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37" w:rsidRPr="008623AB" w:rsidRDefault="008623AB" w:rsidP="008623AB">
      <w:pPr>
        <w:jc w:val="center"/>
        <w:rPr>
          <w:rFonts w:hint="eastAsia"/>
          <w:b/>
          <w:kern w:val="36"/>
          <w:sz w:val="30"/>
          <w:szCs w:val="30"/>
        </w:rPr>
      </w:pPr>
      <w:hyperlink r:id="rId6" w:tgtFrame="_self" w:history="1">
        <w:r w:rsidRPr="008623AB">
          <w:rPr>
            <w:rFonts w:hint="eastAsia"/>
            <w:b/>
            <w:bCs/>
            <w:sz w:val="30"/>
            <w:szCs w:val="30"/>
          </w:rPr>
          <w:t>德国</w:t>
        </w:r>
        <w:r w:rsidRPr="008623AB">
          <w:rPr>
            <w:rFonts w:hint="eastAsia"/>
            <w:b/>
            <w:bCs/>
            <w:sz w:val="30"/>
            <w:szCs w:val="30"/>
          </w:rPr>
          <w:t>ILMVAC</w:t>
        </w:r>
      </w:hyperlink>
      <w:r w:rsidRPr="008623AB">
        <w:rPr>
          <w:rFonts w:hint="eastAsia"/>
          <w:b/>
          <w:kern w:val="36"/>
          <w:sz w:val="30"/>
          <w:szCs w:val="30"/>
        </w:rPr>
        <w:t>抗化学腐蚀二级隔膜泵</w:t>
      </w:r>
      <w:r w:rsidRPr="008623AB">
        <w:rPr>
          <w:rFonts w:hint="eastAsia"/>
          <w:b/>
          <w:kern w:val="36"/>
          <w:sz w:val="30"/>
          <w:szCs w:val="30"/>
        </w:rPr>
        <w:t xml:space="preserve"> &lt;8mbar</w:t>
      </w:r>
    </w:p>
    <w:p w:rsidR="008623AB" w:rsidRPr="008623AB" w:rsidRDefault="008623AB">
      <w:pPr>
        <w:rPr>
          <w:rFonts w:hint="eastAsia"/>
          <w:kern w:val="36"/>
          <w:szCs w:val="21"/>
        </w:rPr>
      </w:pPr>
      <w:r>
        <w:rPr>
          <w:rFonts w:hint="eastAsia"/>
          <w:noProof/>
          <w:kern w:val="36"/>
          <w:szCs w:val="21"/>
        </w:rPr>
        <w:drawing>
          <wp:inline distT="0" distB="0" distL="0" distR="0">
            <wp:extent cx="5274310" cy="3429000"/>
            <wp:effectExtent l="19050" t="0" r="2540" b="0"/>
            <wp:docPr id="1" name="图片 0" descr="MPC 301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301 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AB" w:rsidRDefault="008623AB">
      <w:pPr>
        <w:rPr>
          <w:rFonts w:hint="eastAsia"/>
          <w:color w:val="000000"/>
          <w:kern w:val="36"/>
          <w:szCs w:val="21"/>
        </w:rPr>
      </w:pPr>
    </w:p>
    <w:p w:rsidR="008623AB" w:rsidRPr="008623AB" w:rsidRDefault="008623AB" w:rsidP="008623AB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商品描述：</w:t>
      </w:r>
    </w:p>
    <w:tbl>
      <w:tblPr>
        <w:tblW w:w="11250" w:type="dxa"/>
        <w:tblCellSpacing w:w="7" w:type="dxa"/>
        <w:shd w:val="clear" w:color="auto" w:fill="999999"/>
        <w:tblCellMar>
          <w:left w:w="0" w:type="dxa"/>
          <w:right w:w="0" w:type="dxa"/>
        </w:tblCellMar>
        <w:tblLook w:val="04A0"/>
      </w:tblPr>
      <w:tblGrid>
        <w:gridCol w:w="2579"/>
        <w:gridCol w:w="1238"/>
        <w:gridCol w:w="1794"/>
        <w:gridCol w:w="1238"/>
        <w:gridCol w:w="1126"/>
        <w:gridCol w:w="1238"/>
        <w:gridCol w:w="904"/>
        <w:gridCol w:w="1133"/>
      </w:tblGrid>
      <w:tr w:rsidR="008623AB" w:rsidRPr="008623AB" w:rsidTr="008623AB">
        <w:trPr>
          <w:tblCellSpacing w:w="7" w:type="dxa"/>
        </w:trPr>
        <w:tc>
          <w:tcPr>
            <w:tcW w:w="1150" w:type="pct"/>
            <w:vMerge w:val="restart"/>
            <w:shd w:val="clear" w:color="auto" w:fill="0072CC"/>
            <w:vAlign w:val="center"/>
            <w:hideMark/>
          </w:tcPr>
          <w:p w:rsidR="008623AB" w:rsidRPr="008623AB" w:rsidRDefault="008623AB" w:rsidP="008623A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550" w:type="pct"/>
            <w:vMerge w:val="restart"/>
            <w:shd w:val="clear" w:color="auto" w:fill="0072CC"/>
            <w:vAlign w:val="center"/>
            <w:hideMark/>
          </w:tcPr>
          <w:p w:rsidR="008623AB" w:rsidRPr="008623AB" w:rsidRDefault="008623AB" w:rsidP="008623A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电压</w:t>
            </w:r>
          </w:p>
        </w:tc>
        <w:tc>
          <w:tcPr>
            <w:tcW w:w="800" w:type="pct"/>
            <w:vMerge w:val="restart"/>
            <w:shd w:val="clear" w:color="auto" w:fill="0072CC"/>
            <w:vAlign w:val="center"/>
            <w:hideMark/>
          </w:tcPr>
          <w:p w:rsidR="008623AB" w:rsidRPr="008623AB" w:rsidRDefault="008623AB" w:rsidP="008623A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最终压力 mbar</w:t>
            </w:r>
          </w:p>
        </w:tc>
        <w:tc>
          <w:tcPr>
            <w:tcW w:w="0" w:type="auto"/>
            <w:gridSpan w:val="2"/>
            <w:shd w:val="clear" w:color="auto" w:fill="0072CC"/>
            <w:vAlign w:val="center"/>
            <w:hideMark/>
          </w:tcPr>
          <w:p w:rsidR="008623AB" w:rsidRPr="008623AB" w:rsidRDefault="008623AB" w:rsidP="008623A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抽吸速度</w:t>
            </w:r>
          </w:p>
        </w:tc>
        <w:tc>
          <w:tcPr>
            <w:tcW w:w="550" w:type="pct"/>
            <w:vMerge w:val="restart"/>
            <w:shd w:val="clear" w:color="auto" w:fill="0072CC"/>
            <w:vAlign w:val="center"/>
            <w:hideMark/>
          </w:tcPr>
          <w:p w:rsidR="008623AB" w:rsidRPr="008623AB" w:rsidRDefault="008623AB" w:rsidP="008623A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重量 (kg)</w:t>
            </w:r>
          </w:p>
        </w:tc>
        <w:tc>
          <w:tcPr>
            <w:tcW w:w="400" w:type="pct"/>
            <w:vMerge w:val="restart"/>
            <w:shd w:val="clear" w:color="auto" w:fill="0072CC"/>
            <w:vAlign w:val="center"/>
            <w:hideMark/>
          </w:tcPr>
          <w:p w:rsidR="008623AB" w:rsidRPr="008623AB" w:rsidRDefault="008623AB" w:rsidP="008623A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价格</w:t>
            </w:r>
          </w:p>
        </w:tc>
        <w:tc>
          <w:tcPr>
            <w:tcW w:w="500" w:type="pct"/>
            <w:vMerge w:val="restart"/>
            <w:shd w:val="clear" w:color="auto" w:fill="0072CC"/>
            <w:vAlign w:val="center"/>
            <w:hideMark/>
          </w:tcPr>
          <w:p w:rsidR="008623AB" w:rsidRPr="008623AB" w:rsidRDefault="008623AB" w:rsidP="008623A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</w:tr>
      <w:tr w:rsidR="008623AB" w:rsidRPr="008623AB" w:rsidTr="008623A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0072CC"/>
            <w:vAlign w:val="center"/>
            <w:hideMark/>
          </w:tcPr>
          <w:p w:rsidR="008623AB" w:rsidRPr="008623AB" w:rsidRDefault="008623AB" w:rsidP="008623A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/h </w:t>
            </w:r>
          </w:p>
        </w:tc>
        <w:tc>
          <w:tcPr>
            <w:tcW w:w="500" w:type="pct"/>
            <w:shd w:val="clear" w:color="auto" w:fill="0072CC"/>
            <w:vAlign w:val="center"/>
            <w:hideMark/>
          </w:tcPr>
          <w:p w:rsidR="008623AB" w:rsidRPr="008623AB" w:rsidRDefault="008623AB" w:rsidP="008623A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l/min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23AB" w:rsidRPr="008623AB" w:rsidTr="008623A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MPC 301 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&lt;8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23AB" w:rsidRPr="008623AB" w:rsidRDefault="008623AB" w:rsidP="008623A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2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412722</w:t>
            </w:r>
          </w:p>
        </w:tc>
      </w:tr>
    </w:tbl>
    <w:p w:rsidR="008623AB" w:rsidRPr="008623AB" w:rsidRDefault="008623AB" w:rsidP="008623AB">
      <w:pPr>
        <w:widowControl/>
        <w:spacing w:line="33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8623AB" w:rsidRPr="008623AB" w:rsidRDefault="008623AB" w:rsidP="008623AB">
      <w:pPr>
        <w:widowControl/>
        <w:spacing w:line="30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隔膜泵是干式运行的真空泵，完全解决了真空泵的抗化学腐蚀问题。它特别适用于需要抗化学腐蚀或需要长时间不间断运行的场合。所有与气体接触的部位都做特氟龙（聚四氟乙烯PTFE）处理并用碳纤维加固，完全保证了泵的抗化学腐蚀性能。隔膜采用三明治结构（即多层结构），以增加隔膜的韧性和强度。隔膜泵是目前国际真空泵发展的前沿产品，并在国内被越来越广泛地使用。隔膜泵的主要优点是：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真空稳定，并易于控制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完全的抗化学腐蚀能力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不消耗水资源，环保性能强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体积小，重量轻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使用方便，干净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可持久稳定地工作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保养和维修都很方便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隔膜泵的主要应用场合：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真空蒸馏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反应釜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真空抽滤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真空浓缩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8623AB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8623A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真空干燥</w:t>
      </w:r>
    </w:p>
    <w:p w:rsidR="008623AB" w:rsidRDefault="008623AB">
      <w:r>
        <w:lastRenderedPageBreak/>
        <w:t>具体请参考：</w:t>
      </w:r>
      <w:r w:rsidRPr="008623AB">
        <w:t>http://www.sns17.com/product/ilmvac-mpc301z.html</w:t>
      </w:r>
    </w:p>
    <w:sectPr w:rsidR="008623AB" w:rsidSect="00C90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F0" w:rsidRDefault="00D933F0" w:rsidP="008623AB">
      <w:r>
        <w:separator/>
      </w:r>
    </w:p>
  </w:endnote>
  <w:endnote w:type="continuationSeparator" w:id="0">
    <w:p w:rsidR="00D933F0" w:rsidRDefault="00D933F0" w:rsidP="0086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F0" w:rsidRDefault="00D933F0" w:rsidP="008623AB">
      <w:r>
        <w:separator/>
      </w:r>
    </w:p>
  </w:footnote>
  <w:footnote w:type="continuationSeparator" w:id="0">
    <w:p w:rsidR="00D933F0" w:rsidRDefault="00D933F0" w:rsidP="00862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3AB"/>
    <w:rsid w:val="008623AB"/>
    <w:rsid w:val="00C90237"/>
    <w:rsid w:val="00D9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3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3AB"/>
    <w:rPr>
      <w:sz w:val="18"/>
      <w:szCs w:val="18"/>
    </w:rPr>
  </w:style>
  <w:style w:type="character" w:styleId="a5">
    <w:name w:val="Strong"/>
    <w:basedOn w:val="a0"/>
    <w:uiPriority w:val="22"/>
    <w:qFormat/>
    <w:rsid w:val="008623AB"/>
    <w:rPr>
      <w:b/>
      <w:bCs/>
    </w:rPr>
  </w:style>
  <w:style w:type="paragraph" w:styleId="a6">
    <w:name w:val="Normal (Web)"/>
    <w:basedOn w:val="a"/>
    <w:uiPriority w:val="99"/>
    <w:unhideWhenUsed/>
    <w:rsid w:val="008623AB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623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23AB"/>
    <w:rPr>
      <w:sz w:val="18"/>
      <w:szCs w:val="18"/>
    </w:rPr>
  </w:style>
  <w:style w:type="character" w:styleId="a8">
    <w:name w:val="Hyperlink"/>
    <w:basedOn w:val="a0"/>
    <w:uiPriority w:val="99"/>
    <w:unhideWhenUsed/>
    <w:rsid w:val="00862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0874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8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E"/>
                                        <w:right w:val="none" w:sz="0" w:space="0" w:color="auto"/>
                                      </w:divBdr>
                                      <w:divsChild>
                                        <w:div w:id="1682508443">
                                          <w:marLeft w:val="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mvac.net.cn/products_list/pmcId=a4cf77dc-55b3-4777-8d85-3024f28c11ed&amp;comp_stats=comp-FrontPublic_breadCrumb01-127587531309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2013-07-10T08:49:00Z</dcterms:created>
  <dcterms:modified xsi:type="dcterms:W3CDTF">2013-07-10T08:53:00Z</dcterms:modified>
</cp:coreProperties>
</file>