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F" w:rsidRPr="004D3DEF" w:rsidRDefault="004D3DEF" w:rsidP="004D3DE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4D3D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EF" w:rsidRPr="004D3DEF" w:rsidRDefault="004D3DEF" w:rsidP="004D3DEF">
      <w:pPr>
        <w:widowControl/>
        <w:shd w:val="clear" w:color="auto" w:fill="FFFFFF"/>
        <w:spacing w:line="330" w:lineRule="atLeast"/>
        <w:jc w:val="left"/>
        <w:outlineLvl w:val="0"/>
        <w:rPr>
          <w:rFonts w:ascii="宋体" w:eastAsia="宋体" w:hAnsi="宋体" w:cs="宋体" w:hint="eastAsia"/>
          <w:b/>
          <w:bCs/>
          <w:color w:val="444444"/>
          <w:kern w:val="36"/>
          <w:sz w:val="18"/>
          <w:szCs w:val="18"/>
        </w:rPr>
      </w:pPr>
      <w:r w:rsidRPr="004D3DEF">
        <w:rPr>
          <w:rFonts w:ascii="宋体" w:eastAsia="宋体" w:hAnsi="宋体" w:cs="宋体" w:hint="eastAsia"/>
          <w:b/>
          <w:bCs/>
          <w:color w:val="FFFFFF"/>
          <w:kern w:val="36"/>
          <w:sz w:val="17"/>
        </w:rPr>
        <w:t>无线自动气象站 便携式气象站 </w:t>
      </w:r>
      <w:r w:rsidRPr="004D3DEF">
        <w:rPr>
          <w:rFonts w:ascii="宋体" w:eastAsia="宋体" w:hAnsi="宋体" w:cs="宋体" w:hint="eastAsia"/>
          <w:b/>
          <w:bCs/>
          <w:color w:val="FFFFFF"/>
          <w:kern w:val="36"/>
          <w:sz w:val="20"/>
        </w:rPr>
        <w:t>综合气象观测系统</w:t>
      </w:r>
      <w:r w:rsidRPr="004D3DEF">
        <w:rPr>
          <w:rFonts w:ascii="宋体" w:eastAsia="宋体" w:hAnsi="宋体" w:cs="宋体" w:hint="eastAsia"/>
          <w:b/>
          <w:bCs/>
          <w:color w:val="FFFFFF"/>
          <w:kern w:val="36"/>
          <w:sz w:val="17"/>
        </w:rPr>
        <w:t> </w:t>
      </w:r>
      <w:r w:rsidRPr="004D3DEF">
        <w:rPr>
          <w:rFonts w:ascii="宋体" w:eastAsia="宋体" w:hAnsi="宋体" w:cs="宋体" w:hint="eastAsia"/>
          <w:b/>
          <w:bCs/>
          <w:color w:val="FFFFFF"/>
          <w:kern w:val="36"/>
          <w:sz w:val="20"/>
        </w:rPr>
        <w:t>便携式应急气象站</w:t>
      </w:r>
      <w:r w:rsidRPr="004D3DEF">
        <w:rPr>
          <w:rFonts w:ascii="宋体" w:eastAsia="宋体" w:hAnsi="宋体" w:cs="宋体" w:hint="eastAsia"/>
          <w:b/>
          <w:bCs/>
          <w:color w:val="FFFFFF"/>
          <w:kern w:val="36"/>
          <w:sz w:val="17"/>
        </w:rPr>
        <w:t>  </w:t>
      </w:r>
      <w:r w:rsidRPr="004D3DEF">
        <w:rPr>
          <w:rFonts w:ascii="宋体" w:eastAsia="宋体" w:hAnsi="宋体" w:cs="宋体" w:hint="eastAsia"/>
          <w:b/>
          <w:bCs/>
          <w:color w:val="FFFFFF"/>
          <w:kern w:val="36"/>
          <w:sz w:val="20"/>
        </w:rPr>
        <w:t>气象站  </w:t>
      </w:r>
      <w:r w:rsidRPr="004D3DEF">
        <w:rPr>
          <w:rFonts w:ascii="宋体" w:eastAsia="宋体" w:hAnsi="宋体" w:cs="宋体" w:hint="eastAsia"/>
          <w:b/>
          <w:bCs/>
          <w:color w:val="444444"/>
          <w:kern w:val="36"/>
          <w:sz w:val="18"/>
          <w:szCs w:val="18"/>
        </w:rPr>
        <w:br/>
      </w:r>
      <w:r w:rsidRPr="004D3DEF">
        <w:rPr>
          <w:rFonts w:ascii="宋体" w:eastAsia="宋体" w:hAnsi="宋体" w:cs="宋体" w:hint="eastAsia"/>
          <w:b/>
          <w:bCs/>
          <w:color w:val="444444"/>
          <w:kern w:val="36"/>
          <w:sz w:val="18"/>
          <w:szCs w:val="18"/>
        </w:rPr>
        <w:br/>
      </w:r>
      <w:r w:rsidRPr="004D3DEF">
        <w:rPr>
          <w:rFonts w:ascii="宋体" w:eastAsia="宋体" w:hAnsi="宋体" w:cs="宋体" w:hint="eastAsia"/>
          <w:b/>
          <w:bCs/>
          <w:color w:val="444444"/>
          <w:kern w:val="36"/>
          <w:sz w:val="18"/>
          <w:szCs w:val="18"/>
        </w:rPr>
        <w:br/>
        <w:t>详细信息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20"/>
          <w:szCs w:val="20"/>
        </w:rPr>
        <w:t>气象站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每一个显示器和计算机接口都具有独立的无线射频接收器，可以独立地接收来自传感器组件的气象数据。计算机接口都具有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32K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的内存，可以记录并存储各项气象数据，可以直接连接调制解调器来进行远程数据传输，也可以直接连接电脑把数据传输到中心电脑上，通过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WeatherView32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专业软件进行查看和分析，并可以发布到互联网上，供客户远程查看。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无线气象站组件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333500" cy="3019425"/>
            <wp:effectExtent l="19050" t="0" r="0" b="0"/>
            <wp:docPr id="2" name="图片 2" descr="http://www.bncorp.com.cn/UploadFile/201195212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ncorp.com.cn/UploadFile/20119521291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333500" cy="3019425"/>
            <wp:effectExtent l="19050" t="0" r="0" b="0"/>
            <wp:docPr id="3" name="图片 3" descr="http://www.bncorp.com.cn/UploadFile/2011952122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ncorp.com.cn/UploadFile/201195212222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重新设计过的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传感器组件能够提供更好的耐用性和可维护性，机身圆滑设计，高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84cm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，重仅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3.2Kg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。是市面上最精确、最耐用、最容易安装的气象站之一。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使用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2.4GHz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的无线射频，在空旷的范围内传输距离可达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英里（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1.6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千米）。另外，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采用工业级传感器中是最好的推进式风速风向传感器，风速和风向的输出间隔为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秒。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20"/>
        </w:rPr>
        <w:t>便携式气象站</w:t>
      </w: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产品特点：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太阳能充电的蓄电池可以在纬度低于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60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的地方为气象站提供持续的电源供应，可以在没有阳光的情况下保证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正常工作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60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天。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传感器与电源之间不需要任何连接，可防止雷击对系统的损坏，传感器具有过电压保护功能。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风速、风向、温度、湿度、大气压力的初始校准都可追溯至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NIST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温湿度传感器保护百叶箱以美国国家气象局设计的百叶箱为原型。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所有的气象站部件都是由不锈钢、玻璃纤维、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PVC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和抗自外线材料制成，能够抵抗环境的侵蚀。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20"/>
        </w:rPr>
        <w:t>便携式应急气象站</w:t>
      </w: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有两种型号可供选择：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MK-III RTI-LR 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带雨量筒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MK-III RTN-LR 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不带雨量筒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20"/>
        </w:rPr>
        <w:lastRenderedPageBreak/>
        <w:t>气象站</w:t>
      </w: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技术参数：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风速：范围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0- 67m/s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，分辨率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0.1m/s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2%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全量程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风向：范围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0- 360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°，精度±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3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°，分辨率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°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外部温度：范围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-54- 74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.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0.5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内部温度：范围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0- 50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0.5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.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相对湿度：范围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0- 100 % R.H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2 % @ 25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℃，温度补偿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-40- 85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露点温度：范围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-40- 60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1.0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°℃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热度指数：范围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To 160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°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F, 71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1.0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风寒：范围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to -88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1.0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大气压力：范围：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551- 1084hPa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，绝对读数，根据海拔自动校正，精度±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1.69hPa @ 25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°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，温度补偿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-40- 85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℃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降雨量：直径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8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英尺翻斗式雨量筒，测量范围无限制，精度±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2%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，分辨率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0.25mm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无线发射器：空旷范围传输距离可达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英里，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频率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2.4 GHz 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频谱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802.15.4. F.C.C.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Weather Oracle</w:t>
      </w: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多功能</w:t>
      </w: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20"/>
        </w:rPr>
        <w:t>气象站</w:t>
      </w: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显示器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428750" cy="733425"/>
            <wp:effectExtent l="19050" t="0" r="0" b="0"/>
            <wp:docPr id="4" name="图片 4" descr="http://www.bncorp.com.cn/UploadFile/201195214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ncorp.com.cn/UploadFile/20119521483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428750" cy="733425"/>
            <wp:effectExtent l="19050" t="0" r="0" b="0"/>
            <wp:docPr id="5" name="图片 5" descr="http://www.bncorp.com.cn/UploadFile/201195214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ncorp.com.cn/UploadFile/201195214257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428750" cy="742950"/>
            <wp:effectExtent l="19050" t="0" r="0" b="0"/>
            <wp:docPr id="6" name="图片 6" descr="http://www.bncorp.com.cn/UploadFile/20119521142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ncorp.com.cn/UploadFile/2011952114279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428750" cy="742950"/>
            <wp:effectExtent l="19050" t="0" r="0" b="0"/>
            <wp:docPr id="7" name="图片 7" descr="http://www.bncorp.com.cn/UploadFile/20119521143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ncorp.com.cn/UploadFile/2011952114368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Weather Oracle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工功能气象显示器可通过无线接收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气象传感器组件的数据并能够实时显示。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每一个测量或计算的气象数据都能够通过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Weather Oracle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显示。有些窗口能自定义显示选项，比如温度窗口可以显示外部温度、内部温度、风寒或者露点温度。除了实时数据，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Weather Oracle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还能显示一些参数的最大和最小值，比如风速、温度、相对湿度、温湿指数、露点温度和大气压力。对于降雨量，有一个计数器会记录另外一个计数器的清空日期和时间。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20"/>
        </w:rPr>
        <w:t>气象站</w:t>
      </w: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产品特点：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不同于传统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LED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显示器，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Weather Oracle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可以明亮显示，可以在任何照明条件下查看数据，并可根据需要调整亮度。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多功能窗口，可以显示各种气象数据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无线设计，用户可以根据需要选择显示器和计算机接口的数量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可以安装在任何方便的地方，比如墙壁、桌子等。我们还提供键孔槽来进行墙壁按照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时钟和日历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设置模式下可为每一个参数设置英制或公制单位，大气压可根据海拔通过数字偏移进行调整；诊断模式下可以显示气象站版本号，电池电量，以及信号指示器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四种框架可供选择：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鲜红色框架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红褐色框架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黑色框架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金属框架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   </w:t>
      </w:r>
      <w:r w:rsidRPr="004D3D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尺寸大小：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lastRenderedPageBreak/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木制边框：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330 x 174mm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金属边框：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305 x 146mm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b/>
          <w:bCs/>
          <w:color w:val="003399"/>
          <w:kern w:val="0"/>
          <w:sz w:val="18"/>
          <w:szCs w:val="18"/>
        </w:rPr>
        <w:t>数据采集器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1590675"/>
            <wp:effectExtent l="19050" t="0" r="0" b="0"/>
            <wp:docPr id="8" name="图片 8" descr="http://www.bncorp.com.cn/UploadFile/201195218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ncorp.com.cn/UploadFile/20119521808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是我们下一代数据记录仪和计算机接口。其连通性、存储容量和功能都得到了增强。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CC- 3000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是用来取代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CC- 2000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MKIIICC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接口的。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444444"/>
          <w:kern w:val="0"/>
          <w:sz w:val="18"/>
          <w:szCs w:val="18"/>
        </w:rPr>
        <w:t>产品特点：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快速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USB2.0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接口（可选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RS232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接口）：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通常附送一个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USB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数据线，如果需要，我们可以提供一个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RS232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的数据线。波特率提升到了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115200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USB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驱动适用于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Windows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、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Mac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Linux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系统。备注：目前只有基于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Windows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的应用软件。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2M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闪存：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的内存已经提高到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2MB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。原有版本的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32K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内存是基于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RAM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的，这意味着在断电的情况下，将会失去所有数据。采用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2M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闪存，数据是非易失的，不会在断电的情况下丢失数据。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可以记录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49834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条数据，在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分钟一个数据的存储条件下，可以连续存储超过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个月的数据。另外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的存储能力取决于所选择的传感器数量，一条标准的气象数据所占用的内存为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42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字节。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备用镍氢电池：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现在使用镍氢电池备份电池，完全充电的镍氢电池能保证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运行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 xml:space="preserve"> 24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小时以上。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内部温度：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内置热敏温度传感器，能够测量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所在的房间温度。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高速处理器：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的主处理器的性能已提高，通讯速度更快，同时耗电量降低。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内置无线接收器：不同于以往的计算机接口，所有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系列无线接收器都是内置的，所以就不需要很多的连接线，只需要一根电源线和一根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USB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数据线，外观更加整洁美观。新设计的开关电源更加小巧，更加高效。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软件升级：新的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CPU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可以通过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USB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或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RS232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接口进行重新编程，这意味着用户可根据需要对软件进行快速升级，用户也可对于同一个气象站使用不同的应用程序。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数据支持英制和公制：气象站原始接口只提供英制单位，公制的实现由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PC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应用程序进行单位数据转换。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具有用户可选择的单位。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新的命令协议：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使用新的命令协议的目的是提供更大的灵活性，更方便用户和软件开发商进行软件编程。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CC- 3000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的说明书提供全部协议和命令列表。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支持夏令时：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支持夏令时，用户可选日期、时间。这使得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可在任何国家使用。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可扩展端口：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配备了一个扩展端口，为将来而准备的功能，可接数字和模拟传感器。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免费软件：每一个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我们都会附送一个免费的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Weatherview 32 V8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家庭版。可有偿升级到专业版，具体费用请与我们联系。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0000FF"/>
          <w:kern w:val="0"/>
          <w:sz w:val="18"/>
          <w:szCs w:val="18"/>
        </w:rPr>
        <w:t>Weatherview32</w:t>
      </w:r>
      <w:r w:rsidRPr="004D3DEF">
        <w:rPr>
          <w:rFonts w:ascii="Verdana" w:eastAsia="宋体" w:hAnsi="Verdana" w:cs="宋体" w:hint="eastAsia"/>
          <w:b/>
          <w:bCs/>
          <w:color w:val="0000FF"/>
          <w:kern w:val="0"/>
          <w:sz w:val="18"/>
          <w:szCs w:val="18"/>
        </w:rPr>
        <w:t>气象软件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>
            <wp:extent cx="1428750" cy="1428750"/>
            <wp:effectExtent l="19050" t="0" r="0" b="0"/>
            <wp:docPr id="9" name="图片 9" descr="http://www.bncorp.com.cn/UploadFile/20119521102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ncorp.com.cn/UploadFile/20119521102399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Weatherview32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是一个功能丰富的气象监测软件，数字显示、图表和表盘能使您得到实时的气象数据。数据可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分钟一次存储在计算机上，以便将来进行分析。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Weatherview 32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具有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2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中不同的版本：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Home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版本（随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CC-3000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一起免费）：简单易用的个人版本，适合于那些只需要查看当前数据和创建气象数据库的用户。主要功能：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可获得和存储气象数据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实时气象显示功能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1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个用户可配置监测界面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可通过互联网得到雷达、预报、卫星图像和计算机模型数据。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专业版本：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具有家庭版的所有功能，并能通过互联网上载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/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下载气象数据。适合于商业用户、企业用户、公共实体、大学、气象学者和气象爱好者，主要功能包括：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在互联网上通过图片或网页形式发布气象数据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下载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METAR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数据、卫星图像、网络摄像头图像和文字预测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动画卫星图像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通过网页或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Email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进行报警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在每天指定时间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Email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当前气象数据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产品特点：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表盘显示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温度计显示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文本标签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数值标签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趋势曲线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动态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HTTP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图形输出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曲线图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数据报告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警报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电子邮件报告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  <w:r w:rsidRPr="004D3DEF">
        <w:rPr>
          <w:rFonts w:ascii="Arial" w:eastAsia="宋体" w:hAnsi="Arial" w:cs="Arial" w:hint="eastAsia"/>
          <w:color w:val="444444"/>
          <w:kern w:val="0"/>
          <w:sz w:val="18"/>
        </w:rPr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远程传输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●</w:t>
      </w:r>
      <w:r w:rsidRPr="004D3DEF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数据存储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b/>
          <w:bCs/>
          <w:color w:val="0000FF"/>
          <w:kern w:val="0"/>
          <w:sz w:val="18"/>
          <w:szCs w:val="18"/>
        </w:rPr>
        <w:t>Mono Mount</w:t>
      </w:r>
      <w:r w:rsidRPr="004D3DEF">
        <w:rPr>
          <w:rFonts w:ascii="Verdana" w:eastAsia="宋体" w:hAnsi="Verdana" w:cs="宋体" w:hint="eastAsia"/>
          <w:b/>
          <w:bCs/>
          <w:color w:val="0000FF"/>
          <w:kern w:val="0"/>
          <w:sz w:val="18"/>
          <w:szCs w:val="18"/>
        </w:rPr>
        <w:t>安装支架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>
            <wp:extent cx="1238250" cy="2000250"/>
            <wp:effectExtent l="19050" t="0" r="0" b="0"/>
            <wp:docPr id="10" name="图片 10" descr="http://www.bncorp.com.cn/UploadFile/2011952112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ncorp.com.cn/UploadFile/2011952112670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 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br/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的安装，除了使用常用的三角架外，还可以使用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Mono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安装架。它方便灵活，可以简单快速地安装在平面、斜面及垂直墙面上。</w:t>
      </w:r>
    </w:p>
    <w:p w:rsidR="004D3DEF" w:rsidRPr="004D3DEF" w:rsidRDefault="004D3DEF" w:rsidP="004D3DEF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 Mono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安装架由镀层钢、铝合金和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PVC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材料制成，经久耐用，安装稳定。设计简约，外观轻巧。可调整的安装底座可以根据安装需要进行调节。专门为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MK-III-LR</w:t>
      </w:r>
      <w:r w:rsidRPr="004D3DEF">
        <w:rPr>
          <w:rFonts w:ascii="Verdana" w:eastAsia="宋体" w:hAnsi="Verdana" w:cs="宋体" w:hint="eastAsia"/>
          <w:color w:val="444444"/>
          <w:kern w:val="0"/>
          <w:sz w:val="18"/>
          <w:szCs w:val="18"/>
        </w:rPr>
        <w:t>所设计。</w:t>
      </w:r>
    </w:p>
    <w:p w:rsidR="004D3DEF" w:rsidRPr="001C5938" w:rsidRDefault="004D3DEF" w:rsidP="004D3DE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4D3DEF" w:rsidRPr="001C5938" w:rsidRDefault="004D3DEF" w:rsidP="004D3DE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4D3DEF" w:rsidRPr="001C5938" w:rsidRDefault="004D3DEF" w:rsidP="004D3DE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4D3DEF" w:rsidRPr="001C5938" w:rsidRDefault="004D3DEF" w:rsidP="004D3DE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4D3DEF" w:rsidRDefault="004D3DEF" w:rsidP="004D3DE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4D3DEF" w:rsidRDefault="004D3DEF" w:rsidP="004D3DEF">
      <w:pPr>
        <w:rPr>
          <w:color w:val="FF0000"/>
          <w:sz w:val="24"/>
          <w:szCs w:val="24"/>
        </w:rPr>
      </w:pPr>
    </w:p>
    <w:p w:rsidR="004D3DEF" w:rsidRDefault="004D3DEF" w:rsidP="004D3DEF">
      <w:pPr>
        <w:rPr>
          <w:color w:val="FF0000"/>
          <w:sz w:val="24"/>
          <w:szCs w:val="24"/>
        </w:rPr>
      </w:pPr>
    </w:p>
    <w:p w:rsidR="004D3DEF" w:rsidRDefault="004D3DEF" w:rsidP="004D3DEF">
      <w:pPr>
        <w:rPr>
          <w:color w:val="FF0000"/>
          <w:sz w:val="24"/>
          <w:szCs w:val="24"/>
        </w:rPr>
      </w:pPr>
    </w:p>
    <w:p w:rsidR="004D3DEF" w:rsidRDefault="004D3DEF" w:rsidP="004D3DEF">
      <w:pPr>
        <w:rPr>
          <w:rFonts w:ascii="宋体" w:eastAsia="宋体"/>
          <w:b/>
          <w:color w:val="000000"/>
          <w:spacing w:val="-20"/>
          <w:sz w:val="72"/>
          <w:szCs w:val="28"/>
          <w:u w:val="single"/>
        </w:rPr>
      </w:pPr>
    </w:p>
    <w:p w:rsidR="004D3DEF" w:rsidRDefault="004D3DEF" w:rsidP="004D3DEF">
      <w:pPr>
        <w:rPr>
          <w:rFonts w:ascii="宋体" w:eastAsia="宋体"/>
          <w:b/>
          <w:color w:val="000000"/>
          <w:spacing w:val="-20"/>
          <w:sz w:val="72"/>
          <w:szCs w:val="28"/>
          <w:u w:val="single"/>
        </w:rPr>
      </w:pPr>
    </w:p>
    <w:p w:rsidR="004E24F6" w:rsidRDefault="004E24F6"/>
    <w:sectPr w:rsidR="004E24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F6" w:rsidRDefault="004E24F6" w:rsidP="004D3DEF">
      <w:r>
        <w:separator/>
      </w:r>
    </w:p>
  </w:endnote>
  <w:endnote w:type="continuationSeparator" w:id="1">
    <w:p w:rsidR="004E24F6" w:rsidRDefault="004E24F6" w:rsidP="004D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EF" w:rsidRDefault="004D3D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EF" w:rsidRDefault="004D3D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EF" w:rsidRDefault="004D3D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F6" w:rsidRDefault="004E24F6" w:rsidP="004D3DEF">
      <w:r>
        <w:separator/>
      </w:r>
    </w:p>
  </w:footnote>
  <w:footnote w:type="continuationSeparator" w:id="1">
    <w:p w:rsidR="004E24F6" w:rsidRDefault="004E24F6" w:rsidP="004D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EF" w:rsidRDefault="004D3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EF" w:rsidRDefault="004D3DEF" w:rsidP="004D3D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EF" w:rsidRDefault="004D3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EF"/>
    <w:rsid w:val="004D3DEF"/>
    <w:rsid w:val="004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3D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D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3DEF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D3DEF"/>
    <w:rPr>
      <w:b/>
      <w:bCs/>
    </w:rPr>
  </w:style>
  <w:style w:type="character" w:customStyle="1" w:styleId="apple-converted-space">
    <w:name w:val="apple-converted-space"/>
    <w:basedOn w:val="a0"/>
    <w:rsid w:val="004D3DEF"/>
  </w:style>
  <w:style w:type="paragraph" w:styleId="a6">
    <w:name w:val="Normal (Web)"/>
    <w:basedOn w:val="a"/>
    <w:uiPriority w:val="99"/>
    <w:semiHidden/>
    <w:unhideWhenUsed/>
    <w:rsid w:val="004D3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D3D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3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>微软中国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2013-11-11T01:52:00Z</dcterms:created>
  <dcterms:modified xsi:type="dcterms:W3CDTF">2013-11-11T01:52:00Z</dcterms:modified>
</cp:coreProperties>
</file>