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F1" w:rsidRPr="006268F1" w:rsidRDefault="006268F1" w:rsidP="006268F1">
      <w:pPr>
        <w:widowControl/>
        <w:jc w:val="left"/>
        <w:rPr>
          <w:rFonts w:ascii="宋体" w:eastAsia="宋体" w:hAnsi="宋体" w:cs="宋体"/>
          <w:kern w:val="0"/>
          <w:sz w:val="24"/>
          <w:szCs w:val="24"/>
        </w:rPr>
      </w:pPr>
      <w:r w:rsidRPr="006268F1">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219075" cy="238125"/>
            <wp:effectExtent l="19050" t="0" r="9525" b="0"/>
            <wp:docPr id="1" name="图片 1" descr="http://simg.instrument.com.cn/netshow/110714/images/gdy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instrument.com.cn/netshow/110714/images/gdy06.gif"/>
                    <pic:cNvPicPr>
                      <a:picLocks noChangeAspect="1" noChangeArrowheads="1"/>
                    </pic:cNvPicPr>
                  </pic:nvPicPr>
                  <pic:blipFill>
                    <a:blip r:embed="rId6"/>
                    <a:srcRect/>
                    <a:stretch>
                      <a:fillRect/>
                    </a:stretch>
                  </pic:blipFill>
                  <pic:spPr bwMode="auto">
                    <a:xfrm>
                      <a:off x="0" y="0"/>
                      <a:ext cx="219075" cy="238125"/>
                    </a:xfrm>
                    <a:prstGeom prst="rect">
                      <a:avLst/>
                    </a:prstGeom>
                    <a:noFill/>
                    <a:ln w="9525">
                      <a:noFill/>
                      <a:miter lim="800000"/>
                      <a:headEnd/>
                      <a:tailEnd/>
                    </a:ln>
                  </pic:spPr>
                </pic:pic>
              </a:graphicData>
            </a:graphic>
          </wp:inline>
        </w:drawing>
      </w:r>
    </w:p>
    <w:p w:rsidR="006268F1" w:rsidRPr="006268F1" w:rsidRDefault="006268F1" w:rsidP="006268F1">
      <w:pPr>
        <w:widowControl/>
        <w:shd w:val="clear" w:color="auto" w:fill="FFFFFF"/>
        <w:spacing w:after="240" w:line="330" w:lineRule="atLeast"/>
        <w:jc w:val="left"/>
        <w:rPr>
          <w:rFonts w:ascii="宋体" w:eastAsia="宋体" w:hAnsi="宋体" w:cs="宋体"/>
          <w:color w:val="444444"/>
          <w:kern w:val="0"/>
          <w:sz w:val="18"/>
          <w:szCs w:val="18"/>
        </w:rPr>
      </w:pPr>
      <w:r w:rsidRPr="006268F1">
        <w:rPr>
          <w:rFonts w:ascii="宋体" w:eastAsia="宋体" w:hAnsi="宋体" w:cs="宋体" w:hint="eastAsia"/>
          <w:color w:val="FFFFFF"/>
          <w:kern w:val="0"/>
          <w:sz w:val="18"/>
          <w:szCs w:val="18"/>
        </w:rPr>
        <w:t>船舶卫星定位系统, 卫星船舶跟踪系统, 船舶卫星定位, 卫星船舶监控系统</w:t>
      </w:r>
      <w:r w:rsidRPr="006268F1">
        <w:rPr>
          <w:rFonts w:ascii="宋体" w:eastAsia="宋体" w:hAnsi="宋体" w:cs="宋体" w:hint="eastAsia"/>
          <w:color w:val="444444"/>
          <w:kern w:val="0"/>
          <w:sz w:val="18"/>
          <w:szCs w:val="18"/>
        </w:rPr>
        <w:br/>
        <w:t>P-920型 GPS船舶卫星定位系统可用于船公司在定位跟踪全球范围内船舶所在的位置. </w:t>
      </w:r>
      <w:r w:rsidRPr="006268F1">
        <w:rPr>
          <w:rFonts w:ascii="宋体" w:eastAsia="宋体" w:hAnsi="宋体" w:cs="宋体" w:hint="eastAsia"/>
          <w:color w:val="444444"/>
          <w:kern w:val="0"/>
          <w:sz w:val="18"/>
          <w:szCs w:val="18"/>
        </w:rPr>
        <w:br/>
      </w:r>
      <w:r w:rsidRPr="006268F1">
        <w:rPr>
          <w:rFonts w:ascii="宋体" w:eastAsia="宋体" w:hAnsi="宋体" w:cs="宋体" w:hint="eastAsia"/>
          <w:color w:val="444444"/>
          <w:kern w:val="0"/>
          <w:sz w:val="18"/>
          <w:szCs w:val="18"/>
        </w:rPr>
        <w:br/>
      </w:r>
      <w:r w:rsidRPr="006268F1">
        <w:rPr>
          <w:rFonts w:ascii="宋体" w:eastAsia="宋体" w:hAnsi="宋体" w:cs="宋体" w:hint="eastAsia"/>
          <w:b/>
          <w:bCs/>
          <w:color w:val="444444"/>
          <w:kern w:val="0"/>
          <w:sz w:val="18"/>
        </w:rPr>
        <w:t>GPS船舶卫星定位系统的操作:</w:t>
      </w:r>
      <w:r w:rsidRPr="006268F1">
        <w:rPr>
          <w:rFonts w:ascii="宋体" w:eastAsia="宋体" w:hAnsi="宋体" w:cs="宋体" w:hint="eastAsia"/>
          <w:color w:val="444444"/>
          <w:kern w:val="0"/>
          <w:sz w:val="18"/>
          <w:szCs w:val="18"/>
        </w:rPr>
        <w:br/>
        <w:t>在正常工作模式下，P-920船舶卫星定位系统每小时发送一次信息 (信息包含GPS位置和电池电量信息) 。 用户可自行设置信息发送频率, 频率可设置为1分钟-24小时范围内。控制室所配MSF软件可在C-MAP电子图上实时显示船舶所在位置. </w:t>
      </w:r>
      <w:r w:rsidRPr="006268F1">
        <w:rPr>
          <w:rFonts w:ascii="宋体" w:eastAsia="宋体" w:hAnsi="宋体" w:cs="宋体" w:hint="eastAsia"/>
          <w:color w:val="444444"/>
          <w:kern w:val="0"/>
          <w:sz w:val="18"/>
          <w:szCs w:val="18"/>
        </w:rPr>
        <w:br/>
      </w:r>
      <w:r w:rsidRPr="006268F1">
        <w:rPr>
          <w:rFonts w:ascii="宋体" w:eastAsia="宋体" w:hAnsi="宋体" w:cs="宋体" w:hint="eastAsia"/>
          <w:color w:val="444444"/>
          <w:kern w:val="0"/>
          <w:sz w:val="18"/>
          <w:szCs w:val="18"/>
        </w:rPr>
        <w:br/>
        <w:t>如果外接24V电源断电超过一分钟，P-920会进入自动报警模式，并开始用备用电池运行。控制室可收到声光报警。P-920备用电池可运行3个月以上（每小时发送一条信息的情况下）。 P-920发送信息后,在控制室可立即收到信息.</w:t>
      </w:r>
      <w:r w:rsidRPr="006268F1">
        <w:rPr>
          <w:rFonts w:ascii="宋体" w:eastAsia="宋体" w:hAnsi="宋体" w:cs="宋体" w:hint="eastAsia"/>
          <w:color w:val="444444"/>
          <w:kern w:val="0"/>
          <w:sz w:val="18"/>
          <w:szCs w:val="18"/>
        </w:rPr>
        <w:br/>
        <w:t> </w:t>
      </w:r>
      <w:r w:rsidRPr="006268F1">
        <w:rPr>
          <w:rFonts w:ascii="宋体" w:eastAsia="宋体" w:hAnsi="宋体" w:cs="宋体" w:hint="eastAsia"/>
          <w:color w:val="444444"/>
          <w:kern w:val="0"/>
          <w:sz w:val="18"/>
          <w:szCs w:val="18"/>
        </w:rPr>
        <w:br/>
      </w:r>
      <w:r w:rsidRPr="006268F1">
        <w:rPr>
          <w:rFonts w:ascii="宋体" w:eastAsia="宋体" w:hAnsi="宋体" w:cs="宋体" w:hint="eastAsia"/>
          <w:b/>
          <w:bCs/>
          <w:color w:val="444444"/>
          <w:kern w:val="0"/>
          <w:sz w:val="18"/>
        </w:rPr>
        <w:t>GPS船舶卫星定位系统</w:t>
      </w:r>
      <w:r w:rsidRPr="006268F1">
        <w:rPr>
          <w:rFonts w:ascii="宋体" w:eastAsia="宋体" w:hAnsi="宋体" w:cs="宋体" w:hint="eastAsia"/>
          <w:b/>
          <w:bCs/>
          <w:color w:val="444444"/>
          <w:kern w:val="0"/>
          <w:sz w:val="18"/>
          <w:szCs w:val="18"/>
        </w:rPr>
        <w:t> </w:t>
      </w:r>
      <w:r w:rsidRPr="006268F1">
        <w:rPr>
          <w:rFonts w:ascii="宋体" w:eastAsia="宋体" w:hAnsi="宋体" w:cs="宋体" w:hint="eastAsia"/>
          <w:b/>
          <w:bCs/>
          <w:color w:val="444444"/>
          <w:kern w:val="0"/>
          <w:sz w:val="18"/>
        </w:rPr>
        <w:t>MSF软件功能</w:t>
      </w:r>
      <w:r w:rsidRPr="006268F1">
        <w:rPr>
          <w:rFonts w:ascii="宋体" w:eastAsia="宋体" w:hAnsi="宋体" w:cs="宋体" w:hint="eastAsia"/>
          <w:color w:val="444444"/>
          <w:kern w:val="0"/>
          <w:sz w:val="18"/>
          <w:szCs w:val="18"/>
        </w:rPr>
        <w:t> </w:t>
      </w:r>
      <w:r w:rsidRPr="006268F1">
        <w:rPr>
          <w:rFonts w:ascii="宋体" w:eastAsia="宋体" w:hAnsi="宋体" w:cs="宋体" w:hint="eastAsia"/>
          <w:color w:val="444444"/>
          <w:kern w:val="0"/>
          <w:sz w:val="18"/>
          <w:szCs w:val="18"/>
        </w:rPr>
        <w:br/>
        <w:t>自动通过邮件或者MSR数据接收器(无网络的情况下可选) 接收信息</w:t>
      </w:r>
      <w:r w:rsidRPr="006268F1">
        <w:rPr>
          <w:rFonts w:ascii="宋体" w:eastAsia="宋体" w:hAnsi="宋体" w:cs="宋体" w:hint="eastAsia"/>
          <w:color w:val="444444"/>
          <w:kern w:val="0"/>
          <w:sz w:val="18"/>
          <w:szCs w:val="18"/>
        </w:rPr>
        <w:br/>
        <w:t>船舶GPS定位跟踪。</w:t>
      </w:r>
      <w:r w:rsidRPr="006268F1">
        <w:rPr>
          <w:rFonts w:ascii="宋体" w:eastAsia="宋体" w:hAnsi="宋体" w:cs="宋体" w:hint="eastAsia"/>
          <w:color w:val="444444"/>
          <w:kern w:val="0"/>
          <w:sz w:val="18"/>
          <w:szCs w:val="18"/>
        </w:rPr>
        <w:br/>
        <w:t>可显示C-MAP电子海图</w:t>
      </w:r>
      <w:r w:rsidRPr="006268F1">
        <w:rPr>
          <w:rFonts w:ascii="宋体" w:eastAsia="宋体" w:hAnsi="宋体" w:cs="宋体" w:hint="eastAsia"/>
          <w:color w:val="444444"/>
          <w:kern w:val="0"/>
          <w:sz w:val="18"/>
          <w:szCs w:val="18"/>
        </w:rPr>
        <w:br/>
        <w:t>声光警报。</w:t>
      </w:r>
      <w:r w:rsidRPr="006268F1">
        <w:rPr>
          <w:rFonts w:ascii="宋体" w:eastAsia="宋体" w:hAnsi="宋体" w:cs="宋体" w:hint="eastAsia"/>
          <w:color w:val="444444"/>
          <w:kern w:val="0"/>
          <w:sz w:val="18"/>
          <w:szCs w:val="18"/>
        </w:rPr>
        <w:br/>
        <w:t>可同时对几个P-920发送指令：获取当前位置信息和设置发送信息频率。</w:t>
      </w:r>
      <w:r w:rsidRPr="006268F1">
        <w:rPr>
          <w:rFonts w:ascii="宋体" w:eastAsia="宋体" w:hAnsi="宋体" w:cs="宋体" w:hint="eastAsia"/>
          <w:color w:val="444444"/>
          <w:kern w:val="0"/>
          <w:sz w:val="18"/>
          <w:szCs w:val="18"/>
        </w:rPr>
        <w:br/>
        <w:t>历史位置回放: 通过时间和组号过滤查询, 预计到达时间计算。</w:t>
      </w:r>
      <w:r w:rsidRPr="006268F1">
        <w:rPr>
          <w:rFonts w:ascii="宋体" w:eastAsia="宋体" w:hAnsi="宋体" w:cs="宋体" w:hint="eastAsia"/>
          <w:color w:val="444444"/>
          <w:kern w:val="0"/>
          <w:sz w:val="18"/>
          <w:szCs w:val="18"/>
        </w:rPr>
        <w:br/>
      </w:r>
      <w:r w:rsidRPr="006268F1">
        <w:rPr>
          <w:rFonts w:ascii="宋体" w:eastAsia="宋体" w:hAnsi="宋体" w:cs="宋体" w:hint="eastAsia"/>
          <w:color w:val="444444"/>
          <w:kern w:val="0"/>
          <w:sz w:val="18"/>
          <w:szCs w:val="18"/>
        </w:rPr>
        <w:br/>
      </w:r>
      <w:r w:rsidRPr="006268F1">
        <w:rPr>
          <w:rFonts w:ascii="宋体" w:eastAsia="宋体" w:hAnsi="宋体" w:cs="宋体" w:hint="eastAsia"/>
          <w:color w:val="444444"/>
          <w:kern w:val="0"/>
          <w:sz w:val="18"/>
          <w:szCs w:val="18"/>
        </w:rPr>
        <w:br/>
      </w:r>
      <w:r w:rsidRPr="006268F1">
        <w:rPr>
          <w:rFonts w:ascii="宋体" w:eastAsia="宋体" w:hAnsi="宋体" w:cs="宋体" w:hint="eastAsia"/>
          <w:b/>
          <w:bCs/>
          <w:color w:val="444444"/>
          <w:kern w:val="0"/>
          <w:sz w:val="18"/>
        </w:rPr>
        <w:t>GPS船舶卫星定位系统优势</w:t>
      </w:r>
      <w:r w:rsidRPr="006268F1">
        <w:rPr>
          <w:rFonts w:ascii="宋体" w:eastAsia="宋体" w:hAnsi="宋体" w:cs="宋体" w:hint="eastAsia"/>
          <w:color w:val="444444"/>
          <w:kern w:val="0"/>
          <w:sz w:val="18"/>
          <w:szCs w:val="18"/>
        </w:rPr>
        <w:br/>
        <w:t> </w:t>
      </w:r>
      <w:r w:rsidRPr="006268F1">
        <w:rPr>
          <w:rFonts w:ascii="宋体" w:eastAsia="宋体" w:hAnsi="宋体" w:cs="宋体" w:hint="eastAsia"/>
          <w:color w:val="444444"/>
          <w:kern w:val="0"/>
          <w:sz w:val="18"/>
          <w:szCs w:val="18"/>
        </w:rPr>
        <w:br/>
        <w:t>控制船舶常规操作。</w:t>
      </w:r>
      <w:r w:rsidRPr="006268F1">
        <w:rPr>
          <w:rFonts w:ascii="宋体" w:eastAsia="宋体" w:hAnsi="宋体" w:cs="宋体" w:hint="eastAsia"/>
          <w:color w:val="444444"/>
          <w:kern w:val="0"/>
          <w:sz w:val="18"/>
          <w:szCs w:val="18"/>
        </w:rPr>
        <w:br/>
        <w:t>卫星全球覆盖。</w:t>
      </w:r>
      <w:r w:rsidRPr="006268F1">
        <w:rPr>
          <w:rFonts w:ascii="宋体" w:eastAsia="宋体" w:hAnsi="宋体" w:cs="宋体" w:hint="eastAsia"/>
          <w:color w:val="444444"/>
          <w:kern w:val="0"/>
          <w:sz w:val="18"/>
          <w:szCs w:val="18"/>
        </w:rPr>
        <w:br/>
        <w:t>安全性：在电源故障的情况下系统自动报警, 会以隐蔽的方式对控制室进行报警信息发送, 人无法察觉</w:t>
      </w:r>
      <w:r w:rsidRPr="006268F1">
        <w:rPr>
          <w:rFonts w:ascii="宋体" w:eastAsia="宋体" w:hAnsi="宋体" w:cs="宋体" w:hint="eastAsia"/>
          <w:color w:val="444444"/>
          <w:kern w:val="0"/>
          <w:sz w:val="18"/>
          <w:szCs w:val="18"/>
        </w:rPr>
        <w:br/>
        <w:t>快速: 信息发送后控制室即时可收到信息</w:t>
      </w:r>
      <w:r w:rsidRPr="006268F1">
        <w:rPr>
          <w:rFonts w:ascii="宋体" w:eastAsia="宋体" w:hAnsi="宋体" w:cs="宋体" w:hint="eastAsia"/>
          <w:color w:val="444444"/>
          <w:kern w:val="0"/>
          <w:sz w:val="18"/>
          <w:szCs w:val="18"/>
        </w:rPr>
        <w:br/>
        <w:t>扩频通信技术，隐蔽, 第三方难以察觉。</w:t>
      </w:r>
      <w:r w:rsidRPr="006268F1">
        <w:rPr>
          <w:rFonts w:ascii="宋体" w:eastAsia="宋体" w:hAnsi="宋体" w:cs="宋体" w:hint="eastAsia"/>
          <w:color w:val="444444"/>
          <w:kern w:val="0"/>
          <w:sz w:val="18"/>
          <w:szCs w:val="18"/>
        </w:rPr>
        <w:br/>
        <w:t>双电源: 配有可充电镍氢电池，碱性电池组作为后备。在紧急情况下可使用3个月（每小时发送1次信息的工作频率）。</w:t>
      </w:r>
      <w:r w:rsidRPr="006268F1">
        <w:rPr>
          <w:rFonts w:ascii="宋体" w:eastAsia="宋体" w:hAnsi="宋体" w:cs="宋体" w:hint="eastAsia"/>
          <w:color w:val="444444"/>
          <w:kern w:val="0"/>
          <w:sz w:val="18"/>
          <w:szCs w:val="18"/>
        </w:rPr>
        <w:br/>
        <w:t>可选MSR数据接收器 用于船上无网络的情况下接收P-920的信息</w:t>
      </w:r>
      <w:r w:rsidRPr="006268F1">
        <w:rPr>
          <w:rFonts w:ascii="宋体" w:eastAsia="宋体" w:hAnsi="宋体" w:cs="宋体" w:hint="eastAsia"/>
          <w:color w:val="444444"/>
          <w:kern w:val="0"/>
          <w:sz w:val="18"/>
          <w:szCs w:val="18"/>
        </w:rPr>
        <w:br/>
      </w:r>
      <w:r w:rsidRPr="006268F1">
        <w:rPr>
          <w:rFonts w:ascii="宋体" w:eastAsia="宋体" w:hAnsi="宋体" w:cs="宋体" w:hint="eastAsia"/>
          <w:color w:val="444444"/>
          <w:kern w:val="0"/>
          <w:sz w:val="18"/>
          <w:szCs w:val="18"/>
        </w:rPr>
        <w:br/>
      </w:r>
      <w:r w:rsidRPr="006268F1">
        <w:rPr>
          <w:rFonts w:ascii="宋体" w:eastAsia="宋体" w:hAnsi="宋体" w:cs="宋体" w:hint="eastAsia"/>
          <w:color w:val="444444"/>
          <w:kern w:val="0"/>
          <w:sz w:val="18"/>
          <w:szCs w:val="18"/>
        </w:rPr>
        <w:br/>
      </w:r>
      <w:r w:rsidRPr="006268F1">
        <w:rPr>
          <w:rFonts w:ascii="宋体" w:eastAsia="宋体" w:hAnsi="宋体" w:cs="宋体" w:hint="eastAsia"/>
          <w:b/>
          <w:bCs/>
          <w:color w:val="444444"/>
          <w:kern w:val="0"/>
          <w:sz w:val="18"/>
        </w:rPr>
        <w:t>GPS船舶卫星定位系统规格:</w:t>
      </w:r>
      <w:r w:rsidRPr="006268F1">
        <w:rPr>
          <w:rFonts w:ascii="宋体" w:eastAsia="宋体" w:hAnsi="宋体" w:cs="宋体" w:hint="eastAsia"/>
          <w:color w:val="444444"/>
          <w:kern w:val="0"/>
          <w:sz w:val="18"/>
          <w:szCs w:val="18"/>
        </w:rPr>
        <w:br/>
        <w:t>重量:4.3kg</w:t>
      </w:r>
      <w:r w:rsidRPr="006268F1">
        <w:rPr>
          <w:rFonts w:ascii="宋体" w:eastAsia="宋体" w:hAnsi="宋体" w:cs="宋体" w:hint="eastAsia"/>
          <w:color w:val="444444"/>
          <w:kern w:val="0"/>
          <w:sz w:val="18"/>
          <w:szCs w:val="18"/>
        </w:rPr>
        <w:br/>
        <w:t>操作温度:0-55度</w:t>
      </w:r>
      <w:r w:rsidRPr="006268F1">
        <w:rPr>
          <w:rFonts w:ascii="宋体" w:eastAsia="宋体" w:hAnsi="宋体" w:cs="宋体" w:hint="eastAsia"/>
          <w:color w:val="444444"/>
          <w:kern w:val="0"/>
          <w:sz w:val="18"/>
          <w:szCs w:val="18"/>
        </w:rPr>
        <w:br/>
        <w:t>尺寸:见图纸</w:t>
      </w:r>
      <w:r w:rsidRPr="006268F1">
        <w:rPr>
          <w:rFonts w:ascii="宋体" w:eastAsia="宋体" w:hAnsi="宋体" w:cs="宋体" w:hint="eastAsia"/>
          <w:color w:val="444444"/>
          <w:kern w:val="0"/>
          <w:sz w:val="18"/>
          <w:szCs w:val="18"/>
        </w:rPr>
        <w:br/>
      </w:r>
    </w:p>
    <w:p w:rsidR="006268F1" w:rsidRPr="001C5938" w:rsidRDefault="006268F1" w:rsidP="006268F1">
      <w:pPr>
        <w:rPr>
          <w:color w:val="FF0000"/>
          <w:sz w:val="24"/>
          <w:szCs w:val="24"/>
        </w:rPr>
      </w:pPr>
      <w:r w:rsidRPr="001C5938">
        <w:rPr>
          <w:rFonts w:hint="eastAsia"/>
          <w:color w:val="FF0000"/>
          <w:sz w:val="24"/>
          <w:szCs w:val="24"/>
        </w:rPr>
        <w:lastRenderedPageBreak/>
        <w:t>公司名称；南京欧熙科贸有限公司</w:t>
      </w:r>
    </w:p>
    <w:p w:rsidR="006268F1" w:rsidRPr="001C5938" w:rsidRDefault="006268F1" w:rsidP="006268F1">
      <w:pPr>
        <w:rPr>
          <w:color w:val="FF0000"/>
          <w:sz w:val="24"/>
          <w:szCs w:val="24"/>
        </w:rPr>
      </w:pPr>
      <w:r w:rsidRPr="001C5938">
        <w:rPr>
          <w:rFonts w:hint="eastAsia"/>
          <w:color w:val="FF0000"/>
          <w:sz w:val="24"/>
          <w:szCs w:val="24"/>
        </w:rPr>
        <w:t>公司地址；南京市珠江路</w:t>
      </w:r>
      <w:r w:rsidRPr="001C5938">
        <w:rPr>
          <w:color w:val="FF0000"/>
          <w:sz w:val="24"/>
          <w:szCs w:val="24"/>
        </w:rPr>
        <w:t>88</w:t>
      </w:r>
      <w:r w:rsidRPr="001C5938">
        <w:rPr>
          <w:rFonts w:hint="eastAsia"/>
          <w:color w:val="FF0000"/>
          <w:sz w:val="24"/>
          <w:szCs w:val="24"/>
        </w:rPr>
        <w:t>号新世界中心</w:t>
      </w:r>
      <w:r w:rsidRPr="001C5938">
        <w:rPr>
          <w:color w:val="FF0000"/>
          <w:sz w:val="24"/>
          <w:szCs w:val="24"/>
        </w:rPr>
        <w:t>A</w:t>
      </w:r>
      <w:r w:rsidRPr="001C5938">
        <w:rPr>
          <w:rFonts w:hint="eastAsia"/>
          <w:color w:val="FF0000"/>
          <w:sz w:val="24"/>
          <w:szCs w:val="24"/>
        </w:rPr>
        <w:t>座</w:t>
      </w:r>
      <w:r w:rsidRPr="001C5938">
        <w:rPr>
          <w:color w:val="FF0000"/>
          <w:sz w:val="24"/>
          <w:szCs w:val="24"/>
        </w:rPr>
        <w:t>1415A</w:t>
      </w:r>
      <w:r w:rsidRPr="001C5938">
        <w:rPr>
          <w:rFonts w:hint="eastAsia"/>
          <w:color w:val="FF0000"/>
          <w:sz w:val="24"/>
          <w:szCs w:val="24"/>
        </w:rPr>
        <w:t>室</w:t>
      </w:r>
    </w:p>
    <w:p w:rsidR="006268F1" w:rsidRPr="001C5938" w:rsidRDefault="006268F1" w:rsidP="006268F1">
      <w:pPr>
        <w:rPr>
          <w:color w:val="FF0000"/>
          <w:sz w:val="24"/>
          <w:szCs w:val="24"/>
        </w:rPr>
      </w:pPr>
      <w:r w:rsidRPr="001C5938">
        <w:rPr>
          <w:rFonts w:hint="eastAsia"/>
          <w:color w:val="FF0000"/>
          <w:sz w:val="24"/>
          <w:szCs w:val="24"/>
        </w:rPr>
        <w:t>联系人；张经理</w:t>
      </w:r>
      <w:r w:rsidRPr="001C5938">
        <w:rPr>
          <w:color w:val="FF0000"/>
          <w:sz w:val="24"/>
          <w:szCs w:val="24"/>
        </w:rPr>
        <w:t xml:space="preserve">     </w:t>
      </w:r>
    </w:p>
    <w:p w:rsidR="006268F1" w:rsidRPr="001C5938" w:rsidRDefault="006268F1" w:rsidP="006268F1">
      <w:pPr>
        <w:rPr>
          <w:color w:val="FF0000"/>
          <w:sz w:val="24"/>
          <w:szCs w:val="24"/>
        </w:rPr>
      </w:pPr>
      <w:r w:rsidRPr="001C5938">
        <w:rPr>
          <w:rFonts w:hint="eastAsia"/>
          <w:color w:val="FF0000"/>
          <w:sz w:val="24"/>
          <w:szCs w:val="24"/>
        </w:rPr>
        <w:t>联系方式；</w:t>
      </w:r>
      <w:r w:rsidRPr="001C5938">
        <w:rPr>
          <w:color w:val="FF0000"/>
          <w:sz w:val="24"/>
          <w:szCs w:val="24"/>
        </w:rPr>
        <w:t>13913028277</w:t>
      </w:r>
    </w:p>
    <w:p w:rsidR="006268F1" w:rsidRPr="001C5938" w:rsidRDefault="006268F1" w:rsidP="006268F1">
      <w:pPr>
        <w:rPr>
          <w:color w:val="FF0000"/>
          <w:sz w:val="24"/>
          <w:szCs w:val="24"/>
        </w:rPr>
      </w:pPr>
      <w:r w:rsidRPr="001C5938">
        <w:rPr>
          <w:rFonts w:hint="eastAsia"/>
          <w:color w:val="FF0000"/>
          <w:sz w:val="24"/>
          <w:szCs w:val="24"/>
        </w:rPr>
        <w:t>公司电话；</w:t>
      </w:r>
      <w:r w:rsidRPr="001C5938">
        <w:rPr>
          <w:color w:val="FF0000"/>
          <w:sz w:val="24"/>
          <w:szCs w:val="24"/>
        </w:rPr>
        <w:t>025-52613764</w:t>
      </w:r>
    </w:p>
    <w:p w:rsidR="00375BD6" w:rsidRPr="006268F1" w:rsidRDefault="00375BD6"/>
    <w:sectPr w:rsidR="00375BD6" w:rsidRPr="006268F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BD6" w:rsidRDefault="00375BD6" w:rsidP="006268F1">
      <w:r>
        <w:separator/>
      </w:r>
    </w:p>
  </w:endnote>
  <w:endnote w:type="continuationSeparator" w:id="1">
    <w:p w:rsidR="00375BD6" w:rsidRDefault="00375BD6" w:rsidP="00626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F1" w:rsidRDefault="006268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F1" w:rsidRDefault="006268F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F1" w:rsidRDefault="006268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BD6" w:rsidRDefault="00375BD6" w:rsidP="006268F1">
      <w:r>
        <w:separator/>
      </w:r>
    </w:p>
  </w:footnote>
  <w:footnote w:type="continuationSeparator" w:id="1">
    <w:p w:rsidR="00375BD6" w:rsidRDefault="00375BD6" w:rsidP="00626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F1" w:rsidRDefault="006268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F1" w:rsidRDefault="006268F1" w:rsidP="006268F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F1" w:rsidRDefault="006268F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8F1"/>
    <w:rsid w:val="00375BD6"/>
    <w:rsid w:val="00626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6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68F1"/>
    <w:rPr>
      <w:sz w:val="18"/>
      <w:szCs w:val="18"/>
    </w:rPr>
  </w:style>
  <w:style w:type="paragraph" w:styleId="a4">
    <w:name w:val="footer"/>
    <w:basedOn w:val="a"/>
    <w:link w:val="Char0"/>
    <w:uiPriority w:val="99"/>
    <w:semiHidden/>
    <w:unhideWhenUsed/>
    <w:rsid w:val="006268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68F1"/>
    <w:rPr>
      <w:sz w:val="18"/>
      <w:szCs w:val="18"/>
    </w:rPr>
  </w:style>
  <w:style w:type="character" w:styleId="a5">
    <w:name w:val="Strong"/>
    <w:basedOn w:val="a0"/>
    <w:uiPriority w:val="22"/>
    <w:qFormat/>
    <w:rsid w:val="006268F1"/>
    <w:rPr>
      <w:b/>
      <w:bCs/>
    </w:rPr>
  </w:style>
  <w:style w:type="character" w:customStyle="1" w:styleId="apple-converted-space">
    <w:name w:val="apple-converted-space"/>
    <w:basedOn w:val="a0"/>
    <w:rsid w:val="006268F1"/>
  </w:style>
  <w:style w:type="paragraph" w:styleId="a6">
    <w:name w:val="Balloon Text"/>
    <w:basedOn w:val="a"/>
    <w:link w:val="Char1"/>
    <w:uiPriority w:val="99"/>
    <w:semiHidden/>
    <w:unhideWhenUsed/>
    <w:rsid w:val="006268F1"/>
    <w:rPr>
      <w:sz w:val="18"/>
      <w:szCs w:val="18"/>
    </w:rPr>
  </w:style>
  <w:style w:type="character" w:customStyle="1" w:styleId="Char1">
    <w:name w:val="批注框文本 Char"/>
    <w:basedOn w:val="a0"/>
    <w:link w:val="a6"/>
    <w:uiPriority w:val="99"/>
    <w:semiHidden/>
    <w:rsid w:val="006268F1"/>
    <w:rPr>
      <w:sz w:val="18"/>
      <w:szCs w:val="18"/>
    </w:rPr>
  </w:style>
</w:styles>
</file>

<file path=word/webSettings.xml><?xml version="1.0" encoding="utf-8"?>
<w:webSettings xmlns:r="http://schemas.openxmlformats.org/officeDocument/2006/relationships" xmlns:w="http://schemas.openxmlformats.org/wordprocessingml/2006/main">
  <w:divs>
    <w:div w:id="274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微软中国</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2013-10-23T06:21:00Z</dcterms:created>
  <dcterms:modified xsi:type="dcterms:W3CDTF">2013-10-23T06:21:00Z</dcterms:modified>
</cp:coreProperties>
</file>