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282" w:rsidRPr="00D43282" w:rsidRDefault="00D43282" w:rsidP="00D43282">
      <w:pPr>
        <w:widowControl/>
        <w:jc w:val="left"/>
        <w:rPr>
          <w:rFonts w:ascii="宋体" w:eastAsia="宋体" w:hAnsi="宋体" w:cs="宋体"/>
          <w:kern w:val="0"/>
          <w:sz w:val="24"/>
          <w:szCs w:val="24"/>
        </w:rPr>
      </w:pPr>
      <w:r w:rsidRPr="00D43282">
        <w:rPr>
          <w:rFonts w:ascii="宋体" w:eastAsia="宋体" w:hAnsi="宋体" w:cs="宋体" w:hint="eastAsia"/>
          <w:b/>
          <w:bCs/>
          <w:color w:val="444444"/>
          <w:kern w:val="0"/>
          <w:sz w:val="18"/>
        </w:rPr>
        <w:t>表层漂流浮标</w:t>
      </w:r>
      <w:r w:rsidRPr="00D43282">
        <w:rPr>
          <w:rFonts w:ascii="宋体" w:eastAsia="宋体" w:hAnsi="宋体" w:cs="宋体" w:hint="eastAsia"/>
          <w:b/>
          <w:bCs/>
          <w:color w:val="FFFFFF"/>
          <w:kern w:val="0"/>
          <w:sz w:val="18"/>
        </w:rPr>
        <w:t>,卫星传输浮标, 卫星监测浮标, 卫星漂流浮标, 漂流浮标供应</w:t>
      </w:r>
      <w:r w:rsidRPr="00D43282">
        <w:rPr>
          <w:rFonts w:ascii="宋体" w:eastAsia="宋体" w:hAnsi="宋体" w:cs="宋体" w:hint="eastAsia"/>
          <w:b/>
          <w:bCs/>
          <w:color w:val="444444"/>
          <w:kern w:val="0"/>
          <w:sz w:val="18"/>
          <w:szCs w:val="18"/>
          <w:shd w:val="clear" w:color="auto" w:fill="FFFFFF"/>
        </w:rPr>
        <w:br/>
      </w:r>
      <w:r w:rsidRPr="00D43282">
        <w:rPr>
          <w:rFonts w:ascii="宋体" w:eastAsia="宋体" w:hAnsi="宋体" w:cs="宋体" w:hint="eastAsia"/>
          <w:b/>
          <w:bCs/>
          <w:color w:val="FFFFFF"/>
          <w:kern w:val="0"/>
          <w:sz w:val="18"/>
        </w:rPr>
        <w:t>卫、卫星定位浮标、海洋浮标、海洋卫星传输浮标、海洋传输浮标、进卫星传输浮标供应</w:t>
      </w:r>
      <w:r w:rsidRPr="00D43282">
        <w:rPr>
          <w:rFonts w:ascii="宋体" w:eastAsia="宋体" w:hAnsi="宋体" w:cs="宋体" w:hint="eastAsia"/>
          <w:b/>
          <w:bCs/>
          <w:color w:val="444444"/>
          <w:kern w:val="0"/>
          <w:sz w:val="18"/>
          <w:szCs w:val="18"/>
          <w:shd w:val="clear" w:color="auto" w:fill="FFFFFF"/>
        </w:rPr>
        <w:br/>
      </w:r>
      <w:r w:rsidRPr="00D43282">
        <w:rPr>
          <w:rFonts w:ascii="宋体" w:eastAsia="宋体" w:hAnsi="宋体" w:cs="宋体" w:hint="eastAsia"/>
          <w:b/>
          <w:bCs/>
          <w:color w:val="444444"/>
          <w:kern w:val="0"/>
          <w:sz w:val="18"/>
        </w:rPr>
        <w:t>简介</w:t>
      </w:r>
      <w:r w:rsidRPr="00D43282">
        <w:rPr>
          <w:rFonts w:ascii="宋体" w:eastAsia="宋体" w:hAnsi="宋体" w:cs="宋体" w:hint="eastAsia"/>
          <w:color w:val="444444"/>
          <w:kern w:val="0"/>
          <w:sz w:val="18"/>
          <w:szCs w:val="18"/>
        </w:rPr>
        <w:br/>
      </w:r>
      <w:r w:rsidRPr="00D43282">
        <w:rPr>
          <w:rFonts w:ascii="宋体" w:eastAsia="宋体" w:hAnsi="宋体" w:cs="宋体" w:hint="eastAsia"/>
          <w:color w:val="444444"/>
          <w:kern w:val="0"/>
          <w:sz w:val="18"/>
          <w:szCs w:val="18"/>
          <w:shd w:val="clear" w:color="auto" w:fill="FFFFFF"/>
        </w:rPr>
        <w:t>该表层漂流浮标可作为拉格朗日浮标用于海洋表面动力学跟踪漂流并监测物体所在位置信息.可用于定位和监测物体。它由卫星收发器，GPS，电子电路以及方便打开的坚固外壳和磁性开关组成．</w:t>
      </w:r>
      <w:r w:rsidRPr="00D43282">
        <w:rPr>
          <w:rFonts w:ascii="宋体" w:eastAsia="宋体" w:hAnsi="宋体" w:cs="宋体" w:hint="eastAsia"/>
          <w:color w:val="444444"/>
          <w:kern w:val="0"/>
          <w:sz w:val="18"/>
          <w:szCs w:val="18"/>
        </w:rPr>
        <w:br/>
      </w:r>
      <w:r w:rsidRPr="00D43282">
        <w:rPr>
          <w:rFonts w:ascii="宋体" w:eastAsia="宋体" w:hAnsi="宋体" w:cs="宋体" w:hint="eastAsia"/>
          <w:color w:val="444444"/>
          <w:kern w:val="0"/>
          <w:sz w:val="18"/>
          <w:szCs w:val="18"/>
          <w:shd w:val="clear" w:color="auto" w:fill="FFFFFF"/>
        </w:rPr>
        <w:t>  </w:t>
      </w:r>
      <w:r w:rsidRPr="00D43282">
        <w:rPr>
          <w:rFonts w:ascii="宋体" w:eastAsia="宋体" w:hAnsi="宋体" w:cs="宋体" w:hint="eastAsia"/>
          <w:color w:val="444444"/>
          <w:kern w:val="0"/>
          <w:sz w:val="18"/>
          <w:szCs w:val="18"/>
        </w:rPr>
        <w:br/>
      </w:r>
      <w:r w:rsidRPr="00D43282">
        <w:rPr>
          <w:rFonts w:ascii="宋体" w:eastAsia="宋体" w:hAnsi="宋体" w:cs="宋体" w:hint="eastAsia"/>
          <w:b/>
          <w:bCs/>
          <w:color w:val="444444"/>
          <w:kern w:val="0"/>
          <w:sz w:val="18"/>
        </w:rPr>
        <w:t>操作</w:t>
      </w:r>
      <w:r w:rsidRPr="00D43282">
        <w:rPr>
          <w:rFonts w:ascii="宋体" w:eastAsia="宋体" w:hAnsi="宋体" w:cs="宋体" w:hint="eastAsia"/>
          <w:color w:val="444444"/>
          <w:kern w:val="0"/>
          <w:sz w:val="18"/>
          <w:szCs w:val="18"/>
        </w:rPr>
        <w:br/>
      </w:r>
      <w:r w:rsidRPr="00D43282">
        <w:rPr>
          <w:rFonts w:ascii="宋体" w:eastAsia="宋体" w:hAnsi="宋体" w:cs="宋体" w:hint="eastAsia"/>
          <w:color w:val="444444"/>
          <w:kern w:val="0"/>
          <w:sz w:val="18"/>
          <w:szCs w:val="18"/>
        </w:rPr>
        <w:br/>
      </w:r>
      <w:r w:rsidRPr="00D43282">
        <w:rPr>
          <w:rFonts w:ascii="宋体" w:eastAsia="宋体" w:hAnsi="宋体" w:cs="宋体" w:hint="eastAsia"/>
          <w:color w:val="444444"/>
          <w:kern w:val="0"/>
          <w:sz w:val="18"/>
          <w:szCs w:val="18"/>
          <w:shd w:val="clear" w:color="auto" w:fill="FFFFFF"/>
        </w:rPr>
        <w:t>表层漂流浮标一旦被激活，即可通过卫星发送信息，信息包含其GPS经纬位置信息以及电池状态（V）.</w:t>
      </w:r>
      <w:r w:rsidRPr="00D43282">
        <w:rPr>
          <w:rFonts w:ascii="宋体" w:eastAsia="宋体" w:hAnsi="宋体" w:cs="宋体" w:hint="eastAsia"/>
          <w:color w:val="444444"/>
          <w:kern w:val="0"/>
          <w:sz w:val="18"/>
          <w:szCs w:val="18"/>
        </w:rPr>
        <w:br/>
      </w:r>
      <w:r w:rsidRPr="00D43282">
        <w:rPr>
          <w:rFonts w:ascii="宋体" w:eastAsia="宋体" w:hAnsi="宋体" w:cs="宋体" w:hint="eastAsia"/>
          <w:color w:val="444444"/>
          <w:kern w:val="0"/>
          <w:sz w:val="18"/>
          <w:szCs w:val="18"/>
        </w:rPr>
        <w:br/>
      </w:r>
      <w:r w:rsidRPr="00D43282">
        <w:rPr>
          <w:rFonts w:ascii="宋体" w:eastAsia="宋体" w:hAnsi="宋体" w:cs="宋体" w:hint="eastAsia"/>
          <w:color w:val="444444"/>
          <w:kern w:val="0"/>
          <w:sz w:val="18"/>
          <w:szCs w:val="18"/>
          <w:shd w:val="clear" w:color="auto" w:fill="FFFFFF"/>
        </w:rPr>
        <w:t>浮标可通过MSB软件简单自动的控制或改变运作模式。</w:t>
      </w:r>
      <w:r w:rsidRPr="00D43282">
        <w:rPr>
          <w:rFonts w:ascii="宋体" w:eastAsia="宋体" w:hAnsi="宋体" w:cs="宋体" w:hint="eastAsia"/>
          <w:color w:val="444444"/>
          <w:kern w:val="0"/>
          <w:sz w:val="18"/>
          <w:szCs w:val="18"/>
        </w:rPr>
        <w:br/>
      </w:r>
      <w:r w:rsidRPr="00D43282">
        <w:rPr>
          <w:rFonts w:ascii="宋体" w:eastAsia="宋体" w:hAnsi="宋体" w:cs="宋体" w:hint="eastAsia"/>
          <w:color w:val="444444"/>
          <w:kern w:val="0"/>
          <w:sz w:val="18"/>
          <w:szCs w:val="18"/>
        </w:rPr>
        <w:br/>
      </w:r>
      <w:r w:rsidRPr="00D43282">
        <w:rPr>
          <w:rFonts w:ascii="宋体" w:eastAsia="宋体" w:hAnsi="宋体" w:cs="宋体" w:hint="eastAsia"/>
          <w:color w:val="444444"/>
          <w:kern w:val="0"/>
          <w:sz w:val="18"/>
          <w:szCs w:val="18"/>
          <w:shd w:val="clear" w:color="auto" w:fill="FFFFFF"/>
        </w:rPr>
        <w:t>信息可通过互联网自动接收并电脑显示，无需人值守。</w:t>
      </w:r>
      <w:r w:rsidRPr="00D43282">
        <w:rPr>
          <w:rFonts w:ascii="宋体" w:eastAsia="宋体" w:hAnsi="宋体" w:cs="宋体" w:hint="eastAsia"/>
          <w:color w:val="444444"/>
          <w:kern w:val="0"/>
          <w:sz w:val="18"/>
          <w:szCs w:val="18"/>
        </w:rPr>
        <w:br/>
      </w:r>
      <w:r w:rsidRPr="00D43282">
        <w:rPr>
          <w:rFonts w:ascii="宋体" w:eastAsia="宋体" w:hAnsi="宋体" w:cs="宋体" w:hint="eastAsia"/>
          <w:color w:val="444444"/>
          <w:kern w:val="0"/>
          <w:sz w:val="18"/>
          <w:szCs w:val="18"/>
        </w:rPr>
        <w:br/>
      </w:r>
    </w:p>
    <w:p w:rsidR="00D43282" w:rsidRPr="00D43282" w:rsidRDefault="00D43282" w:rsidP="00D43282">
      <w:pPr>
        <w:widowControl/>
        <w:shd w:val="clear" w:color="auto" w:fill="FFFFFF"/>
        <w:spacing w:line="300" w:lineRule="atLeast"/>
        <w:jc w:val="left"/>
        <w:rPr>
          <w:rFonts w:ascii="宋体" w:eastAsia="宋体" w:hAnsi="宋体" w:cs="宋体"/>
          <w:color w:val="444444"/>
          <w:kern w:val="0"/>
          <w:sz w:val="18"/>
          <w:szCs w:val="18"/>
        </w:rPr>
      </w:pPr>
      <w:r w:rsidRPr="00D43282">
        <w:rPr>
          <w:rFonts w:ascii="宋体" w:eastAsia="宋体" w:hAnsi="宋体" w:cs="宋体" w:hint="eastAsia"/>
          <w:color w:val="444444"/>
          <w:kern w:val="0"/>
          <w:sz w:val="18"/>
          <w:szCs w:val="18"/>
        </w:rPr>
        <w:t>信息发送频率范围可以设置为每2分钟一次至每天一次．</w:t>
      </w:r>
      <w:r w:rsidRPr="00D43282">
        <w:rPr>
          <w:rFonts w:ascii="宋体" w:eastAsia="宋体" w:hAnsi="宋体" w:cs="宋体" w:hint="eastAsia"/>
          <w:color w:val="444444"/>
          <w:kern w:val="0"/>
          <w:sz w:val="18"/>
          <w:szCs w:val="18"/>
        </w:rPr>
        <w:br/>
      </w:r>
      <w:r w:rsidRPr="00D43282">
        <w:rPr>
          <w:rFonts w:ascii="宋体" w:eastAsia="宋体" w:hAnsi="宋体" w:cs="宋体" w:hint="eastAsia"/>
          <w:color w:val="444444"/>
          <w:kern w:val="0"/>
          <w:sz w:val="18"/>
          <w:szCs w:val="18"/>
        </w:rPr>
        <w:br/>
        <w:t>表层漂流浮标优势</w:t>
      </w:r>
      <w:r w:rsidRPr="00D43282">
        <w:rPr>
          <w:rFonts w:ascii="宋体" w:eastAsia="宋体" w:hAnsi="宋体" w:cs="宋体" w:hint="eastAsia"/>
          <w:color w:val="444444"/>
          <w:kern w:val="0"/>
          <w:sz w:val="18"/>
          <w:szCs w:val="18"/>
        </w:rPr>
        <w:br/>
        <w:t>· 铱星卫星系统，覆盖全球。</w:t>
      </w:r>
      <w:r w:rsidRPr="00D43282">
        <w:rPr>
          <w:rFonts w:ascii="宋体" w:eastAsia="宋体" w:hAnsi="宋体" w:cs="宋体" w:hint="eastAsia"/>
          <w:color w:val="444444"/>
          <w:kern w:val="0"/>
          <w:sz w:val="18"/>
          <w:szCs w:val="18"/>
        </w:rPr>
        <w:br/>
        <w:t>· 统一收费，优化了通信费用．</w:t>
      </w:r>
      <w:r w:rsidRPr="00D43282">
        <w:rPr>
          <w:rFonts w:ascii="宋体" w:eastAsia="宋体" w:hAnsi="宋体" w:cs="宋体" w:hint="eastAsia"/>
          <w:color w:val="444444"/>
          <w:kern w:val="0"/>
          <w:sz w:val="18"/>
          <w:szCs w:val="18"/>
        </w:rPr>
        <w:br/>
        <w:t>· 浮标的蘑菇外部设计可防止被风拖动，保证物体稳定性和漂浮水平。</w:t>
      </w:r>
      <w:r w:rsidRPr="00D43282">
        <w:rPr>
          <w:rFonts w:ascii="宋体" w:eastAsia="宋体" w:hAnsi="宋体" w:cs="宋体" w:hint="eastAsia"/>
          <w:color w:val="444444"/>
          <w:kern w:val="0"/>
          <w:sz w:val="18"/>
          <w:szCs w:val="18"/>
        </w:rPr>
        <w:br/>
        <w:t>· 浮标没有外接天线，肉眼和雷达测不到。</w:t>
      </w:r>
      <w:r w:rsidRPr="00D43282">
        <w:rPr>
          <w:rFonts w:ascii="宋体" w:eastAsia="宋体" w:hAnsi="宋体" w:cs="宋体" w:hint="eastAsia"/>
          <w:color w:val="444444"/>
          <w:kern w:val="0"/>
          <w:sz w:val="18"/>
          <w:szCs w:val="18"/>
        </w:rPr>
        <w:br/>
        <w:t>· 浮标配备了两种电源选择：太阳能电池板和碱性电池．电池备份确保浮标正常运行．</w:t>
      </w:r>
      <w:r w:rsidRPr="00D43282">
        <w:rPr>
          <w:rFonts w:ascii="宋体" w:eastAsia="宋体" w:hAnsi="宋体" w:cs="宋体" w:hint="eastAsia"/>
          <w:color w:val="444444"/>
          <w:kern w:val="0"/>
          <w:sz w:val="18"/>
          <w:szCs w:val="18"/>
        </w:rPr>
        <w:br/>
        <w:t>· 配有温度传感器，精度0.2ºC ，分辨率 0.1ºC</w:t>
      </w:r>
      <w:r w:rsidRPr="00D43282">
        <w:rPr>
          <w:rFonts w:ascii="宋体" w:eastAsia="宋体" w:hAnsi="宋体" w:cs="宋体" w:hint="eastAsia"/>
          <w:color w:val="444444"/>
          <w:kern w:val="0"/>
          <w:sz w:val="18"/>
          <w:szCs w:val="18"/>
        </w:rPr>
        <w:br/>
        <w:t>· 浮标配有闪光灯模式，方便夜间定位．</w:t>
      </w:r>
      <w:r w:rsidRPr="00D43282">
        <w:rPr>
          <w:rFonts w:ascii="宋体" w:eastAsia="宋体" w:hAnsi="宋体" w:cs="宋体" w:hint="eastAsia"/>
          <w:color w:val="444444"/>
          <w:kern w:val="0"/>
          <w:sz w:val="18"/>
          <w:szCs w:val="18"/>
        </w:rPr>
        <w:br/>
        <w:t> </w:t>
      </w:r>
      <w:r w:rsidRPr="00D43282">
        <w:rPr>
          <w:rFonts w:ascii="宋体" w:eastAsia="宋体" w:hAnsi="宋体" w:cs="宋体" w:hint="eastAsia"/>
          <w:color w:val="444444"/>
          <w:kern w:val="0"/>
          <w:sz w:val="18"/>
          <w:szCs w:val="18"/>
        </w:rPr>
        <w:br/>
        <w:t>表层漂流浮标规格</w:t>
      </w:r>
      <w:r w:rsidRPr="00D43282">
        <w:rPr>
          <w:rFonts w:ascii="宋体" w:eastAsia="宋体" w:hAnsi="宋体" w:cs="宋体" w:hint="eastAsia"/>
          <w:color w:val="444444"/>
          <w:kern w:val="0"/>
          <w:sz w:val="18"/>
          <w:szCs w:val="18"/>
        </w:rPr>
        <w:br/>
        <w:t>重量：8.5 kg。</w:t>
      </w:r>
      <w:r w:rsidRPr="00D43282">
        <w:rPr>
          <w:rFonts w:ascii="宋体" w:eastAsia="宋体" w:hAnsi="宋体" w:cs="宋体" w:hint="eastAsia"/>
          <w:color w:val="444444"/>
          <w:kern w:val="0"/>
          <w:sz w:val="18"/>
          <w:szCs w:val="18"/>
        </w:rPr>
        <w:br/>
        <w:t>电池：24V。</w:t>
      </w:r>
      <w:r w:rsidRPr="00D43282">
        <w:rPr>
          <w:rFonts w:ascii="宋体" w:eastAsia="宋体" w:hAnsi="宋体" w:cs="宋体" w:hint="eastAsia"/>
          <w:color w:val="444444"/>
          <w:kern w:val="0"/>
          <w:sz w:val="18"/>
          <w:szCs w:val="18"/>
        </w:rPr>
        <w:br/>
        <w:t>漂浮性：7L</w:t>
      </w:r>
      <w:r w:rsidRPr="00D43282">
        <w:rPr>
          <w:rFonts w:ascii="宋体" w:eastAsia="宋体" w:hAnsi="宋体" w:cs="宋体" w:hint="eastAsia"/>
          <w:color w:val="444444"/>
          <w:kern w:val="0"/>
          <w:sz w:val="18"/>
          <w:szCs w:val="18"/>
        </w:rPr>
        <w:br/>
        <w:t>工作温度：-5℃至40℃。</w:t>
      </w:r>
      <w:r w:rsidRPr="00D43282">
        <w:rPr>
          <w:rFonts w:ascii="宋体" w:eastAsia="宋体" w:hAnsi="宋体" w:cs="宋体" w:hint="eastAsia"/>
          <w:color w:val="444444"/>
          <w:kern w:val="0"/>
          <w:sz w:val="18"/>
          <w:szCs w:val="18"/>
        </w:rPr>
        <w:br/>
        <w:t>尺寸： 31 cm （高）× 46 cm（宽），根据图纸。</w:t>
      </w:r>
      <w:r w:rsidRPr="00D43282">
        <w:rPr>
          <w:rFonts w:ascii="宋体" w:eastAsia="宋体" w:hAnsi="宋体" w:cs="宋体" w:hint="eastAsia"/>
          <w:color w:val="444444"/>
          <w:kern w:val="0"/>
          <w:sz w:val="18"/>
          <w:szCs w:val="18"/>
        </w:rPr>
        <w:br/>
        <w:t>兼容软件：MSB浮标V1.1或以上。</w:t>
      </w:r>
      <w:r w:rsidRPr="00D43282">
        <w:rPr>
          <w:rFonts w:ascii="宋体" w:eastAsia="宋体" w:hAnsi="宋体" w:cs="宋体" w:hint="eastAsia"/>
          <w:color w:val="444444"/>
          <w:kern w:val="0"/>
          <w:sz w:val="18"/>
          <w:szCs w:val="18"/>
        </w:rPr>
        <w:br/>
      </w:r>
      <w:r w:rsidRPr="00D43282">
        <w:rPr>
          <w:rFonts w:ascii="宋体" w:eastAsia="宋体" w:hAnsi="宋体" w:cs="宋体" w:hint="eastAsia"/>
          <w:color w:val="444444"/>
          <w:kern w:val="0"/>
          <w:sz w:val="18"/>
          <w:szCs w:val="18"/>
        </w:rPr>
        <w:br/>
      </w:r>
      <w:r w:rsidRPr="00D43282">
        <w:rPr>
          <w:rFonts w:ascii="宋体" w:eastAsia="宋体" w:hAnsi="宋体" w:cs="宋体" w:hint="eastAsia"/>
          <w:b/>
          <w:bCs/>
          <w:color w:val="FFFFFF"/>
          <w:kern w:val="0"/>
          <w:sz w:val="18"/>
        </w:rPr>
        <w:t>卫星传输浮标、卫星浮标、海洋浮标、浮标、卫星检测浮标、卫星浮标系统、漂流浮标、进口卫星浮标供应</w:t>
      </w:r>
      <w:r w:rsidRPr="00D43282">
        <w:rPr>
          <w:rFonts w:ascii="宋体" w:eastAsia="宋体" w:hAnsi="宋体" w:cs="宋体" w:hint="eastAsia"/>
          <w:color w:val="444444"/>
          <w:kern w:val="0"/>
          <w:sz w:val="18"/>
          <w:szCs w:val="18"/>
        </w:rPr>
        <w:br/>
        <w:t> </w:t>
      </w:r>
    </w:p>
    <w:p w:rsidR="00D43282" w:rsidRPr="001C5938" w:rsidRDefault="00D43282" w:rsidP="00D43282">
      <w:pPr>
        <w:rPr>
          <w:color w:val="FF0000"/>
          <w:sz w:val="24"/>
          <w:szCs w:val="24"/>
        </w:rPr>
      </w:pPr>
      <w:r w:rsidRPr="001C5938">
        <w:rPr>
          <w:rFonts w:hint="eastAsia"/>
          <w:color w:val="FF0000"/>
          <w:sz w:val="24"/>
          <w:szCs w:val="24"/>
        </w:rPr>
        <w:t>公司名称；南京欧熙科贸有限公司</w:t>
      </w:r>
    </w:p>
    <w:p w:rsidR="00D43282" w:rsidRPr="001C5938" w:rsidRDefault="00D43282" w:rsidP="00D43282">
      <w:pPr>
        <w:rPr>
          <w:color w:val="FF0000"/>
          <w:sz w:val="24"/>
          <w:szCs w:val="24"/>
        </w:rPr>
      </w:pPr>
      <w:r w:rsidRPr="001C5938">
        <w:rPr>
          <w:rFonts w:hint="eastAsia"/>
          <w:color w:val="FF0000"/>
          <w:sz w:val="24"/>
          <w:szCs w:val="24"/>
        </w:rPr>
        <w:t>公司地址；南京市珠江路</w:t>
      </w:r>
      <w:r w:rsidRPr="001C5938">
        <w:rPr>
          <w:color w:val="FF0000"/>
          <w:sz w:val="24"/>
          <w:szCs w:val="24"/>
        </w:rPr>
        <w:t>88</w:t>
      </w:r>
      <w:r w:rsidRPr="001C5938">
        <w:rPr>
          <w:rFonts w:hint="eastAsia"/>
          <w:color w:val="FF0000"/>
          <w:sz w:val="24"/>
          <w:szCs w:val="24"/>
        </w:rPr>
        <w:t>号新世界中心</w:t>
      </w:r>
      <w:r w:rsidRPr="001C5938">
        <w:rPr>
          <w:color w:val="FF0000"/>
          <w:sz w:val="24"/>
          <w:szCs w:val="24"/>
        </w:rPr>
        <w:t>A</w:t>
      </w:r>
      <w:r w:rsidRPr="001C5938">
        <w:rPr>
          <w:rFonts w:hint="eastAsia"/>
          <w:color w:val="FF0000"/>
          <w:sz w:val="24"/>
          <w:szCs w:val="24"/>
        </w:rPr>
        <w:t>座</w:t>
      </w:r>
      <w:r w:rsidRPr="001C5938">
        <w:rPr>
          <w:color w:val="FF0000"/>
          <w:sz w:val="24"/>
          <w:szCs w:val="24"/>
        </w:rPr>
        <w:t>1415A</w:t>
      </w:r>
      <w:r w:rsidRPr="001C5938">
        <w:rPr>
          <w:rFonts w:hint="eastAsia"/>
          <w:color w:val="FF0000"/>
          <w:sz w:val="24"/>
          <w:szCs w:val="24"/>
        </w:rPr>
        <w:t>室</w:t>
      </w:r>
    </w:p>
    <w:p w:rsidR="00D43282" w:rsidRPr="001C5938" w:rsidRDefault="00D43282" w:rsidP="00D43282">
      <w:pPr>
        <w:rPr>
          <w:color w:val="FF0000"/>
          <w:sz w:val="24"/>
          <w:szCs w:val="24"/>
        </w:rPr>
      </w:pPr>
      <w:r w:rsidRPr="001C5938">
        <w:rPr>
          <w:rFonts w:hint="eastAsia"/>
          <w:color w:val="FF0000"/>
          <w:sz w:val="24"/>
          <w:szCs w:val="24"/>
        </w:rPr>
        <w:t>联系人；张经理</w:t>
      </w:r>
      <w:r w:rsidRPr="001C5938">
        <w:rPr>
          <w:color w:val="FF0000"/>
          <w:sz w:val="24"/>
          <w:szCs w:val="24"/>
        </w:rPr>
        <w:t xml:space="preserve">     </w:t>
      </w:r>
    </w:p>
    <w:p w:rsidR="00D43282" w:rsidRPr="001C5938" w:rsidRDefault="00D43282" w:rsidP="00D43282">
      <w:pPr>
        <w:rPr>
          <w:color w:val="FF0000"/>
          <w:sz w:val="24"/>
          <w:szCs w:val="24"/>
        </w:rPr>
      </w:pPr>
      <w:r w:rsidRPr="001C5938">
        <w:rPr>
          <w:rFonts w:hint="eastAsia"/>
          <w:color w:val="FF0000"/>
          <w:sz w:val="24"/>
          <w:szCs w:val="24"/>
        </w:rPr>
        <w:t>联系方式；</w:t>
      </w:r>
      <w:r w:rsidRPr="001C5938">
        <w:rPr>
          <w:color w:val="FF0000"/>
          <w:sz w:val="24"/>
          <w:szCs w:val="24"/>
        </w:rPr>
        <w:t>13913028277</w:t>
      </w:r>
    </w:p>
    <w:p w:rsidR="00D43282" w:rsidRPr="001C5938" w:rsidRDefault="00D43282" w:rsidP="00D43282">
      <w:pPr>
        <w:rPr>
          <w:color w:val="FF0000"/>
          <w:sz w:val="24"/>
          <w:szCs w:val="24"/>
        </w:rPr>
      </w:pPr>
      <w:r w:rsidRPr="001C5938">
        <w:rPr>
          <w:rFonts w:hint="eastAsia"/>
          <w:color w:val="FF0000"/>
          <w:sz w:val="24"/>
          <w:szCs w:val="24"/>
        </w:rPr>
        <w:t>公司电话；</w:t>
      </w:r>
      <w:r w:rsidRPr="001C5938">
        <w:rPr>
          <w:color w:val="FF0000"/>
          <w:sz w:val="24"/>
          <w:szCs w:val="24"/>
        </w:rPr>
        <w:t>025-52613764</w:t>
      </w:r>
    </w:p>
    <w:p w:rsidR="00000000" w:rsidRDefault="0000263D">
      <w:pPr>
        <w:rPr>
          <w:rFonts w:hint="eastAsia"/>
        </w:rPr>
      </w:pPr>
    </w:p>
    <w:p w:rsidR="00D43282" w:rsidRPr="00D43282" w:rsidRDefault="00D43282"/>
    <w:sectPr w:rsidR="00D43282" w:rsidRPr="00D43282">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263D" w:rsidRDefault="0000263D" w:rsidP="00D43282">
      <w:r>
        <w:separator/>
      </w:r>
    </w:p>
  </w:endnote>
  <w:endnote w:type="continuationSeparator" w:id="1">
    <w:p w:rsidR="0000263D" w:rsidRDefault="0000263D" w:rsidP="00D432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282" w:rsidRDefault="00D4328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282" w:rsidRDefault="00D43282">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282" w:rsidRDefault="00D4328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263D" w:rsidRDefault="0000263D" w:rsidP="00D43282">
      <w:r>
        <w:separator/>
      </w:r>
    </w:p>
  </w:footnote>
  <w:footnote w:type="continuationSeparator" w:id="1">
    <w:p w:rsidR="0000263D" w:rsidRDefault="0000263D" w:rsidP="00D432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282" w:rsidRDefault="00D4328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282" w:rsidRDefault="00D43282" w:rsidP="00D43282">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282" w:rsidRDefault="00D4328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43282"/>
    <w:rsid w:val="0000263D"/>
    <w:rsid w:val="00D432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432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43282"/>
    <w:rPr>
      <w:sz w:val="18"/>
      <w:szCs w:val="18"/>
    </w:rPr>
  </w:style>
  <w:style w:type="paragraph" w:styleId="a4">
    <w:name w:val="footer"/>
    <w:basedOn w:val="a"/>
    <w:link w:val="Char0"/>
    <w:uiPriority w:val="99"/>
    <w:semiHidden/>
    <w:unhideWhenUsed/>
    <w:rsid w:val="00D4328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43282"/>
    <w:rPr>
      <w:sz w:val="18"/>
      <w:szCs w:val="18"/>
    </w:rPr>
  </w:style>
  <w:style w:type="character" w:styleId="a5">
    <w:name w:val="Strong"/>
    <w:basedOn w:val="a0"/>
    <w:uiPriority w:val="22"/>
    <w:qFormat/>
    <w:rsid w:val="00D43282"/>
    <w:rPr>
      <w:b/>
      <w:bCs/>
    </w:rPr>
  </w:style>
  <w:style w:type="paragraph" w:styleId="a6">
    <w:name w:val="Normal (Web)"/>
    <w:basedOn w:val="a"/>
    <w:uiPriority w:val="99"/>
    <w:semiHidden/>
    <w:unhideWhenUsed/>
    <w:rsid w:val="00D4328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4938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625</Characters>
  <Application>Microsoft Office Word</Application>
  <DocSecurity>0</DocSecurity>
  <Lines>5</Lines>
  <Paragraphs>1</Paragraphs>
  <ScaleCrop>false</ScaleCrop>
  <Company>微软中国</Company>
  <LinksUpToDate>false</LinksUpToDate>
  <CharactersWithSpaces>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2013-10-25T06:43:00Z</dcterms:created>
  <dcterms:modified xsi:type="dcterms:W3CDTF">2013-10-25T06:43:00Z</dcterms:modified>
</cp:coreProperties>
</file>