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2A" w:rsidRPr="00B3342A" w:rsidRDefault="00B3342A" w:rsidP="00B3342A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氮气发生器, 进口氮气发生器, 德国CMC氮气发生器,氮气发生器供应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德国CMC公司生产的NGM 系列氮气发生器是液质联用仪LC/MS气源供给系统，可连续不断产生纯度高达 99.5%的N2。为液相色谱串联质谱提供氮气气源，保障配套仪器的样品测定，对环境无污染；可以为Agilent, Waters, AB Sciex, Thermofisher, Shimadzu, PE等各个厂家LC/MS提供氮气源；还可以为氮吹仪、正压固相萃取等提供吹扫气。材料都经过严格的挑选，任何组件（配件、管、阀门等）都经过苛刻的测试，并在实际运行中得到不断地验证，提供品质保证的同时可以最大程度的保障供气需要。其中膜元件由数百万的高分子中空纤维精细有序地排列构成，每根中空纤维的直径和人的毛发差不多，利用氮气和氧气渗透率的不同将空气分离。用较少的空气，就能在较低的压力下产生尽可能多的氮气。采用独特漩涡技术的内置多功能干燥器保证了空气的清洁及干燥，特别适合于空气湿度比较高和空气质量不好的地区和环境。内置的高效干燥器能够保护膜纤维避免吸收过多的水分，可以大幅度地延长其使用寿命。也不会对LC/MS造成直接损害，无转动部件更是实现了低能量消耗和低成本维护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NGM 系列氮气发生器基本配置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一台进口静音无油空气压缩机，一台冷冻干燥机（选配），一套过滤装置（选配），一只储气罐和一台原装进口气体发生器。气路系统基本配置：进口无油空压机→冷冻干燥机→预过滤器→储气罐→气体发生器→质谱仪。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NGM 系列氮气发生器特性优点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- 高效预处理系统可以对压缩空气进行前处理，消除各种微小颗粒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- 气体供应费用低：无耗电，成本低，经济实惠。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- 供气安全：低压产生氮气，超压保护，无需人工操作高压钢瓶容器，使您远离高压钢瓶的威胁，减少安全隐患。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-高性能：可同时供2-4台质谱用气，对于特别需要的液质可定制。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-连续供气：省却大量因运输、更换液氮罐浪费的时间，提高LC/MS 使用效率。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-膜分离工业化技术：膜组件分离精度高，使用寿命长(只要使用得当，可达十年以上)。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-可以配套不同品牌的液质进行使用，为不同的客户设计各种理想的质谱气路解决方案,其中包括：ABI 、Waters、Agilent、Thermo Fisher等。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-CMC采用分离式设计，氮气发生器（区域二）和压缩机（区域一）相对独立的系统，可以消除机械震动,延长膜的寿命; 氮气发生器能够放置在LC/MS旁边，结构紧凑，避免可能的管道泄漏; 将空气压缩机放置在单独的房间里，可减少日常实验室里的噪音和产生的热。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- 后续的膜单元将空气分离成氮气和氧气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- 无转动部件，几乎无任何损耗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- 极易操作且免维护,轻按开关即可产生高纯度氮气，无需人工监管。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- 整个设备工作无需电力，减少日常实验室的噪音和热辐射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- 与低噪音无油空气压缩机联用满足长期使用 要求 (&lt; 55 dBA)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NGM 系列氮气发生器应用范围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- LC/MS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- 溶剂的蒸发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- 分析仪器所需的氮气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lastRenderedPageBreak/>
        <w:t>NGM 系列氮气发生器技术参数</w: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B3342A">
        <w:rPr>
          <w:rFonts w:ascii="宋体" w:eastAsia="宋体" w:hAnsi="宋体" w:cs="宋体"/>
          <w:color w:val="444444"/>
          <w:kern w:val="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4pt;height:167.25pt"/>
        </w:pict>
      </w:r>
      <w:r w:rsidRPr="00B3342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注：温度为20℃，压强1013mbar</w:t>
      </w:r>
    </w:p>
    <w:p w:rsidR="00434DDD" w:rsidRDefault="00434DDD"/>
    <w:sectPr w:rsidR="00434D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DDD" w:rsidRDefault="00434DDD" w:rsidP="00B3342A">
      <w:r>
        <w:separator/>
      </w:r>
    </w:p>
  </w:endnote>
  <w:endnote w:type="continuationSeparator" w:id="1">
    <w:p w:rsidR="00434DDD" w:rsidRDefault="00434DDD" w:rsidP="00B3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2A" w:rsidRDefault="00B334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2A" w:rsidRDefault="00B3342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2A" w:rsidRDefault="00B334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DDD" w:rsidRDefault="00434DDD" w:rsidP="00B3342A">
      <w:r>
        <w:separator/>
      </w:r>
    </w:p>
  </w:footnote>
  <w:footnote w:type="continuationSeparator" w:id="1">
    <w:p w:rsidR="00434DDD" w:rsidRDefault="00434DDD" w:rsidP="00B33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2A" w:rsidRDefault="00B334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2A" w:rsidRDefault="00B3342A" w:rsidP="00B3342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2A" w:rsidRDefault="00B334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42A"/>
    <w:rsid w:val="00434DDD"/>
    <w:rsid w:val="00B3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4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4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微软中国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2013-10-21T06:20:00Z</dcterms:created>
  <dcterms:modified xsi:type="dcterms:W3CDTF">2013-10-21T06:20:00Z</dcterms:modified>
</cp:coreProperties>
</file>