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>
        <w:rPr>
          <w:rFonts w:ascii="宋体" w:eastAsia="宋体" w:hAnsi="宋体" w:cs="宋体"/>
          <w:noProof/>
          <w:color w:val="444444"/>
          <w:kern w:val="0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微波消解仪,微波消解仪,微波消解系统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微波消解仪仪器介绍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●就消解而言，微波增强化学技术消解速度快，处理一炉样品比一般电热板方法快10-100倍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●消解效果好，微波加热的同时采用高压密封罐，样品消解彻底，对于难容样品效果尤其明显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●样品在密闭的消解罐中消解，大大减少了易挥发元素的损失。因此，使分析结果更准确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●微波消解使用试剂少，减少了样品的空白值和背景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●整个消解过程在密闭条件下进行，酸试剂不会污染环境，有利于环境保护和人身健康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●节能效果非常显著，相比传统方式节能80％左右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●同批次处理样品的平行性、重复性好，避免了人为操作引起的误差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在汲取国外先进技术的基础上，采用变频技术、大炉腔微波炉设计，特别是在防爆安全技术方面有所创新(已申报专利)。其中MD型产品在中国科学院和教育部的国际招标中多次中标，MP型的各项指标接近国际同类产品水平。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微波消解仪应用领域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微波样品处理方法是近三十年发展起来的处理技术，称为“微波强化学”。将样品和相应的试剂放置于高温高压密闭样品罐或敞口容器中，在微波的作用下，按照一定的实验方法，使样品和试剂发生快速、激烈的物理、化学反应。可以应用到消解、萃取、蛋白质水解等多种分析化学的样品前处理工作中，另外微波有机合成也以其绝对的应用优势将取代传统的合成方法。诸如原子吸收光谱仪(AAS)，原子荧光光谱仪(AFS)，电感耦合等离子体发射光谱仪(ICP-AES)电感耦合等离子体质谱联用仪(ICP-MS)，高效液相色谱仪(HPLC)，气相色谱仪(GC)等分析仪器的样品制备，越来越多的实验室采用了微波样品处理系统来替代耗时、费力、污染严重的方法。</w:t>
      </w:r>
    </w:p>
    <w:p w:rsidR="00112058" w:rsidRPr="00112058" w:rsidRDefault="00112058" w:rsidP="00112058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微波消解仪结构特点</w:t>
      </w: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●炉腔喷涂美国杜邦公司生产的专利材料PFA(全氟烷氧基乙烯)，耐工业强酸，抗高温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●炉腔外设有波长率减器，确保微波泄漏远远低于国家标准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●炉腔内设有排风扇，外接排烟管，风速：3m³/min，确保20分钟之内达到开罐温度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●炉腔中设有样品罐架，由光控可逆电机控制，360°往复转动，使样品罐接收微波能更加均匀，确保各个样品罐温度的一致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●微波炉下部设有压力传感器和温度测控电路系统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●可实现输出功率连续调整，微波输出稳定</w:t>
      </w:r>
    </w:p>
    <w:p w:rsidR="00112058" w:rsidRPr="00112058" w:rsidRDefault="00112058" w:rsidP="00112058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微波消解仪技术性能特点</w:t>
      </w: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●采用微波样品制备系统，样品制备时间缩短了90％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●可逆向360°旋转转盘，确保在每次运行过程中，所有样品都能够均匀地接受微波能量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●具有安全门锁以及压力传感器安全保护装置，确保安全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●高压密闭水管检测系统压力，反馈控制，过压报警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●采用内置的Pt100铂电阻进行精确的测温控制，实时监控高达300℃的温度，温控精度：±0.5℃。性能稳定，耐用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●采用直接接触式压力测量方式，压力反映真实、准确，实时监控达900psi，控制精度：0.01MPa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●同批次最多同时处理10个样品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●安全膜片保护压力分别为中压200psi，高压400psi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lastRenderedPageBreak/>
        <w:t>●通过PID控制改变微波频率来调整不同的输出功率，提高电源部分的效率，减少了待机时的耗量，比传统微波消解节电20%以上。另外，变频技术的引进也减小了仪器的工作噪音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微波消解仪安全保障 六重措施</w:t>
      </w:r>
    </w:p>
    <w:p w:rsidR="00112058" w:rsidRPr="00112058" w:rsidRDefault="00112058" w:rsidP="00112058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三项主动措施，确保危险情况不会发生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●安全可靠的控制系统，具有斜率控制功能，防止升压或者升温过冲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●真正实现了温度和压力在同一罐中双重控制，差异小，安全可靠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●罐内压力超过设定的保护值会自动停止微波加热</w:t>
      </w:r>
    </w:p>
    <w:p w:rsidR="00112058" w:rsidRPr="00112058" w:rsidRDefault="00112058" w:rsidP="00112058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三项被动措施，极端情况下确保人身不受伤害，财物损失最小化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●样品罐上安装安全防爆膜，过压时先行破裂，卸压防爆，并可以防止样品罐受损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●特殊平移结构的自锁式安全防爆门(已授理专利申请)</w:t>
      </w: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●控制部分与消解炉体分体式设计和严谨可靠的操作规程，确保极端情况下，人身不受伤害</w:t>
      </w:r>
    </w:p>
    <w:p w:rsidR="00112058" w:rsidRPr="00112058" w:rsidRDefault="00112058" w:rsidP="0011205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微波消解仪技术参数：</w:t>
      </w:r>
    </w:p>
    <w:p w:rsidR="00112058" w:rsidRPr="00112058" w:rsidRDefault="00112058" w:rsidP="00112058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11205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2"/>
        <w:gridCol w:w="2230"/>
        <w:gridCol w:w="2230"/>
        <w:gridCol w:w="2230"/>
      </w:tblGrid>
      <w:tr w:rsidR="00112058" w:rsidRPr="00112058" w:rsidTr="00112058">
        <w:trPr>
          <w:trHeight w:val="441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型号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MD系列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ME系列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MP系列</w:t>
            </w:r>
          </w:p>
        </w:tc>
      </w:tr>
      <w:tr w:rsidR="00112058" w:rsidRPr="00112058" w:rsidTr="00112058">
        <w:trPr>
          <w:trHeight w:val="474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微波频率(MHz)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2450±13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2450±13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2450±13</w:t>
            </w:r>
          </w:p>
        </w:tc>
      </w:tr>
      <w:tr w:rsidR="00112058" w:rsidRPr="00112058" w:rsidTr="00112058">
        <w:trPr>
          <w:trHeight w:val="462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电源要求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AC220V/50Hz/10A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AC220V/50Hz/10A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AC220V/50Hz/10A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输出功率(W)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1200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功率范围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0～100％PID自动连续调整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0～100％PID自动连续调整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0～100％PID自动连续调整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炉膛容积(L)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</w:tr>
      <w:tr w:rsidR="00112058" w:rsidRPr="00112058" w:rsidTr="00112058">
        <w:trPr>
          <w:trHeight w:val="462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外形尺寸W×D×H(mm)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490×610×610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490×610×610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490×610×610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炉重(Kg)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0-300°C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0-300°C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0-300°C</w:t>
            </w:r>
          </w:p>
        </w:tc>
      </w:tr>
      <w:tr w:rsidR="00112058" w:rsidRPr="00112058" w:rsidTr="00112058">
        <w:trPr>
          <w:trHeight w:val="462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控温精度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±0.5°C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±0.5°C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±0.5°C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控压范围(MPa)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0-6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0-6</w:t>
            </w:r>
          </w:p>
        </w:tc>
      </w:tr>
      <w:tr w:rsidR="00112058" w:rsidRPr="00112058" w:rsidTr="00112058">
        <w:trPr>
          <w:trHeight w:val="451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控压精度(MPa)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0-6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0-6</w:t>
            </w:r>
          </w:p>
        </w:tc>
      </w:tr>
      <w:tr w:rsidR="00112058" w:rsidRPr="00112058" w:rsidTr="00112058">
        <w:trPr>
          <w:trHeight w:val="462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喷涂材料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PFA，炉腔喷涂采用Dupont公司生产的PFA，耐工业强酸，耐高温。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PFA，炉腔喷涂采用Dupont公司生产的PFA，耐工业强酸，耐高温。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PFA，炉腔喷涂采用Dupont公司生产的PFA，耐工业强酸，耐高温。</w:t>
            </w:r>
          </w:p>
        </w:tc>
      </w:tr>
      <w:tr w:rsidR="00112058" w:rsidRPr="00112058" w:rsidTr="00112058">
        <w:trPr>
          <w:trHeight w:val="463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排风量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3m³/min，20分钟内可达开罐温度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3m³/min，20分钟内可达开罐温度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3m³/min，20分钟内可达开罐温度</w:t>
            </w:r>
          </w:p>
        </w:tc>
      </w:tr>
      <w:tr w:rsidR="00112058" w:rsidRPr="00112058" w:rsidTr="00112058">
        <w:trPr>
          <w:trHeight w:val="614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炉门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平移泄压专利门，二次防爆功能，专利号：ZL 200420032536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平移泄压专利门，二次防爆功能，专利号：ZL 200420032536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平移泄压专利门，二次防爆功能，专利号：ZL 200420032536</w:t>
            </w:r>
          </w:p>
        </w:tc>
      </w:tr>
      <w:tr w:rsidR="00112058" w:rsidRPr="00112058" w:rsidTr="00112058">
        <w:trPr>
          <w:trHeight w:val="450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微波泄漏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≤0.3mW/cm2,远远低于国标：≤5mW/cm2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≤0.3mW/cm2,远远低于国标：≤5mW/cm2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≤0.3mW/cm2,远远低于国标：≤5mW/cm2</w:t>
            </w:r>
          </w:p>
        </w:tc>
      </w:tr>
      <w:tr w:rsidR="00112058" w:rsidRPr="00112058" w:rsidTr="00112058">
        <w:trPr>
          <w:trHeight w:val="613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配备高压罐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外罐：PEEK罐(进口原料，耐压达10Mpa)；内罐：TFM(进口原料，耐高温，防酸碱和有机溶剂)：外罐加入10％的填料保障耐温高达300℃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外罐：PEEK罐(进口原料，耐压达10Mpa)；内罐：TFM(进口原料，耐高温，防酸碱和有机溶剂)：外罐加入10％的填料保障耐温高达300℃</w:t>
            </w:r>
          </w:p>
        </w:tc>
      </w:tr>
      <w:tr w:rsidR="00112058" w:rsidRPr="00112058" w:rsidTr="00112058">
        <w:trPr>
          <w:trHeight w:val="613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控制系统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A型笔记本控制：一套工作软件，实时监控和显示温度压力工作曲线，并无限量储存应用方法程序和消解温-压曲线</w:t>
            </w:r>
          </w:p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C型单片机控制：数码管显示，可存储十五种不同类型样品处理程序，每条程序按8工步升温。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A型笔记本控制：一套工作软件，实时监控和显示温度压力工作曲线，并无限量储存应用方法程序和消解温-压曲线</w:t>
            </w:r>
          </w:p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C型单片机控制：数码管显示，可存储十五种不同类型样品处理程序，每条程序按8工步升温。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A型笔记本控制：一套工作软件，实时监控和显示温度压力工作曲线，并无限量储存应用方法程序和消解温-压曲线</w:t>
            </w:r>
          </w:p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C型单片机控制：数码管显示，可存储十五种不同类型样品处理程序，每条程序按8工步升温。</w:t>
            </w:r>
          </w:p>
        </w:tc>
      </w:tr>
      <w:tr w:rsidR="00112058" w:rsidRPr="00112058" w:rsidTr="00112058">
        <w:trPr>
          <w:trHeight w:val="613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磁力搅拌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360度可逆向旋转转盘，提供不同速度的磁力搅拌搅拌速度；配备电磁和机械两种搅拌方式，根据不同反应物质随意切换，搅拌速度：0～5000rad/min连续可调；适用于各种粘稠度的液体和固体反应物；</w:t>
            </w:r>
          </w:p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360度可逆向旋转转盘，提供不同速度的磁力搅拌搅拌速度；配备电磁和机械两种搅拌方式，根据不同反应物质随意切换，搅拌速度：0～5000rad/min连续可调；适用于各种粘稠度的液体和固体反应物；</w:t>
            </w:r>
          </w:p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12058" w:rsidRPr="00112058" w:rsidTr="00112058">
        <w:trPr>
          <w:trHeight w:val="613"/>
        </w:trPr>
        <w:tc>
          <w:tcPr>
            <w:tcW w:w="24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反应容积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常量容器500ml，可选用容积10-1500ml的仪器；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58" w:rsidRPr="00112058" w:rsidRDefault="00112058" w:rsidP="001120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058">
              <w:rPr>
                <w:rFonts w:ascii="宋体" w:eastAsia="宋体" w:hAnsi="宋体" w:cs="宋体"/>
                <w:kern w:val="0"/>
                <w:sz w:val="18"/>
                <w:szCs w:val="18"/>
              </w:rPr>
              <w:t>常量容器500ml，可选用容积10-1500ml的仪器；</w:t>
            </w:r>
          </w:p>
        </w:tc>
      </w:tr>
    </w:tbl>
    <w:p w:rsidR="00000000" w:rsidRDefault="007057FF">
      <w:pPr>
        <w:rPr>
          <w:rFonts w:hint="eastAsia"/>
        </w:rPr>
      </w:pPr>
    </w:p>
    <w:p w:rsidR="00112058" w:rsidRDefault="00112058">
      <w:pPr>
        <w:rPr>
          <w:rFonts w:hint="eastAsia"/>
        </w:rPr>
      </w:pPr>
    </w:p>
    <w:p w:rsidR="00112058" w:rsidRDefault="00112058">
      <w:pPr>
        <w:rPr>
          <w:rFonts w:hint="eastAsia"/>
        </w:rPr>
      </w:pPr>
    </w:p>
    <w:p w:rsidR="00112058" w:rsidRDefault="00112058">
      <w:pPr>
        <w:rPr>
          <w:rFonts w:hint="eastAsia"/>
        </w:rPr>
      </w:pPr>
    </w:p>
    <w:p w:rsidR="00112058" w:rsidRDefault="00112058">
      <w:pPr>
        <w:rPr>
          <w:rFonts w:hint="eastAsia"/>
        </w:rPr>
      </w:pPr>
    </w:p>
    <w:p w:rsidR="00112058" w:rsidRPr="001C5938" w:rsidRDefault="00112058" w:rsidP="0011205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112058" w:rsidRPr="001C5938" w:rsidRDefault="00112058" w:rsidP="0011205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112058" w:rsidRPr="001C5938" w:rsidRDefault="00112058" w:rsidP="0011205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112058" w:rsidRPr="001C5938" w:rsidRDefault="00112058" w:rsidP="0011205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112058" w:rsidRPr="001C5938" w:rsidRDefault="00112058" w:rsidP="0011205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112058" w:rsidRPr="00112058" w:rsidRDefault="00112058"/>
    <w:sectPr w:rsidR="00112058" w:rsidRPr="0011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FF" w:rsidRDefault="007057FF" w:rsidP="00112058">
      <w:r>
        <w:separator/>
      </w:r>
    </w:p>
  </w:endnote>
  <w:endnote w:type="continuationSeparator" w:id="1">
    <w:p w:rsidR="007057FF" w:rsidRDefault="007057FF" w:rsidP="0011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FF" w:rsidRDefault="007057FF" w:rsidP="00112058">
      <w:r>
        <w:separator/>
      </w:r>
    </w:p>
  </w:footnote>
  <w:footnote w:type="continuationSeparator" w:id="1">
    <w:p w:rsidR="007057FF" w:rsidRDefault="007057FF" w:rsidP="0011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 w:rsidP="0011205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58" w:rsidRDefault="001120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058"/>
    <w:rsid w:val="00112058"/>
    <w:rsid w:val="0070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058"/>
    <w:rPr>
      <w:sz w:val="18"/>
      <w:szCs w:val="18"/>
    </w:rPr>
  </w:style>
  <w:style w:type="character" w:styleId="a5">
    <w:name w:val="Strong"/>
    <w:basedOn w:val="a0"/>
    <w:uiPriority w:val="22"/>
    <w:qFormat/>
    <w:rsid w:val="00112058"/>
    <w:rPr>
      <w:b/>
      <w:bCs/>
    </w:rPr>
  </w:style>
  <w:style w:type="character" w:customStyle="1" w:styleId="apple-converted-space">
    <w:name w:val="apple-converted-space"/>
    <w:basedOn w:val="a0"/>
    <w:rsid w:val="00112058"/>
  </w:style>
  <w:style w:type="paragraph" w:styleId="a6">
    <w:name w:val="Normal (Web)"/>
    <w:basedOn w:val="a"/>
    <w:uiPriority w:val="99"/>
    <w:semiHidden/>
    <w:unhideWhenUsed/>
    <w:rsid w:val="00112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120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2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>微软中国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2013-10-28T05:42:00Z</dcterms:created>
  <dcterms:modified xsi:type="dcterms:W3CDTF">2013-10-28T05:42:00Z</dcterms:modified>
</cp:coreProperties>
</file>