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83" w:rsidRPr="00A57E83" w:rsidRDefault="00A57E83" w:rsidP="00A57E83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A57E83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FC-Ⅱ便携式水中油分析仪</w:t>
      </w:r>
      <w:r w:rsidRPr="00A57E83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-便携式水中油检测仪-水中油监测仪,便携式水中油分析仪进口,便携式水中油分析仪供应</w:t>
      </w:r>
    </w:p>
    <w:p w:rsidR="00A57E83" w:rsidRPr="00A57E83" w:rsidRDefault="00A57E83" w:rsidP="00A57E8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A57E83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57E83" w:rsidRPr="00A57E83" w:rsidTr="00A57E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9"/>
              <w:gridCol w:w="3987"/>
            </w:tblGrid>
            <w:tr w:rsidR="00A57E83" w:rsidRPr="00A57E83">
              <w:trPr>
                <w:tblCellSpacing w:w="0" w:type="dxa"/>
              </w:trPr>
              <w:tc>
                <w:tcPr>
                  <w:tcW w:w="2600" w:type="pct"/>
                  <w:vMerge w:val="restart"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      Arjay公司推出的便携式水中油分析仪，可以用来检测海洋、地表水、工业及城市排放污水中油（石油类物质）的含量。利用紫外-荧光技术选择的精确性及仪器的自动检测功能，对仪器进行简单的标定后，只需要把萃取后的被测样品插入测量孔，2秒钟后便能直接地在显示屏上读出测量结果，并可将测量结果打印出来。</w:t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      FluoroCheck-II采用了N-Hexane（正己烷）萃取 技术，测量前先萃取出被测水样中的碳氢化合物（石油类物质）。这种独特的设计和使用一次性工具，避免了样品之间的交叉污染带来的影响，使测量过程更安全、环保，结果更精确、可靠。</w:t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     全套测量仪器和附件可装于专用手提箱内携带外出，使用时，不需要安装固定，只需接通电源便可以操作。通过仪器液晶显示屏和键盘，可以很方便地设置仪器参数，并按菜单项进入相应的测量程序。萃取过程非常简单：首先将被测水样和正己烷按一定   的比例加入到样品瓶中，充分摇动样品瓶两分钟后再静置两分钟，萃取后的液体就浮在水面上，用一次性吸管从  样品瓶中吸取萃取液样品，并注入到比色皿中即可进行测  量。</w:t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 标定须知</w:t>
                  </w:r>
                </w:p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  FluoroCheck-II采用的紫外-荧光技术是以测量发射荧光光强为基础，作为对比用的参考值标准（Calibration），首先要用一个已知浓度值的样品来进行标定，该仪器的选择性和精确性是根据这个标定物质的条件来制定，标定物质的成份会对测量结果产生影响。</w:t>
                  </w:r>
                </w:p>
              </w:tc>
              <w:tc>
                <w:tcPr>
                  <w:tcW w:w="2400" w:type="pct"/>
                  <w:hideMark/>
                </w:tcPr>
                <w:p w:rsidR="00A57E83" w:rsidRPr="00A57E83" w:rsidRDefault="00A57E83" w:rsidP="00A57E8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066925" cy="1790700"/>
                        <wp:effectExtent l="19050" t="0" r="9525" b="0"/>
                        <wp:docPr id="1" name="图片 1" descr="http://www.jetce.com/image/product/ii/pr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etce.com/image/product/ii/pr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419225" cy="314325"/>
                        <wp:effectExtent l="19050" t="0" r="9525" b="0"/>
                        <wp:docPr id="2" name="图片 2" descr="http://www.jetce.com/image/product/9705/pro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jetce.com/image/product/9705/pro_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 </w:t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    紫外-荧光检测技术，环保！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       采用正己烷萃取，免受四氯化碳的毒害，安全！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       萃取、测量仅需5分钟，快捷！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       检出下限可达0.01PPM(mg/L)，灵敏！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       直接显示水中油的浓度含量，简单！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       锂电池可保证野外连续工作13小时，便捷！</w:t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57E83" w:rsidRPr="00A57E83" w:rsidRDefault="00A57E83" w:rsidP="00A57E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57E83" w:rsidRPr="00A57E83" w:rsidRDefault="00A57E83" w:rsidP="00A57E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7E83" w:rsidRPr="00A57E83" w:rsidTr="00A57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E83" w:rsidRPr="00A57E83" w:rsidRDefault="00A57E83" w:rsidP="00A57E8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19225" cy="314325"/>
                  <wp:effectExtent l="19050" t="0" r="9525" b="0"/>
                  <wp:docPr id="3" name="图片 3" descr="http://www.jetce.com/image/product/2410/pro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etce.com/image/product/2410/pro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E83" w:rsidRPr="00A57E83" w:rsidRDefault="00A57E83" w:rsidP="00A57E8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图片 4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河流、湖泊地表水环境监测　　      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图片 5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海洋水质环境监测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图片 6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船舶、舰艇污水排放监测　　　     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图片 7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工业污水排放及市政污水入口监测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图片 8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石油化工污水排放监测　　　　     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图片 9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蒸汽锅炉冷凝水回收系统监测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图片 10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冷却水循系统监测　　　　　　     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图片 11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海水淡化厂入口监测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图片 12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油田采油回注水水质监测　　　    </w:t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图片 13" descr="http://www.jetce.com/image/product/2410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etce.com/image/product/2410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E83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饮用水、纯净水含油监测</w:t>
            </w:r>
          </w:p>
        </w:tc>
      </w:tr>
      <w:tr w:rsidR="00A57E83" w:rsidRPr="00A57E83" w:rsidTr="00A57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E83" w:rsidRPr="00A57E83" w:rsidRDefault="00A57E83" w:rsidP="00A57E8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7E8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A57E83" w:rsidRPr="00A57E83" w:rsidRDefault="00A57E83" w:rsidP="00A57E8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19225" cy="314325"/>
                  <wp:effectExtent l="19050" t="0" r="9525" b="0"/>
                  <wp:docPr id="14" name="图片 14" descr="http://www.jetce.com/image/product/2410/pro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jetce.com/image/product/2410/pro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 测量范围：0~100PPM（对样品进行稀释，可相应扩大测量量程）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仪器精度：±0. 1 PPM（1L水样萃取时0.01PPM）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分 辨 率：0.1 PPM （1L水样萃取时0.01PPM）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通信端口：RS-232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电源输入：100-240V AC (电源变换器) 12 V DC（选配锂电池）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外形尺寸：280×168×110(mm)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重 量：1Kg（2.4Ibs）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适用环境：15~40℃，干燥环境，避免强光或日光直接照射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采 样：正己烷萃取</w:t>
                  </w: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  认 证：UL3101-1，CSA C22.2 1010.1 En61010，CE Marked</w:t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419225" cy="314325"/>
                        <wp:effectExtent l="19050" t="0" r="9525" b="0"/>
                        <wp:docPr id="15" name="图片 15" descr="http://www.jetce.com/image/product/ii/pro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jetce.com/image/product/ii/pro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E83" w:rsidRPr="00A57E83" w:rsidRDefault="00A57E83" w:rsidP="00A57E83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57E8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57E83" w:rsidRPr="00A57E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4"/>
                    <w:gridCol w:w="2824"/>
                    <w:gridCol w:w="2658"/>
                  </w:tblGrid>
                  <w:tr w:rsidR="00A57E83" w:rsidRPr="00A57E83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8775" cy="1009650"/>
                              <wp:effectExtent l="19050" t="0" r="9525" b="0"/>
                              <wp:docPr id="16" name="图片 16" descr="http://www.jetce.com/image/product/ii/pro_1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jetce.com/image/product/ii/pro_1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0" cy="1000125"/>
                              <wp:effectExtent l="19050" t="0" r="0" b="0"/>
                              <wp:docPr id="17" name="图片 17" descr="http://www.jetce.com/image/product/ii/pro_2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jetce.com/image/product/ii/pro_2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0" cy="1000125"/>
                              <wp:effectExtent l="19050" t="0" r="0" b="0"/>
                              <wp:docPr id="18" name="图片 18" descr="http://www.jetce.com/image/product/ii/pro_3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jetce.com/image/product/ii/pro_3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7E83" w:rsidRPr="00A57E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取水样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加液萃取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摇动混合</w:t>
                        </w:r>
                      </w:p>
                    </w:tc>
                  </w:tr>
                  <w:tr w:rsidR="00A57E83" w:rsidRPr="00A57E83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8775" cy="1009650"/>
                              <wp:effectExtent l="19050" t="0" r="9525" b="0"/>
                              <wp:docPr id="19" name="图片 19" descr="http://www.jetce.com/image/product/ii/pro_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jetce.com/image/product/ii/pro_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0" cy="1000125"/>
                              <wp:effectExtent l="19050" t="0" r="0" b="0"/>
                              <wp:docPr id="20" name="图片 20" descr="http://www.jetce.com/image/product/ii/pro_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jetce.com/image/product/ii/pro_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0" cy="1000125"/>
                              <wp:effectExtent l="19050" t="0" r="0" b="0"/>
                              <wp:docPr id="21" name="图片 21" descr="http://www.jetce.com/image/product/ii/pro_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jetce.com/image/product/ii/pro_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7E83" w:rsidRPr="00A57E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静置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移出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比色皿</w:t>
                        </w:r>
                      </w:p>
                    </w:tc>
                  </w:tr>
                  <w:tr w:rsidR="00A57E83" w:rsidRPr="00A57E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8775" cy="990600"/>
                              <wp:effectExtent l="19050" t="0" r="9525" b="0"/>
                              <wp:docPr id="22" name="图片 22" descr="http://www.jetce.com/image/product/ii/pro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jetce.com/image/product/ii/pro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00200" cy="1009650"/>
                              <wp:effectExtent l="19050" t="0" r="0" b="0"/>
                              <wp:docPr id="23" name="图片 23" descr="http://www.jetce.com/image/product/ii/pro_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jetce.com/image/product/ii/pro_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09725" cy="1000125"/>
                              <wp:effectExtent l="19050" t="0" r="9525" b="0"/>
                              <wp:docPr id="24" name="图片 24" descr="http://www.jetce.com/image/product/ii/pro_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jetce.com/image/product/ii/pro_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7E83" w:rsidRPr="00A57E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固定（测原油）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放入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E83" w:rsidRPr="00A57E83" w:rsidRDefault="00A57E83" w:rsidP="00A57E83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57E83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读数</w:t>
                        </w:r>
                      </w:p>
                    </w:tc>
                  </w:tr>
                </w:tbl>
                <w:p w:rsidR="00A57E83" w:rsidRPr="00A57E83" w:rsidRDefault="00A57E83" w:rsidP="00A57E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57E83" w:rsidRPr="00A57E83" w:rsidRDefault="00A57E83" w:rsidP="00A57E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434D4" w:rsidRDefault="00F434D4">
      <w:pPr>
        <w:rPr>
          <w:rFonts w:hint="eastAsia"/>
        </w:rPr>
      </w:pPr>
    </w:p>
    <w:p w:rsidR="00432B38" w:rsidRDefault="00432B38">
      <w:pPr>
        <w:rPr>
          <w:rFonts w:hint="eastAsia"/>
        </w:rPr>
      </w:pPr>
    </w:p>
    <w:p w:rsidR="00432B38" w:rsidRDefault="00432B38">
      <w:pPr>
        <w:rPr>
          <w:rFonts w:hint="eastAsia"/>
        </w:rPr>
      </w:pPr>
    </w:p>
    <w:p w:rsidR="00432B38" w:rsidRDefault="00432B38" w:rsidP="00432B38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432B38" w:rsidRDefault="00432B38" w:rsidP="00432B38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公司地址；南京市珠江路</w:t>
      </w:r>
      <w:r>
        <w:rPr>
          <w:color w:val="FF0000"/>
          <w:sz w:val="24"/>
          <w:szCs w:val="24"/>
        </w:rPr>
        <w:t>88</w:t>
      </w:r>
      <w:r>
        <w:rPr>
          <w:rFonts w:hint="eastAsia"/>
          <w:color w:val="FF0000"/>
          <w:sz w:val="24"/>
          <w:szCs w:val="24"/>
        </w:rPr>
        <w:t>号新世界中心</w:t>
      </w:r>
      <w:r>
        <w:rPr>
          <w:color w:val="FF0000"/>
          <w:sz w:val="24"/>
          <w:szCs w:val="24"/>
        </w:rPr>
        <w:t>A</w:t>
      </w:r>
      <w:r>
        <w:rPr>
          <w:rFonts w:hint="eastAsia"/>
          <w:color w:val="FF0000"/>
          <w:sz w:val="24"/>
          <w:szCs w:val="24"/>
        </w:rPr>
        <w:t>座</w:t>
      </w:r>
      <w:r>
        <w:rPr>
          <w:color w:val="FF0000"/>
          <w:sz w:val="24"/>
          <w:szCs w:val="24"/>
        </w:rPr>
        <w:t>1415A</w:t>
      </w:r>
      <w:r>
        <w:rPr>
          <w:rFonts w:hint="eastAsia"/>
          <w:color w:val="FF0000"/>
          <w:sz w:val="24"/>
          <w:szCs w:val="24"/>
        </w:rPr>
        <w:t>室</w:t>
      </w:r>
    </w:p>
    <w:p w:rsidR="00432B38" w:rsidRDefault="00432B38" w:rsidP="00432B38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联系人；张经理</w:t>
      </w:r>
      <w:r>
        <w:rPr>
          <w:color w:val="FF0000"/>
          <w:sz w:val="24"/>
          <w:szCs w:val="24"/>
        </w:rPr>
        <w:t xml:space="preserve">     </w:t>
      </w:r>
    </w:p>
    <w:p w:rsidR="00432B38" w:rsidRDefault="00432B38" w:rsidP="00432B38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联系方式；</w:t>
      </w:r>
      <w:r>
        <w:rPr>
          <w:color w:val="FF0000"/>
          <w:sz w:val="24"/>
          <w:szCs w:val="24"/>
        </w:rPr>
        <w:t>13913028277</w:t>
      </w:r>
    </w:p>
    <w:p w:rsidR="00432B38" w:rsidRDefault="00432B38" w:rsidP="00432B38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公司电话；</w:t>
      </w:r>
      <w:r>
        <w:rPr>
          <w:color w:val="FF0000"/>
          <w:sz w:val="24"/>
          <w:szCs w:val="24"/>
        </w:rPr>
        <w:t>025-52613764</w:t>
      </w:r>
    </w:p>
    <w:p w:rsidR="00432B38" w:rsidRPr="00594516" w:rsidRDefault="00432B38"/>
    <w:sectPr w:rsidR="00432B38" w:rsidRPr="00594516" w:rsidSect="00E470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F6" w:rsidRDefault="005D4BF6" w:rsidP="00594516">
      <w:r>
        <w:separator/>
      </w:r>
    </w:p>
  </w:endnote>
  <w:endnote w:type="continuationSeparator" w:id="1">
    <w:p w:rsidR="005D4BF6" w:rsidRDefault="005D4BF6" w:rsidP="0059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8" w:rsidRDefault="00432B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8" w:rsidRDefault="00432B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8" w:rsidRDefault="00432B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F6" w:rsidRDefault="005D4BF6" w:rsidP="00594516">
      <w:r>
        <w:separator/>
      </w:r>
    </w:p>
  </w:footnote>
  <w:footnote w:type="continuationSeparator" w:id="1">
    <w:p w:rsidR="005D4BF6" w:rsidRDefault="005D4BF6" w:rsidP="0059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8" w:rsidRDefault="00432B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16" w:rsidRDefault="00594516" w:rsidP="00432B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8" w:rsidRDefault="00432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16"/>
    <w:rsid w:val="00026D13"/>
    <w:rsid w:val="00432B38"/>
    <w:rsid w:val="00594516"/>
    <w:rsid w:val="005D4BF6"/>
    <w:rsid w:val="00A57E83"/>
    <w:rsid w:val="00B31EB5"/>
    <w:rsid w:val="00E470CC"/>
    <w:rsid w:val="00F4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516"/>
    <w:rPr>
      <w:sz w:val="18"/>
      <w:szCs w:val="18"/>
    </w:rPr>
  </w:style>
  <w:style w:type="paragraph" w:customStyle="1" w:styleId="font14px">
    <w:name w:val="font14px"/>
    <w:basedOn w:val="a"/>
    <w:rsid w:val="00594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94516"/>
  </w:style>
  <w:style w:type="character" w:styleId="a5">
    <w:name w:val="Strong"/>
    <w:basedOn w:val="a0"/>
    <w:uiPriority w:val="22"/>
    <w:qFormat/>
    <w:rsid w:val="00A57E83"/>
    <w:rPr>
      <w:b/>
      <w:bCs/>
    </w:rPr>
  </w:style>
  <w:style w:type="paragraph" w:styleId="a6">
    <w:name w:val="Normal (Web)"/>
    <w:basedOn w:val="a"/>
    <w:uiPriority w:val="99"/>
    <w:unhideWhenUsed/>
    <w:rsid w:val="00A57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57E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7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2013-10-23T05:24:00Z</dcterms:created>
  <dcterms:modified xsi:type="dcterms:W3CDTF">2013-10-23T05:44:00Z</dcterms:modified>
</cp:coreProperties>
</file>