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4B" w:rsidRPr="00ED354B" w:rsidRDefault="00ED354B" w:rsidP="00ED354B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ED354B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HS-2410在线式紫外荧光测油仪</w:t>
      </w:r>
      <w:r w:rsidRPr="00ED354B">
        <w:rPr>
          <w:rFonts w:ascii="宋体" w:eastAsia="宋体" w:hAnsi="宋体" w:cs="宋体" w:hint="eastAsia"/>
          <w:b/>
          <w:bCs/>
          <w:color w:val="FFFFFF"/>
          <w:kern w:val="0"/>
          <w:sz w:val="18"/>
        </w:rPr>
        <w:t>-紫外荧光测油仪-在线水中油分析仪,进口在线水中油分析仪,在线式紫外荧光测油仪供应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60"/>
      </w:tblGrid>
      <w:tr w:rsidR="00ED354B" w:rsidRPr="00ED354B" w:rsidTr="00ED354B">
        <w:trPr>
          <w:trHeight w:val="1005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60"/>
            </w:tblGrid>
            <w:tr w:rsidR="00ED354B" w:rsidRPr="00ED354B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354B" w:rsidRPr="00ED354B" w:rsidRDefault="00ED354B" w:rsidP="00ED354B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D354B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                             测量原理：</w:t>
                  </w:r>
                </w:p>
              </w:tc>
            </w:tr>
            <w:tr w:rsidR="00ED354B" w:rsidRPr="00ED35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354B" w:rsidRP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D354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                  </w:t>
                  </w:r>
                </w:p>
              </w:tc>
            </w:tr>
            <w:tr w:rsidR="00ED354B" w:rsidRPr="00ED35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0"/>
                    <w:gridCol w:w="5200"/>
                  </w:tblGrid>
                  <w:tr w:rsidR="00ED354B" w:rsidRPr="00ED354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54B" w:rsidRPr="00ED354B" w:rsidRDefault="00ED354B" w:rsidP="00ED354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52525" cy="2085975"/>
                              <wp:effectExtent l="19050" t="0" r="9525" b="0"/>
                              <wp:docPr id="76" name="图片 76" descr="http://www.jetce.com/image/product/2410/pro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www.jetce.com/image/product/2410/pro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2085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ED354B" w:rsidRPr="00ED354B" w:rsidRDefault="00ED354B" w:rsidP="00ED354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     Hydrosense2410水中油（碳氢化合物）分析仪，是加拿大亚捷工程公司（Arjay Engineering Ltd.）专门为测试水中微量油（碳氢化合物）浓度而设计的。它采用先进的紫外-荧光检测技术，是国家环保总局推荐的水中油在线监测方法。它无需药剂，无消耗品，无污染、是安全、环保的在线监测仪器。开放式是的采样检测技术非常便于清洗，最适合恶劣的工作环境。配合各种工况、被测水样的水样预处理装置、数据处理系统可使你得到最佳的监测方案。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409825" cy="1400175"/>
                              <wp:effectExtent l="0" t="0" r="0" b="0"/>
                              <wp:docPr id="77" name="图片 77" descr="http://www.jetce.com/image/product/2410/pro_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www.jetce.com/image/product/2410/pro_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9825" cy="1400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D354B" w:rsidRPr="00ED354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54B" w:rsidRPr="00ED354B" w:rsidRDefault="00ED354B" w:rsidP="00ED354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D354B" w:rsidRPr="00ED354B" w:rsidRDefault="00ED354B" w:rsidP="00ED354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354B" w:rsidRP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D354B" w:rsidRPr="00ED354B" w:rsidRDefault="00ED354B" w:rsidP="00ED354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42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90"/>
            </w:tblGrid>
            <w:tr w:rsidR="00ED354B" w:rsidRPr="00ED354B">
              <w:trPr>
                <w:trHeight w:val="100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90"/>
                  </w:tblGrid>
                  <w:tr w:rsidR="00ED354B" w:rsidRPr="00ED354B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54B" w:rsidRPr="00ED354B" w:rsidRDefault="00ED354B" w:rsidP="00ED354B">
                        <w:pPr>
                          <w:widowControl/>
                          <w:spacing w:line="15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ED354B" w:rsidRPr="00ED354B">
                    <w:trPr>
                      <w:trHeight w:val="57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54B" w:rsidRPr="00ED354B" w:rsidRDefault="00ED354B" w:rsidP="00ED354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19225" cy="314325"/>
                              <wp:effectExtent l="19050" t="0" r="9525" b="0"/>
                              <wp:docPr id="78" name="图片 78" descr="http://www.jetce.com/image/product/2410/pro_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www.jetce.com/image/product/2410/pro_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D354B" w:rsidRPr="00ED354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54B" w:rsidRPr="00ED354B" w:rsidRDefault="00ED354B" w:rsidP="00ED354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79" name="图片 79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性能及优点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80" name="图片 80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先进的紫外-荧光测量技术，安全环保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81" name="图片 81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超大的水样检测面积，高检测灵敏度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82" name="图片 82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独特的非接触采样室，排除固体颗粒等干扰物质的影响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83" name="图片 83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灵活的数据处理系统，剔除异常数值，使测量数据更准确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84" name="图片 84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易于维护的开放式采样结构，适合在恶劣的环境下工作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85" name="图片 85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连续在线测量，读数显示（每秒测量200次）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86" name="图片 86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4~20mA信号输出，直观显示含油浓度PPM或mg/L值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87" name="图片 87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无需药剂、消耗品，无污染、真正环保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88" name="图片 88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自动、手动多点标定，十组存储标定曲线方便调用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</w:tc>
                  </w:tr>
                  <w:tr w:rsidR="00ED354B" w:rsidRPr="00ED354B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54B" w:rsidRPr="00ED354B" w:rsidRDefault="00ED354B" w:rsidP="00ED354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19225" cy="314325"/>
                              <wp:effectExtent l="19050" t="0" r="9525" b="0"/>
                              <wp:docPr id="89" name="图片 89" descr="http://www.jetce.com/image/product/2410/pro_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www.jetce.com/image/product/2410/pro_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D354B" w:rsidRPr="00ED354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54B" w:rsidRPr="00ED354B" w:rsidRDefault="00ED354B" w:rsidP="00ED354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 测量范围：0-2000 PPM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 显示：四行LED显示，PPM值（或mg/L），输出满量程刻度的条形图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 标定：5点标定，可存储10组标定曲线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 分辨率：0.1 PPM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 仪器精度：±0.1 PPM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 信号输出：4-20mA 负载电阻900Ω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 通讯端口：RS-485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 电源：220 V AC50Hz 150 VA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 环境温度：0~50℃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 系统报警：两个浓度超限继电器报警输出，两个运行异常继电器报警输出。</w:t>
                        </w:r>
                        <w:r w:rsidRPr="00ED354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 防爆等级：CSA Div 2 Groups A,B,C,D(Zone 2)正压防爆型可工作在Zone1和2区</w:t>
                        </w:r>
                      </w:p>
                    </w:tc>
                  </w:tr>
                  <w:tr w:rsidR="00ED354B" w:rsidRPr="00ED354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54B" w:rsidRPr="00ED354B" w:rsidRDefault="00ED354B" w:rsidP="00ED354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219575" cy="1600200"/>
                              <wp:effectExtent l="19050" t="0" r="9525" b="0"/>
                              <wp:docPr id="90" name="图片 90" descr="http://www.jetce.com/image/product/2410/pro_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www.jetce.com/image/product/2410/pro_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19575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D354B" w:rsidRP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D354B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应用场合：</w:t>
                  </w:r>
                </w:p>
                <w:p w:rsidR="00ED354B" w:rsidRP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D354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·船舱污水排放监测</w:t>
                  </w:r>
                </w:p>
                <w:p w:rsidR="00ED354B" w:rsidRP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D354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·石油化工污水排放监测</w:t>
                  </w:r>
                </w:p>
                <w:p w:rsidR="00ED354B" w:rsidRP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D354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 ·河流、湖泊地表水监测</w:t>
                  </w:r>
                </w:p>
                <w:p w:rsidR="00ED354B" w:rsidRP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D354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·电力厂锅炉冷凝水和冷却水循环系统监测</w:t>
                  </w:r>
                </w:p>
                <w:p w:rsidR="00ED354B" w:rsidRP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D354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·海洋水质环境监测</w:t>
                  </w:r>
                </w:p>
                <w:p w:rsidR="00ED354B" w:rsidRP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D354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·工业污水及市政污水处理厂入口监测</w:t>
                  </w:r>
                </w:p>
                <w:p w:rsidR="00ED354B" w:rsidRP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D354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·发动机冷却水监测</w:t>
                  </w:r>
                </w:p>
                <w:p w:rsidR="00ED354B" w:rsidRP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D354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·油水分离器出口监测</w:t>
                  </w:r>
                </w:p>
                <w:p w:rsidR="00ED354B" w:rsidRP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D354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·钻井现场水排放监测</w:t>
                  </w:r>
                </w:p>
                <w:p w:rsid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ED354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·油回收系统污水排放监测</w:t>
                  </w:r>
                </w:p>
                <w:p w:rsid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  <w:p w:rsid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  <w:p w:rsid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  <w:p w:rsid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  <w:p w:rsid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  <w:p w:rsid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  <w:p w:rsid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  <w:p w:rsidR="00ED354B" w:rsidRPr="001C5938" w:rsidRDefault="00ED354B" w:rsidP="00ED354B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1C5938">
                    <w:rPr>
                      <w:rFonts w:hint="eastAsia"/>
                      <w:color w:val="FF0000"/>
                      <w:sz w:val="24"/>
                      <w:szCs w:val="24"/>
                    </w:rPr>
                    <w:t>公司名称；南京欧熙科贸有限公司</w:t>
                  </w:r>
                </w:p>
                <w:p w:rsidR="00ED354B" w:rsidRPr="001C5938" w:rsidRDefault="00ED354B" w:rsidP="00ED354B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1C5938">
                    <w:rPr>
                      <w:rFonts w:hint="eastAsia"/>
                      <w:color w:val="FF0000"/>
                      <w:sz w:val="24"/>
                      <w:szCs w:val="24"/>
                    </w:rPr>
                    <w:t>公司地址；南京市珠江路</w:t>
                  </w:r>
                  <w:r w:rsidRPr="001C5938">
                    <w:rPr>
                      <w:color w:val="FF0000"/>
                      <w:sz w:val="24"/>
                      <w:szCs w:val="24"/>
                    </w:rPr>
                    <w:t>88</w:t>
                  </w:r>
                  <w:r w:rsidRPr="001C5938">
                    <w:rPr>
                      <w:rFonts w:hint="eastAsia"/>
                      <w:color w:val="FF0000"/>
                      <w:sz w:val="24"/>
                      <w:szCs w:val="24"/>
                    </w:rPr>
                    <w:t>号新世界中心</w:t>
                  </w:r>
                  <w:r w:rsidRPr="001C5938">
                    <w:rPr>
                      <w:color w:val="FF0000"/>
                      <w:sz w:val="24"/>
                      <w:szCs w:val="24"/>
                    </w:rPr>
                    <w:t>A</w:t>
                  </w:r>
                  <w:r w:rsidRPr="001C5938">
                    <w:rPr>
                      <w:rFonts w:hint="eastAsia"/>
                      <w:color w:val="FF0000"/>
                      <w:sz w:val="24"/>
                      <w:szCs w:val="24"/>
                    </w:rPr>
                    <w:t>座</w:t>
                  </w:r>
                  <w:r w:rsidRPr="001C5938">
                    <w:rPr>
                      <w:color w:val="FF0000"/>
                      <w:sz w:val="24"/>
                      <w:szCs w:val="24"/>
                    </w:rPr>
                    <w:t>1415A</w:t>
                  </w:r>
                  <w:r w:rsidRPr="001C5938">
                    <w:rPr>
                      <w:rFonts w:hint="eastAsia"/>
                      <w:color w:val="FF0000"/>
                      <w:sz w:val="24"/>
                      <w:szCs w:val="24"/>
                    </w:rPr>
                    <w:t>室</w:t>
                  </w:r>
                </w:p>
                <w:p w:rsidR="00ED354B" w:rsidRPr="001C5938" w:rsidRDefault="00ED354B" w:rsidP="00ED354B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1C5938">
                    <w:rPr>
                      <w:rFonts w:hint="eastAsia"/>
                      <w:color w:val="FF0000"/>
                      <w:sz w:val="24"/>
                      <w:szCs w:val="24"/>
                    </w:rPr>
                    <w:t>联系人；张经理</w:t>
                  </w:r>
                  <w:r w:rsidRPr="001C5938">
                    <w:rPr>
                      <w:color w:val="FF0000"/>
                      <w:sz w:val="24"/>
                      <w:szCs w:val="24"/>
                    </w:rPr>
                    <w:t xml:space="preserve">     </w:t>
                  </w:r>
                </w:p>
                <w:p w:rsidR="00ED354B" w:rsidRPr="001C5938" w:rsidRDefault="00ED354B" w:rsidP="00ED354B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1C5938">
                    <w:rPr>
                      <w:rFonts w:hint="eastAsia"/>
                      <w:color w:val="FF0000"/>
                      <w:sz w:val="24"/>
                      <w:szCs w:val="24"/>
                    </w:rPr>
                    <w:t>联系方式；</w:t>
                  </w:r>
                  <w:r w:rsidRPr="001C5938">
                    <w:rPr>
                      <w:color w:val="FF0000"/>
                      <w:sz w:val="24"/>
                      <w:szCs w:val="24"/>
                    </w:rPr>
                    <w:t>13913028277</w:t>
                  </w:r>
                </w:p>
                <w:p w:rsidR="00ED354B" w:rsidRPr="001C5938" w:rsidRDefault="00ED354B" w:rsidP="00ED354B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1C5938">
                    <w:rPr>
                      <w:rFonts w:hint="eastAsia"/>
                      <w:color w:val="FF0000"/>
                      <w:sz w:val="24"/>
                      <w:szCs w:val="24"/>
                    </w:rPr>
                    <w:t>公司电话；</w:t>
                  </w:r>
                  <w:r w:rsidRPr="001C5938">
                    <w:rPr>
                      <w:color w:val="FF0000"/>
                      <w:sz w:val="24"/>
                      <w:szCs w:val="24"/>
                    </w:rPr>
                    <w:t>025-52613764</w:t>
                  </w:r>
                </w:p>
                <w:p w:rsidR="00ED354B" w:rsidRPr="00ED354B" w:rsidRDefault="00ED354B" w:rsidP="00ED354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D354B" w:rsidRPr="00ED354B" w:rsidRDefault="00ED354B" w:rsidP="00ED35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76863" w:rsidRPr="00ED354B" w:rsidRDefault="00C76863"/>
    <w:sectPr w:rsidR="00C76863" w:rsidRPr="00ED35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863" w:rsidRDefault="00C76863" w:rsidP="00ED354B">
      <w:r>
        <w:separator/>
      </w:r>
    </w:p>
  </w:endnote>
  <w:endnote w:type="continuationSeparator" w:id="1">
    <w:p w:rsidR="00C76863" w:rsidRDefault="00C76863" w:rsidP="00ED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4B" w:rsidRDefault="00ED35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4B" w:rsidRDefault="00ED35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4B" w:rsidRDefault="00ED35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863" w:rsidRDefault="00C76863" w:rsidP="00ED354B">
      <w:r>
        <w:separator/>
      </w:r>
    </w:p>
  </w:footnote>
  <w:footnote w:type="continuationSeparator" w:id="1">
    <w:p w:rsidR="00C76863" w:rsidRDefault="00C76863" w:rsidP="00ED3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4B" w:rsidRDefault="00ED35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4B" w:rsidRDefault="00ED35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4B" w:rsidRDefault="00ED35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54B"/>
    <w:rsid w:val="00C76863"/>
    <w:rsid w:val="00E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5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54B"/>
    <w:rPr>
      <w:sz w:val="18"/>
      <w:szCs w:val="18"/>
    </w:rPr>
  </w:style>
  <w:style w:type="character" w:styleId="a5">
    <w:name w:val="Strong"/>
    <w:basedOn w:val="a0"/>
    <w:uiPriority w:val="22"/>
    <w:qFormat/>
    <w:rsid w:val="00ED354B"/>
    <w:rPr>
      <w:b/>
      <w:bCs/>
    </w:rPr>
  </w:style>
  <w:style w:type="character" w:customStyle="1" w:styleId="apple-converted-space">
    <w:name w:val="apple-converted-space"/>
    <w:basedOn w:val="a0"/>
    <w:rsid w:val="00ED354B"/>
  </w:style>
  <w:style w:type="paragraph" w:styleId="a6">
    <w:name w:val="Balloon Text"/>
    <w:basedOn w:val="a"/>
    <w:link w:val="Char1"/>
    <w:uiPriority w:val="99"/>
    <w:semiHidden/>
    <w:unhideWhenUsed/>
    <w:rsid w:val="00ED35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35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微软中国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2013-10-24T07:17:00Z</dcterms:created>
  <dcterms:modified xsi:type="dcterms:W3CDTF">2013-10-24T07:17:00Z</dcterms:modified>
</cp:coreProperties>
</file>