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E4" w:rsidRPr="003224E4" w:rsidRDefault="003224E4" w:rsidP="003224E4">
      <w:pPr>
        <w:widowControl/>
        <w:shd w:val="clear" w:color="auto" w:fill="FFFFFF"/>
        <w:spacing w:line="330" w:lineRule="atLeast"/>
        <w:jc w:val="left"/>
        <w:rPr>
          <w:rFonts w:ascii="宋体" w:eastAsia="宋体" w:hAnsi="宋体" w:cs="宋体"/>
          <w:color w:val="444444"/>
          <w:kern w:val="0"/>
          <w:sz w:val="18"/>
          <w:szCs w:val="18"/>
        </w:rPr>
      </w:pPr>
      <w:r w:rsidRPr="003224E4">
        <w:rPr>
          <w:rFonts w:ascii="宋体" w:eastAsia="宋体" w:hAnsi="宋体" w:cs="宋体" w:hint="eastAsia"/>
          <w:color w:val="444444"/>
          <w:kern w:val="0"/>
          <w:sz w:val="18"/>
          <w:szCs w:val="18"/>
        </w:rPr>
        <w:br/>
      </w:r>
      <w:r>
        <w:rPr>
          <w:rFonts w:ascii="宋体" w:eastAsia="宋体" w:hAnsi="宋体" w:cs="宋体"/>
          <w:noProof/>
          <w:color w:val="444444"/>
          <w:kern w:val="0"/>
          <w:sz w:val="18"/>
          <w:szCs w:val="18"/>
        </w:rPr>
        <w:drawing>
          <wp:inline distT="0" distB="0" distL="0" distR="0">
            <wp:extent cx="219075" cy="238125"/>
            <wp:effectExtent l="19050" t="0" r="9525" b="0"/>
            <wp:docPr id="1" name="图片 1" descr="http://simg.instrument.com.cn/netshow/110714/images/gdy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instrument.com.cn/netshow/110714/images/gdy06.gif"/>
                    <pic:cNvPicPr>
                      <a:picLocks noChangeAspect="1" noChangeArrowheads="1"/>
                    </pic:cNvPicPr>
                  </pic:nvPicPr>
                  <pic:blipFill>
                    <a:blip r:embed="rId6"/>
                    <a:srcRect/>
                    <a:stretch>
                      <a:fillRect/>
                    </a:stretch>
                  </pic:blipFill>
                  <pic:spPr bwMode="auto">
                    <a:xfrm>
                      <a:off x="0" y="0"/>
                      <a:ext cx="219075" cy="238125"/>
                    </a:xfrm>
                    <a:prstGeom prst="rect">
                      <a:avLst/>
                    </a:prstGeom>
                    <a:noFill/>
                    <a:ln w="9525">
                      <a:noFill/>
                      <a:miter lim="800000"/>
                      <a:headEnd/>
                      <a:tailEnd/>
                    </a:ln>
                  </pic:spPr>
                </pic:pic>
              </a:graphicData>
            </a:graphic>
          </wp:inline>
        </w:drawing>
      </w:r>
    </w:p>
    <w:p w:rsidR="003224E4" w:rsidRPr="003224E4" w:rsidRDefault="003224E4" w:rsidP="003224E4">
      <w:pPr>
        <w:widowControl/>
        <w:shd w:val="clear" w:color="auto" w:fill="FFFFFF"/>
        <w:spacing w:line="330" w:lineRule="atLeast"/>
        <w:jc w:val="left"/>
        <w:outlineLvl w:val="0"/>
        <w:rPr>
          <w:rFonts w:ascii="宋体" w:eastAsia="宋体" w:hAnsi="宋体" w:cs="宋体" w:hint="eastAsia"/>
          <w:b/>
          <w:bCs/>
          <w:color w:val="444444"/>
          <w:kern w:val="36"/>
          <w:sz w:val="18"/>
          <w:szCs w:val="18"/>
        </w:rPr>
      </w:pPr>
      <w:r w:rsidRPr="003224E4">
        <w:rPr>
          <w:rFonts w:ascii="宋体" w:eastAsia="宋体" w:hAnsi="宋体" w:cs="宋体" w:hint="eastAsia"/>
          <w:b/>
          <w:bCs/>
          <w:color w:val="444444"/>
          <w:kern w:val="36"/>
          <w:sz w:val="18"/>
          <w:szCs w:val="18"/>
        </w:rPr>
        <w:t>AER-208S型</w:t>
      </w:r>
      <w:hyperlink r:id="rId7" w:tgtFrame="_blank" w:history="1">
        <w:r w:rsidRPr="003224E4">
          <w:rPr>
            <w:rFonts w:ascii="宋体" w:eastAsia="宋体" w:hAnsi="宋体" w:cs="宋体" w:hint="eastAsia"/>
            <w:b/>
            <w:bCs/>
            <w:color w:val="444444"/>
            <w:kern w:val="36"/>
            <w:sz w:val="18"/>
            <w:szCs w:val="18"/>
          </w:rPr>
          <w:t>土壤/堆肥呼吸仪</w:t>
        </w:r>
      </w:hyperlink>
    </w:p>
    <w:p w:rsidR="003224E4" w:rsidRPr="003224E4" w:rsidRDefault="003224E4" w:rsidP="003224E4">
      <w:pPr>
        <w:widowControl/>
        <w:shd w:val="clear" w:color="auto" w:fill="FFFFFF"/>
        <w:spacing w:line="330" w:lineRule="atLeast"/>
        <w:jc w:val="left"/>
        <w:rPr>
          <w:rFonts w:ascii="宋体" w:eastAsia="宋体" w:hAnsi="宋体" w:cs="宋体" w:hint="eastAsia"/>
          <w:color w:val="444444"/>
          <w:kern w:val="0"/>
          <w:sz w:val="18"/>
          <w:szCs w:val="18"/>
        </w:rPr>
      </w:pPr>
      <w:r w:rsidRPr="003224E4">
        <w:rPr>
          <w:rFonts w:ascii="宋体" w:eastAsia="宋体" w:hAnsi="宋体" w:cs="宋体" w:hint="eastAsia"/>
          <w:color w:val="444444"/>
          <w:kern w:val="0"/>
          <w:sz w:val="18"/>
          <w:szCs w:val="18"/>
        </w:rPr>
        <w:t>随着对土壤污染及其对环境越来越多的认知，环保机构在寻找更好的解决方案来清理整治土壤污染的问题。AER-208S土壤呼吸仪可以提供关于生物降解和环境变量微妙变化的准确信息,同时也能应用于更复杂的试验</w:t>
      </w:r>
      <w:r w:rsidRPr="003224E4">
        <w:rPr>
          <w:rFonts w:ascii="宋体" w:eastAsia="宋体" w:hAnsi="宋体" w:cs="宋体" w:hint="eastAsia"/>
          <w:color w:val="444444"/>
          <w:kern w:val="0"/>
          <w:sz w:val="18"/>
          <w:szCs w:val="18"/>
        </w:rPr>
        <w:br/>
        <w:t>研究中。</w:t>
      </w:r>
      <w:r w:rsidRPr="003224E4">
        <w:rPr>
          <w:rFonts w:ascii="宋体" w:eastAsia="宋体" w:hAnsi="宋体" w:cs="宋体" w:hint="eastAsia"/>
          <w:color w:val="444444"/>
          <w:kern w:val="0"/>
          <w:sz w:val="18"/>
          <w:szCs w:val="18"/>
        </w:rPr>
        <w:br/>
      </w:r>
      <w:r w:rsidRPr="003224E4">
        <w:rPr>
          <w:rFonts w:ascii="宋体" w:eastAsia="宋体" w:hAnsi="宋体" w:cs="宋体" w:hint="eastAsia"/>
          <w:color w:val="444444"/>
          <w:kern w:val="0"/>
          <w:sz w:val="18"/>
          <w:szCs w:val="18"/>
        </w:rPr>
        <w:br/>
      </w:r>
      <w:hyperlink r:id="rId8" w:tgtFrame="_blank" w:history="1">
        <w:r w:rsidRPr="003224E4">
          <w:rPr>
            <w:rFonts w:ascii="宋体" w:eastAsia="宋体" w:hAnsi="宋体" w:cs="宋体" w:hint="eastAsia"/>
            <w:b/>
            <w:bCs/>
            <w:color w:val="444444"/>
            <w:kern w:val="0"/>
            <w:sz w:val="18"/>
            <w:szCs w:val="18"/>
          </w:rPr>
          <w:t>土壤/堆肥呼吸仪</w:t>
        </w:r>
      </w:hyperlink>
      <w:r w:rsidRPr="003224E4">
        <w:rPr>
          <w:rFonts w:ascii="宋体" w:eastAsia="宋体" w:hAnsi="宋体" w:cs="宋体" w:hint="eastAsia"/>
          <w:b/>
          <w:bCs/>
          <w:color w:val="444444"/>
          <w:kern w:val="0"/>
          <w:sz w:val="18"/>
          <w:szCs w:val="18"/>
        </w:rPr>
        <w:t>的应用</w:t>
      </w:r>
      <w:r w:rsidRPr="003224E4">
        <w:rPr>
          <w:rFonts w:ascii="宋体" w:eastAsia="宋体" w:hAnsi="宋体" w:cs="宋体" w:hint="eastAsia"/>
          <w:color w:val="444444"/>
          <w:kern w:val="0"/>
          <w:sz w:val="18"/>
          <w:szCs w:val="18"/>
        </w:rPr>
        <w:br/>
        <w:t>•可处理性研究</w:t>
      </w:r>
      <w:r w:rsidRPr="003224E4">
        <w:rPr>
          <w:rFonts w:ascii="宋体" w:eastAsia="宋体" w:hAnsi="宋体" w:cs="宋体" w:hint="eastAsia"/>
          <w:color w:val="444444"/>
          <w:kern w:val="0"/>
          <w:sz w:val="18"/>
          <w:szCs w:val="18"/>
        </w:rPr>
        <w:br/>
        <w:t>•堆肥评估</w:t>
      </w:r>
      <w:r w:rsidRPr="003224E4">
        <w:rPr>
          <w:rFonts w:ascii="宋体" w:eastAsia="宋体" w:hAnsi="宋体" w:cs="宋体" w:hint="eastAsia"/>
          <w:color w:val="444444"/>
          <w:kern w:val="0"/>
          <w:sz w:val="18"/>
          <w:szCs w:val="18"/>
        </w:rPr>
        <w:br/>
        <w:t>•确定降解特性</w:t>
      </w:r>
      <w:r w:rsidRPr="003224E4">
        <w:rPr>
          <w:rFonts w:ascii="宋体" w:eastAsia="宋体" w:hAnsi="宋体" w:cs="宋体" w:hint="eastAsia"/>
          <w:color w:val="444444"/>
          <w:kern w:val="0"/>
          <w:sz w:val="18"/>
          <w:szCs w:val="18"/>
        </w:rPr>
        <w:br/>
        <w:t>•评估毒性影响</w:t>
      </w:r>
      <w:r w:rsidRPr="003224E4">
        <w:rPr>
          <w:rFonts w:ascii="宋体" w:eastAsia="宋体" w:hAnsi="宋体" w:cs="宋体" w:hint="eastAsia"/>
          <w:color w:val="444444"/>
          <w:kern w:val="0"/>
          <w:sz w:val="18"/>
          <w:szCs w:val="18"/>
        </w:rPr>
        <w:br/>
        <w:t>•土壤修复研究</w:t>
      </w:r>
      <w:r w:rsidRPr="003224E4">
        <w:rPr>
          <w:rFonts w:ascii="宋体" w:eastAsia="宋体" w:hAnsi="宋体" w:cs="宋体" w:hint="eastAsia"/>
          <w:color w:val="444444"/>
          <w:kern w:val="0"/>
          <w:sz w:val="18"/>
          <w:szCs w:val="18"/>
        </w:rPr>
        <w:br/>
      </w:r>
      <w:hyperlink r:id="rId9" w:tgtFrame="_blank" w:history="1">
        <w:r w:rsidRPr="003224E4">
          <w:rPr>
            <w:rFonts w:ascii="宋体" w:eastAsia="宋体" w:hAnsi="宋体" w:cs="宋体" w:hint="eastAsia"/>
            <w:b/>
            <w:bCs/>
            <w:color w:val="444444"/>
            <w:kern w:val="0"/>
            <w:sz w:val="18"/>
            <w:szCs w:val="18"/>
          </w:rPr>
          <w:t>土壤/堆肥呼吸仪</w:t>
        </w:r>
      </w:hyperlink>
      <w:r w:rsidRPr="003224E4">
        <w:rPr>
          <w:rFonts w:ascii="宋体" w:eastAsia="宋体" w:hAnsi="宋体" w:cs="宋体" w:hint="eastAsia"/>
          <w:b/>
          <w:bCs/>
          <w:color w:val="444444"/>
          <w:kern w:val="0"/>
          <w:sz w:val="18"/>
          <w:szCs w:val="18"/>
        </w:rPr>
        <w:t>特点</w:t>
      </w:r>
      <w:r w:rsidRPr="003224E4">
        <w:rPr>
          <w:rFonts w:ascii="宋体" w:eastAsia="宋体" w:hAnsi="宋体" w:cs="宋体" w:hint="eastAsia"/>
          <w:color w:val="444444"/>
          <w:kern w:val="0"/>
          <w:sz w:val="18"/>
          <w:szCs w:val="18"/>
        </w:rPr>
        <w:br/>
        <w:t>•友好的用户界面。</w:t>
      </w:r>
      <w:r w:rsidRPr="003224E4">
        <w:rPr>
          <w:rFonts w:ascii="宋体" w:eastAsia="宋体" w:hAnsi="宋体" w:cs="宋体" w:hint="eastAsia"/>
          <w:color w:val="444444"/>
          <w:kern w:val="0"/>
          <w:sz w:val="18"/>
          <w:szCs w:val="18"/>
        </w:rPr>
        <w:br/>
        <w:t>•无电解化学品</w:t>
      </w:r>
      <w:r w:rsidRPr="003224E4">
        <w:rPr>
          <w:rFonts w:ascii="宋体" w:eastAsia="宋体" w:hAnsi="宋体" w:cs="宋体" w:hint="eastAsia"/>
          <w:color w:val="444444"/>
          <w:kern w:val="0"/>
          <w:sz w:val="18"/>
          <w:szCs w:val="18"/>
        </w:rPr>
        <w:br/>
        <w:t>•有氧最小分辨率可低至0.06 mg/O2，厌氧反应可达0.04 mL。</w:t>
      </w:r>
      <w:r w:rsidRPr="003224E4">
        <w:rPr>
          <w:rFonts w:ascii="宋体" w:eastAsia="宋体" w:hAnsi="宋体" w:cs="宋体" w:hint="eastAsia"/>
          <w:color w:val="444444"/>
          <w:kern w:val="0"/>
          <w:sz w:val="18"/>
          <w:szCs w:val="18"/>
        </w:rPr>
        <w:br/>
        <w:t>•自定义系统的个性化需求</w:t>
      </w:r>
      <w:r w:rsidRPr="003224E4">
        <w:rPr>
          <w:rFonts w:ascii="宋体" w:eastAsia="宋体" w:hAnsi="宋体" w:cs="宋体" w:hint="eastAsia"/>
          <w:color w:val="444444"/>
          <w:kern w:val="0"/>
          <w:sz w:val="18"/>
          <w:szCs w:val="18"/>
        </w:rPr>
        <w:br/>
        <w:t>•标配8个，可扩展到16个和24个反应器。 已经购买AER-208呼吸仪的用户，只需额外再购买AR-295土壤/堆肥反应室。</w:t>
      </w:r>
      <w:r w:rsidRPr="003224E4">
        <w:rPr>
          <w:rFonts w:ascii="宋体" w:eastAsia="宋体" w:hAnsi="宋体" w:cs="宋体" w:hint="eastAsia"/>
          <w:color w:val="444444"/>
          <w:kern w:val="0"/>
          <w:sz w:val="18"/>
          <w:szCs w:val="18"/>
        </w:rPr>
        <w:br/>
        <w:t>•可同时提供表格和图形数据，并实时显示。</w:t>
      </w:r>
      <w:r w:rsidRPr="003224E4">
        <w:rPr>
          <w:rFonts w:ascii="宋体" w:eastAsia="宋体" w:hAnsi="宋体" w:cs="宋体" w:hint="eastAsia"/>
          <w:color w:val="444444"/>
          <w:kern w:val="0"/>
          <w:sz w:val="18"/>
          <w:szCs w:val="18"/>
        </w:rPr>
        <w:br/>
        <w:t> •AER- 208S土壤呼吸仪适用于土壤或混合肥料样品中耗氧量或厌氧产气率的测定。该呼吸仪可为土壤中生物补救措施提供有用信息。该仪器的密封</w:t>
      </w:r>
      <w:hyperlink r:id="rId10" w:tgtFrame="_blank" w:history="1">
        <w:r w:rsidRPr="003224E4">
          <w:rPr>
            <w:rFonts w:ascii="宋体" w:eastAsia="宋体" w:hAnsi="宋体" w:cs="宋体" w:hint="eastAsia"/>
            <w:color w:val="444444"/>
            <w:kern w:val="0"/>
            <w:sz w:val="18"/>
            <w:szCs w:val="18"/>
          </w:rPr>
          <w:t>式反应器</w:t>
        </w:r>
      </w:hyperlink>
      <w:r w:rsidRPr="003224E4">
        <w:rPr>
          <w:rFonts w:ascii="宋体" w:eastAsia="宋体" w:hAnsi="宋体" w:cs="宋体" w:hint="eastAsia"/>
          <w:color w:val="444444"/>
          <w:kern w:val="0"/>
          <w:sz w:val="18"/>
          <w:szCs w:val="18"/>
        </w:rPr>
        <w:t>内 配有穿孔样品室，可以帮助城市和工业用地了解干固体的产气率。</w:t>
      </w:r>
      <w:r w:rsidRPr="003224E4">
        <w:rPr>
          <w:rFonts w:ascii="宋体" w:eastAsia="宋体" w:hAnsi="宋体" w:cs="宋体" w:hint="eastAsia"/>
          <w:color w:val="444444"/>
          <w:kern w:val="0"/>
          <w:sz w:val="18"/>
          <w:szCs w:val="18"/>
        </w:rPr>
        <w:br/>
      </w:r>
      <w:r w:rsidRPr="003224E4">
        <w:rPr>
          <w:rFonts w:ascii="宋体" w:eastAsia="宋体" w:hAnsi="宋体" w:cs="宋体" w:hint="eastAsia"/>
          <w:color w:val="444444"/>
          <w:kern w:val="0"/>
          <w:sz w:val="18"/>
          <w:szCs w:val="18"/>
        </w:rPr>
        <w:br/>
        <w:t> </w:t>
      </w:r>
      <w:r w:rsidRPr="003224E4">
        <w:rPr>
          <w:rFonts w:ascii="宋体" w:eastAsia="宋体" w:hAnsi="宋体" w:cs="宋体" w:hint="eastAsia"/>
          <w:color w:val="444444"/>
          <w:kern w:val="0"/>
          <w:sz w:val="18"/>
          <w:szCs w:val="18"/>
        </w:rPr>
        <w:br/>
      </w:r>
      <w:hyperlink r:id="rId11" w:tgtFrame="_blank" w:history="1">
        <w:r w:rsidRPr="003224E4">
          <w:rPr>
            <w:rFonts w:ascii="宋体" w:eastAsia="宋体" w:hAnsi="宋体" w:cs="宋体" w:hint="eastAsia"/>
            <w:b/>
            <w:bCs/>
            <w:color w:val="444444"/>
            <w:kern w:val="0"/>
            <w:sz w:val="18"/>
            <w:szCs w:val="18"/>
          </w:rPr>
          <w:t>土壤/堆肥呼吸仪</w:t>
        </w:r>
      </w:hyperlink>
      <w:r w:rsidRPr="003224E4">
        <w:rPr>
          <w:rFonts w:ascii="宋体" w:eastAsia="宋体" w:hAnsi="宋体" w:cs="宋体" w:hint="eastAsia"/>
          <w:b/>
          <w:bCs/>
          <w:color w:val="444444"/>
          <w:kern w:val="0"/>
          <w:sz w:val="18"/>
          <w:szCs w:val="18"/>
        </w:rPr>
        <w:t>基本信息</w:t>
      </w:r>
      <w:r w:rsidRPr="003224E4">
        <w:rPr>
          <w:rFonts w:ascii="宋体" w:eastAsia="宋体" w:hAnsi="宋体" w:cs="宋体" w:hint="eastAsia"/>
          <w:color w:val="444444"/>
          <w:kern w:val="0"/>
          <w:sz w:val="18"/>
          <w:szCs w:val="18"/>
        </w:rPr>
        <w:br/>
      </w:r>
      <w:r w:rsidRPr="003224E4">
        <w:rPr>
          <w:rFonts w:ascii="宋体" w:eastAsia="宋体" w:hAnsi="宋体" w:cs="宋体" w:hint="eastAsia"/>
          <w:b/>
          <w:bCs/>
          <w:color w:val="444444"/>
          <w:kern w:val="0"/>
          <w:sz w:val="18"/>
          <w:szCs w:val="18"/>
        </w:rPr>
        <w:t>设备包括：</w:t>
      </w:r>
      <w:r w:rsidRPr="003224E4">
        <w:rPr>
          <w:rFonts w:ascii="宋体" w:eastAsia="宋体" w:hAnsi="宋体" w:cs="宋体" w:hint="eastAsia"/>
          <w:color w:val="444444"/>
          <w:kern w:val="0"/>
          <w:sz w:val="18"/>
          <w:szCs w:val="18"/>
        </w:rPr>
        <w:br/>
        <w:t>•流动测量模块（4－24 种测量池尺寸可供选择）</w:t>
      </w:r>
      <w:r w:rsidRPr="003224E4">
        <w:rPr>
          <w:rFonts w:ascii="宋体" w:eastAsia="宋体" w:hAnsi="宋体" w:cs="宋体" w:hint="eastAsia"/>
          <w:color w:val="444444"/>
          <w:kern w:val="0"/>
          <w:sz w:val="18"/>
          <w:szCs w:val="18"/>
        </w:rPr>
        <w:br/>
        <w:t>•接口模块</w:t>
      </w:r>
      <w:r w:rsidRPr="003224E4">
        <w:rPr>
          <w:rFonts w:ascii="宋体" w:eastAsia="宋体" w:hAnsi="宋体" w:cs="宋体" w:hint="eastAsia"/>
          <w:color w:val="444444"/>
          <w:kern w:val="0"/>
          <w:sz w:val="18"/>
          <w:szCs w:val="18"/>
        </w:rPr>
        <w:br/>
        <w:t>•WindowsTM图形软件</w:t>
      </w:r>
      <w:r w:rsidRPr="003224E4">
        <w:rPr>
          <w:rFonts w:ascii="宋体" w:eastAsia="宋体" w:hAnsi="宋体" w:cs="宋体" w:hint="eastAsia"/>
          <w:color w:val="444444"/>
          <w:kern w:val="0"/>
          <w:sz w:val="18"/>
          <w:szCs w:val="18"/>
        </w:rPr>
        <w:br/>
        <w:t>•实验试剂盒和氧气调节器（不包含氧气罐）</w:t>
      </w:r>
      <w:r w:rsidRPr="003224E4">
        <w:rPr>
          <w:rFonts w:ascii="宋体" w:eastAsia="宋体" w:hAnsi="宋体" w:cs="宋体" w:hint="eastAsia"/>
          <w:color w:val="444444"/>
          <w:kern w:val="0"/>
          <w:sz w:val="18"/>
          <w:szCs w:val="18"/>
        </w:rPr>
        <w:br/>
        <w:t>•磁力搅拌装置</w:t>
      </w:r>
      <w:r w:rsidRPr="003224E4">
        <w:rPr>
          <w:rFonts w:ascii="宋体" w:eastAsia="宋体" w:hAnsi="宋体" w:cs="宋体" w:hint="eastAsia"/>
          <w:color w:val="444444"/>
          <w:kern w:val="0"/>
          <w:sz w:val="18"/>
          <w:szCs w:val="18"/>
        </w:rPr>
        <w:br/>
        <w:t>•水浴锅（可选）</w:t>
      </w:r>
      <w:r w:rsidRPr="003224E4">
        <w:rPr>
          <w:rFonts w:ascii="宋体" w:eastAsia="宋体" w:hAnsi="宋体" w:cs="宋体" w:hint="eastAsia"/>
          <w:color w:val="444444"/>
          <w:kern w:val="0"/>
          <w:sz w:val="18"/>
          <w:szCs w:val="18"/>
        </w:rPr>
        <w:br/>
        <w:t>•温度控制模块（可选）</w:t>
      </w:r>
      <w:r w:rsidRPr="003224E4">
        <w:rPr>
          <w:rFonts w:ascii="宋体" w:eastAsia="宋体" w:hAnsi="宋体" w:cs="宋体" w:hint="eastAsia"/>
          <w:color w:val="444444"/>
          <w:kern w:val="0"/>
          <w:sz w:val="18"/>
          <w:szCs w:val="18"/>
        </w:rPr>
        <w:br/>
        <w:t> </w:t>
      </w:r>
      <w:r w:rsidRPr="003224E4">
        <w:rPr>
          <w:rFonts w:ascii="宋体" w:eastAsia="宋体" w:hAnsi="宋体" w:cs="宋体" w:hint="eastAsia"/>
          <w:color w:val="444444"/>
          <w:kern w:val="0"/>
          <w:sz w:val="18"/>
          <w:szCs w:val="18"/>
        </w:rPr>
        <w:br/>
        <w:t> </w:t>
      </w:r>
      <w:r w:rsidRPr="003224E4">
        <w:rPr>
          <w:rFonts w:ascii="宋体" w:eastAsia="宋体" w:hAnsi="宋体" w:cs="宋体" w:hint="eastAsia"/>
          <w:color w:val="444444"/>
          <w:kern w:val="0"/>
          <w:sz w:val="18"/>
          <w:szCs w:val="18"/>
        </w:rPr>
        <w:br/>
        <w:t> </w:t>
      </w:r>
      <w:r w:rsidRPr="003224E4">
        <w:rPr>
          <w:rFonts w:ascii="宋体" w:eastAsia="宋体" w:hAnsi="宋体" w:cs="宋体" w:hint="eastAsia"/>
          <w:color w:val="444444"/>
          <w:kern w:val="0"/>
          <w:sz w:val="18"/>
          <w:szCs w:val="18"/>
        </w:rPr>
        <w:br/>
      </w:r>
      <w:r w:rsidRPr="003224E4">
        <w:rPr>
          <w:rFonts w:ascii="宋体" w:eastAsia="宋体" w:hAnsi="宋体" w:cs="宋体" w:hint="eastAsia"/>
          <w:b/>
          <w:bCs/>
          <w:color w:val="444444"/>
          <w:kern w:val="0"/>
          <w:sz w:val="18"/>
          <w:szCs w:val="18"/>
        </w:rPr>
        <w:t>规格参数：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9"/>
        <w:gridCol w:w="1454"/>
        <w:gridCol w:w="1431"/>
        <w:gridCol w:w="1343"/>
        <w:gridCol w:w="1468"/>
        <w:gridCol w:w="1311"/>
      </w:tblGrid>
      <w:tr w:rsidR="003224E4" w:rsidRPr="003224E4" w:rsidTr="003224E4">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t>最小分辨率</w:t>
            </w:r>
          </w:p>
        </w:tc>
        <w:tc>
          <w:tcPr>
            <w:tcW w:w="1515"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t>最大分辨率</w:t>
            </w:r>
          </w:p>
        </w:tc>
        <w:tc>
          <w:tcPr>
            <w:tcW w:w="1455"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t>校准精度</w:t>
            </w:r>
          </w:p>
        </w:tc>
        <w:tc>
          <w:tcPr>
            <w:tcW w:w="1530"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t>灵敏度</w:t>
            </w:r>
          </w:p>
        </w:tc>
        <w:tc>
          <w:tcPr>
            <w:tcW w:w="1395"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t>测量精度</w:t>
            </w:r>
          </w:p>
        </w:tc>
      </w:tr>
      <w:tr w:rsidR="003224E4" w:rsidRPr="003224E4" w:rsidTr="003224E4">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lastRenderedPageBreak/>
              <w:t>好氧</w:t>
            </w:r>
          </w:p>
        </w:tc>
        <w:tc>
          <w:tcPr>
            <w:tcW w:w="1515"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t>&lt;0.06 mg</w:t>
            </w:r>
          </w:p>
        </w:tc>
        <w:tc>
          <w:tcPr>
            <w:tcW w:w="1515"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t>600 mg/hr</w:t>
            </w:r>
          </w:p>
        </w:tc>
        <w:tc>
          <w:tcPr>
            <w:tcW w:w="1455"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t>&lt; 1% Cv</w:t>
            </w:r>
          </w:p>
        </w:tc>
        <w:tc>
          <w:tcPr>
            <w:tcW w:w="1530"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t>&lt;0.06mg</w:t>
            </w:r>
          </w:p>
        </w:tc>
        <w:tc>
          <w:tcPr>
            <w:tcW w:w="1395"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t>&lt;3％CV</w:t>
            </w:r>
          </w:p>
        </w:tc>
      </w:tr>
      <w:tr w:rsidR="003224E4" w:rsidRPr="003224E4" w:rsidTr="003224E4">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t>厌氧</w:t>
            </w:r>
          </w:p>
        </w:tc>
        <w:tc>
          <w:tcPr>
            <w:tcW w:w="1515"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t>&lt;0.15mL</w:t>
            </w:r>
          </w:p>
        </w:tc>
        <w:tc>
          <w:tcPr>
            <w:tcW w:w="1515"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t>1500 mL/hr</w:t>
            </w:r>
          </w:p>
        </w:tc>
        <w:tc>
          <w:tcPr>
            <w:tcW w:w="1455"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t>&lt; 2% Cv</w:t>
            </w:r>
            <w:r w:rsidRPr="003224E4">
              <w:rPr>
                <w:rFonts w:ascii="宋体" w:eastAsia="宋体" w:hAnsi="宋体" w:cs="宋体"/>
                <w:kern w:val="0"/>
                <w:sz w:val="24"/>
                <w:szCs w:val="24"/>
              </w:rPr>
              <w:b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t>&lt;0.15mL</w:t>
            </w:r>
          </w:p>
        </w:tc>
        <w:tc>
          <w:tcPr>
            <w:tcW w:w="1395" w:type="dxa"/>
            <w:tcBorders>
              <w:top w:val="outset" w:sz="6" w:space="0" w:color="auto"/>
              <w:left w:val="outset" w:sz="6" w:space="0" w:color="auto"/>
              <w:bottom w:val="outset" w:sz="6" w:space="0" w:color="auto"/>
              <w:right w:val="outset" w:sz="6" w:space="0" w:color="auto"/>
            </w:tcBorders>
            <w:vAlign w:val="center"/>
            <w:hideMark/>
          </w:tcPr>
          <w:p w:rsidR="003224E4" w:rsidRPr="003224E4" w:rsidRDefault="003224E4" w:rsidP="003224E4">
            <w:pPr>
              <w:widowControl/>
              <w:jc w:val="left"/>
              <w:rPr>
                <w:rFonts w:ascii="宋体" w:eastAsia="宋体" w:hAnsi="宋体" w:cs="宋体"/>
                <w:kern w:val="0"/>
                <w:sz w:val="24"/>
                <w:szCs w:val="24"/>
              </w:rPr>
            </w:pPr>
            <w:r w:rsidRPr="003224E4">
              <w:rPr>
                <w:rFonts w:ascii="宋体" w:eastAsia="宋体" w:hAnsi="宋体" w:cs="宋体"/>
                <w:kern w:val="0"/>
                <w:sz w:val="24"/>
                <w:szCs w:val="24"/>
              </w:rPr>
              <w:t>&lt;3％CV</w:t>
            </w:r>
          </w:p>
        </w:tc>
      </w:tr>
    </w:tbl>
    <w:p w:rsidR="002E24C3" w:rsidRDefault="002E24C3"/>
    <w:sectPr w:rsidR="002E24C3">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4C3" w:rsidRDefault="002E24C3" w:rsidP="003224E4">
      <w:r>
        <w:separator/>
      </w:r>
    </w:p>
  </w:endnote>
  <w:endnote w:type="continuationSeparator" w:id="1">
    <w:p w:rsidR="002E24C3" w:rsidRDefault="002E24C3" w:rsidP="003224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E4" w:rsidRDefault="003224E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E4" w:rsidRDefault="003224E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E4" w:rsidRDefault="003224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4C3" w:rsidRDefault="002E24C3" w:rsidP="003224E4">
      <w:r>
        <w:separator/>
      </w:r>
    </w:p>
  </w:footnote>
  <w:footnote w:type="continuationSeparator" w:id="1">
    <w:p w:rsidR="002E24C3" w:rsidRDefault="002E24C3" w:rsidP="00322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E4" w:rsidRDefault="003224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E4" w:rsidRDefault="003224E4" w:rsidP="003224E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E4" w:rsidRDefault="003224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24E4"/>
    <w:rsid w:val="002E24C3"/>
    <w:rsid w:val="003224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224E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24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24E4"/>
    <w:rPr>
      <w:sz w:val="18"/>
      <w:szCs w:val="18"/>
    </w:rPr>
  </w:style>
  <w:style w:type="paragraph" w:styleId="a4">
    <w:name w:val="footer"/>
    <w:basedOn w:val="a"/>
    <w:link w:val="Char0"/>
    <w:uiPriority w:val="99"/>
    <w:semiHidden/>
    <w:unhideWhenUsed/>
    <w:rsid w:val="003224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24E4"/>
    <w:rPr>
      <w:sz w:val="18"/>
      <w:szCs w:val="18"/>
    </w:rPr>
  </w:style>
  <w:style w:type="character" w:customStyle="1" w:styleId="1Char">
    <w:name w:val="标题 1 Char"/>
    <w:basedOn w:val="a0"/>
    <w:link w:val="1"/>
    <w:uiPriority w:val="9"/>
    <w:rsid w:val="003224E4"/>
    <w:rPr>
      <w:rFonts w:ascii="宋体" w:eastAsia="宋体" w:hAnsi="宋体" w:cs="宋体"/>
      <w:b/>
      <w:bCs/>
      <w:kern w:val="36"/>
      <w:sz w:val="48"/>
      <w:szCs w:val="48"/>
    </w:rPr>
  </w:style>
  <w:style w:type="character" w:styleId="a5">
    <w:name w:val="Hyperlink"/>
    <w:basedOn w:val="a0"/>
    <w:uiPriority w:val="99"/>
    <w:semiHidden/>
    <w:unhideWhenUsed/>
    <w:rsid w:val="003224E4"/>
    <w:rPr>
      <w:color w:val="0000FF"/>
      <w:u w:val="single"/>
    </w:rPr>
  </w:style>
  <w:style w:type="character" w:styleId="a6">
    <w:name w:val="Strong"/>
    <w:basedOn w:val="a0"/>
    <w:uiPriority w:val="22"/>
    <w:qFormat/>
    <w:rsid w:val="003224E4"/>
    <w:rPr>
      <w:b/>
      <w:bCs/>
    </w:rPr>
  </w:style>
  <w:style w:type="paragraph" w:styleId="a7">
    <w:name w:val="Balloon Text"/>
    <w:basedOn w:val="a"/>
    <w:link w:val="Char1"/>
    <w:uiPriority w:val="99"/>
    <w:semiHidden/>
    <w:unhideWhenUsed/>
    <w:rsid w:val="003224E4"/>
    <w:rPr>
      <w:sz w:val="18"/>
      <w:szCs w:val="18"/>
    </w:rPr>
  </w:style>
  <w:style w:type="character" w:customStyle="1" w:styleId="Char1">
    <w:name w:val="批注框文本 Char"/>
    <w:basedOn w:val="a0"/>
    <w:link w:val="a7"/>
    <w:uiPriority w:val="99"/>
    <w:semiHidden/>
    <w:rsid w:val="003224E4"/>
    <w:rPr>
      <w:sz w:val="18"/>
      <w:szCs w:val="18"/>
    </w:rPr>
  </w:style>
</w:styles>
</file>

<file path=word/webSettings.xml><?xml version="1.0" encoding="utf-8"?>
<w:webSettings xmlns:r="http://schemas.openxmlformats.org/officeDocument/2006/relationships" xmlns:w="http://schemas.openxmlformats.org/wordprocessingml/2006/main">
  <w:divs>
    <w:div w:id="12331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oxy.c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joxy.c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detail.b2b.cn/product/703/40/05/703400598.ht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cibo.cn/?dictkeyword=%D6%F9%CA%BD%B7%B4%D3%A6%C6%F7"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oxykm.china.b2b.cn/product/product-703400598.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Company>微软中国</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2013-10-21T07:56:00Z</dcterms:created>
  <dcterms:modified xsi:type="dcterms:W3CDTF">2013-10-21T07:56:00Z</dcterms:modified>
</cp:coreProperties>
</file>