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Default="00992A4B" w:rsidP="00A91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CNAS-</w:t>
      </w:r>
      <w:r>
        <w:rPr>
          <w:rFonts w:hint="eastAsia"/>
          <w:b/>
          <w:sz w:val="28"/>
          <w:szCs w:val="28"/>
        </w:rPr>
        <w:t>EC</w:t>
      </w:r>
      <w:r w:rsidR="00A91B12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0</w:t>
      </w:r>
      <w:r w:rsidR="00A91B12">
        <w:rPr>
          <w:rFonts w:hint="eastAsia"/>
          <w:b/>
          <w:sz w:val="28"/>
          <w:szCs w:val="28"/>
        </w:rPr>
        <w:t>XX</w:t>
      </w:r>
      <w:r w:rsidR="00803463">
        <w:rPr>
          <w:rFonts w:hint="eastAsia"/>
          <w:b/>
          <w:sz w:val="28"/>
          <w:szCs w:val="28"/>
        </w:rPr>
        <w:t>：</w:t>
      </w:r>
      <w:r w:rsidR="00EE6D2E" w:rsidRPr="00EE6D2E">
        <w:rPr>
          <w:rFonts w:hint="eastAsia"/>
          <w:b/>
          <w:sz w:val="28"/>
          <w:szCs w:val="28"/>
        </w:rPr>
        <w:t>2014</w:t>
      </w:r>
      <w:r w:rsidR="00A91B12">
        <w:rPr>
          <w:rFonts w:hint="eastAsia"/>
          <w:b/>
          <w:sz w:val="28"/>
          <w:szCs w:val="28"/>
        </w:rPr>
        <w:t>《</w:t>
      </w:r>
      <w:r w:rsidR="00A91B12" w:rsidRPr="00A91B12">
        <w:rPr>
          <w:b/>
          <w:sz w:val="28"/>
          <w:szCs w:val="28"/>
        </w:rPr>
        <w:t>CNAS-CC18:2014</w:t>
      </w:r>
      <w:r w:rsidR="00A91B12" w:rsidRPr="00A91B12">
        <w:rPr>
          <w:b/>
          <w:sz w:val="28"/>
          <w:szCs w:val="28"/>
        </w:rPr>
        <w:t>等规范调整以及</w:t>
      </w:r>
      <w:r w:rsidR="00A91B12" w:rsidRPr="00A91B12">
        <w:rPr>
          <w:b/>
          <w:sz w:val="28"/>
          <w:szCs w:val="28"/>
        </w:rPr>
        <w:t>FSMS</w:t>
      </w:r>
      <w:r w:rsidR="00A91B12" w:rsidRPr="00A91B12">
        <w:rPr>
          <w:b/>
          <w:sz w:val="28"/>
          <w:szCs w:val="28"/>
        </w:rPr>
        <w:t>、</w:t>
      </w:r>
      <w:r w:rsidR="00A91B12" w:rsidRPr="00A91B12">
        <w:rPr>
          <w:b/>
          <w:sz w:val="28"/>
          <w:szCs w:val="28"/>
        </w:rPr>
        <w:t>HACCP</w:t>
      </w:r>
      <w:r w:rsidR="00A91B12" w:rsidRPr="00A91B12">
        <w:rPr>
          <w:b/>
          <w:sz w:val="28"/>
          <w:szCs w:val="28"/>
        </w:rPr>
        <w:t>、</w:t>
      </w:r>
      <w:r w:rsidR="00A91B12" w:rsidRPr="00A91B12">
        <w:rPr>
          <w:b/>
          <w:sz w:val="28"/>
          <w:szCs w:val="28"/>
        </w:rPr>
        <w:t>GMP</w:t>
      </w:r>
      <w:r w:rsidR="00A91B12" w:rsidRPr="00A91B12">
        <w:rPr>
          <w:b/>
          <w:sz w:val="28"/>
          <w:szCs w:val="28"/>
        </w:rPr>
        <w:t>认证机构相关认可转换的说明</w:t>
      </w:r>
      <w:r w:rsidR="00A91B12" w:rsidRPr="00A91B12">
        <w:rPr>
          <w:rFonts w:hint="eastAsia"/>
          <w:b/>
          <w:sz w:val="28"/>
          <w:szCs w:val="28"/>
        </w:rPr>
        <w:t>》的编制</w:t>
      </w:r>
      <w:r w:rsidR="00EE6D2E" w:rsidRPr="00EE6D2E">
        <w:rPr>
          <w:rFonts w:hint="eastAsia"/>
          <w:b/>
          <w:sz w:val="28"/>
          <w:szCs w:val="28"/>
        </w:rPr>
        <w:t>说明</w:t>
      </w:r>
    </w:p>
    <w:p w:rsidR="00A91B12" w:rsidRDefault="00A91B12" w:rsidP="00A91B12">
      <w:pPr>
        <w:jc w:val="center"/>
        <w:rPr>
          <w:b/>
          <w:sz w:val="28"/>
          <w:szCs w:val="28"/>
        </w:rPr>
      </w:pPr>
    </w:p>
    <w:p w:rsidR="00EE6D2E" w:rsidRDefault="00EE6D2E" w:rsidP="00803463">
      <w:pPr>
        <w:overflowPunct w:val="0"/>
        <w:autoSpaceDE w:val="0"/>
        <w:autoSpaceDN w:val="0"/>
        <w:adjustRightInd w:val="0"/>
        <w:snapToGrid w:val="0"/>
        <w:spacing w:line="300" w:lineRule="auto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    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</w:rPr>
        <w:t>一、背景介绍</w:t>
      </w:r>
    </w:p>
    <w:p w:rsidR="00534697" w:rsidRDefault="00534697" w:rsidP="0080346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>1.ISO/TS</w:t>
      </w:r>
      <w:r w:rsidR="000719B5">
        <w:rPr>
          <w:rFonts w:ascii="宋体" w:eastAsia="宋体" w:hAnsi="宋体" w:cs="Arial" w:hint="eastAsia"/>
          <w:spacing w:val="2"/>
          <w:sz w:val="24"/>
          <w:szCs w:val="24"/>
        </w:rPr>
        <w:t xml:space="preserve"> </w:t>
      </w:r>
      <w:r>
        <w:rPr>
          <w:rFonts w:ascii="宋体" w:eastAsia="宋体" w:hAnsi="宋体" w:cs="Arial" w:hint="eastAsia"/>
          <w:spacing w:val="2"/>
          <w:sz w:val="24"/>
          <w:szCs w:val="24"/>
        </w:rPr>
        <w:t>22003:2013的修订及IAF决议要求的转换安排</w:t>
      </w:r>
    </w:p>
    <w:p w:rsidR="00534697" w:rsidRDefault="00534697" w:rsidP="0080346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803463">
        <w:rPr>
          <w:rFonts w:ascii="宋体" w:eastAsia="宋体" w:hAnsi="宋体" w:cs="Arial"/>
          <w:spacing w:val="2"/>
          <w:sz w:val="24"/>
          <w:szCs w:val="24"/>
        </w:rPr>
        <w:t>国际标准化组织（ISO）于201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3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年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1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2月1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5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日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发布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了ISO/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TS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 xml:space="preserve"> 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22003: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20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13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《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食品安全管理体系 审核与认证机构要求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》</w:t>
      </w:r>
      <w:r>
        <w:rPr>
          <w:rFonts w:ascii="宋体" w:eastAsia="宋体" w:hAnsi="宋体" w:cs="Arial" w:hint="eastAsia"/>
          <w:spacing w:val="2"/>
          <w:sz w:val="24"/>
          <w:szCs w:val="24"/>
        </w:rPr>
        <w:t>，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该标准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对依据ISO22000开展食品安全管理体系（FSMS）审核及认证的人员能力进行了修订并提出了新的要求。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该标准代替了ISO/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TS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 xml:space="preserve"> 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22003: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200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7</w:t>
      </w:r>
      <w:r w:rsidRPr="00803463">
        <w:rPr>
          <w:rFonts w:ascii="宋体" w:eastAsia="宋体" w:hAnsi="宋体" w:cs="Arial"/>
          <w:spacing w:val="2"/>
          <w:sz w:val="24"/>
          <w:szCs w:val="24"/>
        </w:rPr>
        <w:t>。</w:t>
      </w:r>
    </w:p>
    <w:p w:rsidR="00534697" w:rsidRDefault="00534697" w:rsidP="0080346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2013年10月IAF第27届成员大会通过了IAF 2013-14 号决议：决定ISO/TS 22003:2013的实施过渡期为标准发布后的3年。</w:t>
      </w:r>
      <w:r>
        <w:rPr>
          <w:rFonts w:ascii="宋体" w:eastAsia="宋体" w:hAnsi="宋体" w:cs="Arial" w:hint="eastAsia"/>
          <w:spacing w:val="2"/>
          <w:sz w:val="24"/>
          <w:szCs w:val="24"/>
        </w:rPr>
        <w:t>并且</w:t>
      </w:r>
      <w:r w:rsidR="004E7D46">
        <w:rPr>
          <w:rFonts w:ascii="宋体" w:eastAsia="宋体" w:hAnsi="宋体" w:cs="Arial" w:hint="eastAsia"/>
          <w:spacing w:val="2"/>
          <w:sz w:val="24"/>
          <w:szCs w:val="24"/>
        </w:rPr>
        <w:t>，为了</w:t>
      </w:r>
      <w:r w:rsidR="004E7D46" w:rsidRPr="00803463">
        <w:rPr>
          <w:rFonts w:ascii="宋体" w:eastAsia="宋体" w:hAnsi="宋体" w:cs="Arial" w:hint="eastAsia"/>
          <w:spacing w:val="2"/>
          <w:sz w:val="24"/>
          <w:szCs w:val="24"/>
        </w:rPr>
        <w:t>指导各成员机构的转换工作，</w:t>
      </w:r>
      <w:r>
        <w:rPr>
          <w:rFonts w:ascii="宋体" w:eastAsia="宋体" w:hAnsi="宋体" w:cs="Arial" w:hint="eastAsia"/>
          <w:spacing w:val="2"/>
          <w:sz w:val="24"/>
          <w:szCs w:val="24"/>
        </w:rPr>
        <w:t>IAF</w:t>
      </w:r>
      <w:r w:rsidRPr="00803463">
        <w:rPr>
          <w:rFonts w:ascii="宋体" w:eastAsia="宋体" w:hAnsi="宋体" w:cs="Arial" w:hint="eastAsia"/>
          <w:spacing w:val="2"/>
          <w:sz w:val="24"/>
          <w:szCs w:val="24"/>
        </w:rPr>
        <w:t>拟发布《IAF 关于食品安全管理体系认可由ISO/TS 22003:2007 向ISO/TS 22003:2013转换的信息类文件》</w:t>
      </w:r>
      <w:r>
        <w:rPr>
          <w:rFonts w:ascii="宋体" w:eastAsia="宋体" w:hAnsi="宋体" w:cs="Arial" w:hint="eastAsia"/>
          <w:spacing w:val="2"/>
          <w:sz w:val="24"/>
          <w:szCs w:val="24"/>
        </w:rPr>
        <w:t>。</w:t>
      </w:r>
    </w:p>
    <w:p w:rsidR="00534697" w:rsidRPr="00534697" w:rsidRDefault="00534697" w:rsidP="0080346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>2.CNAS</w:t>
      </w:r>
      <w:r w:rsidR="00A365A6">
        <w:rPr>
          <w:rFonts w:ascii="宋体" w:eastAsia="宋体" w:hAnsi="宋体" w:cs="Arial" w:hint="eastAsia"/>
          <w:spacing w:val="2"/>
          <w:sz w:val="24"/>
          <w:szCs w:val="24"/>
        </w:rPr>
        <w:t>文件修订与转换工作</w:t>
      </w:r>
      <w:r>
        <w:rPr>
          <w:rFonts w:ascii="宋体" w:eastAsia="宋体" w:hAnsi="宋体" w:cs="Arial" w:hint="eastAsia"/>
          <w:spacing w:val="2"/>
          <w:sz w:val="24"/>
          <w:szCs w:val="24"/>
        </w:rPr>
        <w:t>安排</w:t>
      </w:r>
    </w:p>
    <w:p w:rsidR="00422BF8" w:rsidRDefault="00422BF8" w:rsidP="0080346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>CNAS根据IAF决议要求组织转换实施ISO/TS 22003:2013，经系统分析，决定系统调整FSMS、HACCP、GMP三项认可制度相关的专用认可规范</w:t>
      </w:r>
      <w:r w:rsidR="00F52C71">
        <w:rPr>
          <w:rFonts w:ascii="宋体" w:eastAsia="宋体" w:hAnsi="宋体" w:cs="Arial" w:hint="eastAsia"/>
          <w:spacing w:val="2"/>
          <w:sz w:val="24"/>
          <w:szCs w:val="24"/>
        </w:rPr>
        <w:t xml:space="preserve">和公开技术文件。 </w:t>
      </w:r>
    </w:p>
    <w:p w:rsidR="00422BF8" w:rsidRDefault="0056636E" w:rsidP="0080346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>本次计划调整的认可规范和认可说明等公开技术文件包括：</w:t>
      </w:r>
    </w:p>
    <w:p w:rsidR="0056636E" w:rsidRPr="00F52C71" w:rsidRDefault="00F52C71" w:rsidP="00F52C71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F52C71">
        <w:rPr>
          <w:rFonts w:ascii="宋体" w:eastAsia="宋体" w:hAnsi="宋体" w:cs="Arial" w:hint="eastAsia"/>
          <w:spacing w:val="2"/>
          <w:sz w:val="24"/>
          <w:szCs w:val="24"/>
        </w:rPr>
        <w:t>修订CNAS-CC18,等同采用ISO/TS 22003:2013,在FSMS、HACCP领域适用；</w:t>
      </w:r>
    </w:p>
    <w:p w:rsidR="00F52C71" w:rsidRDefault="00F52C71" w:rsidP="00F52C71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>修订CNAS-EC-035，对FSMS领域认可要求和指南系统整理（整理后取消了CNAS-GC18、CNAS-EC-033等技术文件）；</w:t>
      </w:r>
    </w:p>
    <w:p w:rsidR="00F52C71" w:rsidRDefault="00F52C71" w:rsidP="00F52C71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>修订CNAS-SC16，配合调整GMP领域认可方案要求；</w:t>
      </w:r>
    </w:p>
    <w:p w:rsidR="00F52C71" w:rsidRDefault="00F52C71" w:rsidP="00F52C71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>修订CNAS-SC17，配合调整HACCP领域认可方案要求；</w:t>
      </w:r>
    </w:p>
    <w:p w:rsidR="00F52C71" w:rsidRDefault="00F52C71" w:rsidP="00F52C71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>针对FSMS、HACCP、GMP领域认可</w:t>
      </w:r>
      <w:r w:rsidR="004E7D46">
        <w:rPr>
          <w:rFonts w:ascii="宋体" w:eastAsia="宋体" w:hAnsi="宋体" w:cs="Arial" w:hint="eastAsia"/>
          <w:spacing w:val="2"/>
          <w:sz w:val="24"/>
          <w:szCs w:val="24"/>
        </w:rPr>
        <w:t>转换工作</w:t>
      </w:r>
      <w:r>
        <w:rPr>
          <w:rFonts w:ascii="宋体" w:eastAsia="宋体" w:hAnsi="宋体" w:cs="Arial" w:hint="eastAsia"/>
          <w:spacing w:val="2"/>
          <w:sz w:val="24"/>
          <w:szCs w:val="24"/>
        </w:rPr>
        <w:t>，制定转换说明（即本认可说明）。</w:t>
      </w:r>
    </w:p>
    <w:p w:rsidR="00F52C71" w:rsidRPr="00F52C71" w:rsidRDefault="00F52C71" w:rsidP="00F52C71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>在</w:t>
      </w:r>
      <w:r w:rsidR="004E7D46">
        <w:rPr>
          <w:rFonts w:ascii="宋体" w:eastAsia="宋体" w:hAnsi="宋体" w:cs="Arial" w:hint="eastAsia"/>
          <w:spacing w:val="2"/>
          <w:sz w:val="24"/>
          <w:szCs w:val="24"/>
        </w:rPr>
        <w:t>依据IAF决议实施</w:t>
      </w:r>
      <w:r>
        <w:rPr>
          <w:rFonts w:ascii="宋体" w:eastAsia="宋体" w:hAnsi="宋体" w:cs="Arial" w:hint="eastAsia"/>
          <w:spacing w:val="2"/>
          <w:sz w:val="24"/>
          <w:szCs w:val="24"/>
        </w:rPr>
        <w:t>ISO/TS 22003:2013转换</w:t>
      </w:r>
      <w:r w:rsidR="004E7D46">
        <w:rPr>
          <w:rFonts w:ascii="宋体" w:eastAsia="宋体" w:hAnsi="宋体" w:cs="Arial" w:hint="eastAsia"/>
          <w:spacing w:val="2"/>
          <w:sz w:val="24"/>
          <w:szCs w:val="24"/>
        </w:rPr>
        <w:t>的基础上</w:t>
      </w:r>
      <w:r>
        <w:rPr>
          <w:rFonts w:ascii="宋体" w:eastAsia="宋体" w:hAnsi="宋体" w:cs="Arial" w:hint="eastAsia"/>
          <w:spacing w:val="2"/>
          <w:sz w:val="24"/>
          <w:szCs w:val="24"/>
        </w:rPr>
        <w:t>，分别</w:t>
      </w:r>
      <w:r w:rsidR="004E7D46">
        <w:rPr>
          <w:rFonts w:ascii="宋体" w:eastAsia="宋体" w:hAnsi="宋体" w:cs="Arial" w:hint="eastAsia"/>
          <w:spacing w:val="2"/>
          <w:sz w:val="24"/>
          <w:szCs w:val="24"/>
        </w:rPr>
        <w:t>整理确定了</w:t>
      </w:r>
      <w:r>
        <w:rPr>
          <w:rFonts w:ascii="宋体" w:eastAsia="宋体" w:hAnsi="宋体" w:cs="Arial" w:hint="eastAsia"/>
          <w:spacing w:val="2"/>
          <w:sz w:val="24"/>
          <w:szCs w:val="24"/>
        </w:rPr>
        <w:t>FSMS、HACCP和GMP领域认可要求变更的认可转换工作</w:t>
      </w:r>
      <w:r w:rsidR="004E7D46">
        <w:rPr>
          <w:rFonts w:ascii="宋体" w:eastAsia="宋体" w:hAnsi="宋体" w:cs="Arial" w:hint="eastAsia"/>
          <w:spacing w:val="2"/>
          <w:sz w:val="24"/>
          <w:szCs w:val="24"/>
        </w:rPr>
        <w:t>安排</w:t>
      </w:r>
      <w:r>
        <w:rPr>
          <w:rFonts w:ascii="宋体" w:eastAsia="宋体" w:hAnsi="宋体" w:cs="Arial" w:hint="eastAsia"/>
          <w:spacing w:val="2"/>
          <w:sz w:val="24"/>
          <w:szCs w:val="24"/>
        </w:rPr>
        <w:t>。</w:t>
      </w:r>
    </w:p>
    <w:p w:rsidR="00962F4C" w:rsidRDefault="00962F4C" w:rsidP="0080346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</w:p>
    <w:p w:rsidR="00EE6D2E" w:rsidRDefault="003E0688" w:rsidP="004E7D46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2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kern w:val="0"/>
          <w:sz w:val="24"/>
          <w:szCs w:val="24"/>
        </w:rPr>
        <w:t>二、文件内容要点</w:t>
      </w:r>
    </w:p>
    <w:p w:rsidR="00AF10A5" w:rsidRPr="00471A93" w:rsidRDefault="003E0688" w:rsidP="00471A9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1.介绍ISO/TS 22003:2013修订引起认可规范调整的背景；</w:t>
      </w:r>
    </w:p>
    <w:p w:rsidR="003E0688" w:rsidRPr="00471A93" w:rsidRDefault="003E0688" w:rsidP="00471A9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2.明确转换说明的适用范围和依据；</w:t>
      </w:r>
    </w:p>
    <w:p w:rsidR="003E0688" w:rsidRPr="00471A93" w:rsidRDefault="003E0688" w:rsidP="00471A9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3.明确FSMS、HACCP、GMP认可转换的过渡期（2015-1-1至2016-12-15）；</w:t>
      </w:r>
    </w:p>
    <w:p w:rsidR="003E0688" w:rsidRPr="00471A93" w:rsidRDefault="003E0688" w:rsidP="00471A9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4.明确2015-1-1前认可机构和认证机构对</w:t>
      </w:r>
      <w:proofErr w:type="gramStart"/>
      <w:r w:rsidR="00DD7887">
        <w:rPr>
          <w:rFonts w:ascii="宋体" w:eastAsia="宋体" w:hAnsi="宋体" w:cs="Arial" w:hint="eastAsia"/>
          <w:spacing w:val="2"/>
          <w:sz w:val="24"/>
          <w:szCs w:val="24"/>
        </w:rPr>
        <w:t>各</w:t>
      </w: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制度</w:t>
      </w:r>
      <w:proofErr w:type="gramEnd"/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转换的工作准备安排；</w:t>
      </w:r>
    </w:p>
    <w:p w:rsidR="003E0688" w:rsidRPr="00471A93" w:rsidRDefault="003E0688" w:rsidP="00471A9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5.提出2016-12-15前认可转换实施的要求，包括：转换期内依据旧版规范</w:t>
      </w: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lastRenderedPageBreak/>
        <w:t>认可保持的资格的安排、对申请转换的机构结合例行监督/复评实施转换的安排、</w:t>
      </w:r>
      <w:r w:rsidR="00471A93" w:rsidRPr="00471A93">
        <w:rPr>
          <w:rFonts w:ascii="宋体" w:eastAsia="宋体" w:hAnsi="宋体" w:cs="Arial" w:hint="eastAsia"/>
          <w:spacing w:val="2"/>
          <w:sz w:val="24"/>
          <w:szCs w:val="24"/>
        </w:rPr>
        <w:t>转换评审中可能发生的不符合及其处理等；并注明FSMS、HACCP、GMP机构应尽量在2016-6-15前提出转换申请以便按时完成认可转换实施过程；</w:t>
      </w:r>
    </w:p>
    <w:p w:rsidR="00471A93" w:rsidRPr="00471A93" w:rsidRDefault="00471A93" w:rsidP="00471A9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6.明确过渡期截止后旧版规范认可的FSMS、HACCP、GMP认证机构资格将被撤销；</w:t>
      </w:r>
    </w:p>
    <w:p w:rsidR="00471A93" w:rsidRPr="00471A93" w:rsidRDefault="00471A93" w:rsidP="00471A9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7.提出在转换期内对FSMS、HACCP、GMP领域新认可和扩大认可范围的受理安排。</w:t>
      </w:r>
      <w:bookmarkStart w:id="0" w:name="_GoBack"/>
      <w:bookmarkEnd w:id="0"/>
    </w:p>
    <w:p w:rsidR="00AF10A5" w:rsidRPr="00471A93" w:rsidRDefault="00471A93" w:rsidP="00471A93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8"/>
        <w:jc w:val="left"/>
        <w:rPr>
          <w:rFonts w:ascii="宋体" w:eastAsia="宋体" w:hAnsi="宋体" w:cs="Arial"/>
          <w:spacing w:val="2"/>
          <w:sz w:val="24"/>
          <w:szCs w:val="24"/>
        </w:rPr>
      </w:pP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具体内容</w:t>
      </w:r>
      <w:r w:rsidR="00DD7887">
        <w:rPr>
          <w:rFonts w:ascii="宋体" w:eastAsia="宋体" w:hAnsi="宋体" w:cs="Arial" w:hint="eastAsia"/>
          <w:spacing w:val="2"/>
          <w:sz w:val="24"/>
          <w:szCs w:val="24"/>
        </w:rPr>
        <w:t>见</w:t>
      </w:r>
      <w:r w:rsidRPr="00471A93">
        <w:rPr>
          <w:rFonts w:ascii="宋体" w:eastAsia="宋体" w:hAnsi="宋体" w:cs="Arial" w:hint="eastAsia"/>
          <w:spacing w:val="2"/>
          <w:sz w:val="24"/>
          <w:szCs w:val="24"/>
        </w:rPr>
        <w:t>文件征求意见稿。</w:t>
      </w:r>
    </w:p>
    <w:p w:rsidR="00471A93" w:rsidRPr="00471A93" w:rsidRDefault="00471A93" w:rsidP="00AF10A5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482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</w:p>
    <w:p w:rsidR="00026B2A" w:rsidRDefault="00026B2A" w:rsidP="00963CD2">
      <w:pPr>
        <w:adjustRightInd w:val="0"/>
        <w:snapToGrid w:val="0"/>
        <w:spacing w:line="300" w:lineRule="auto"/>
        <w:ind w:firstLineChars="200" w:firstLine="488"/>
        <w:jc w:val="right"/>
        <w:rPr>
          <w:rFonts w:ascii="宋体" w:eastAsia="宋体" w:hAnsi="宋体" w:cs="Arial"/>
          <w:spacing w:val="2"/>
          <w:sz w:val="24"/>
          <w:szCs w:val="24"/>
        </w:rPr>
      </w:pPr>
    </w:p>
    <w:p w:rsidR="00963CD2" w:rsidRPr="00A75EE1" w:rsidRDefault="004B6CB0" w:rsidP="00963CD2">
      <w:pPr>
        <w:adjustRightInd w:val="0"/>
        <w:snapToGrid w:val="0"/>
        <w:spacing w:line="300" w:lineRule="auto"/>
        <w:ind w:firstLineChars="200" w:firstLine="488"/>
        <w:jc w:val="right"/>
        <w:rPr>
          <w:rFonts w:ascii="Arial" w:eastAsia="宋体" w:hAnsi="Arial" w:cs="Arial"/>
          <w:spacing w:val="2"/>
          <w:sz w:val="24"/>
          <w:szCs w:val="24"/>
        </w:rPr>
      </w:pPr>
      <w:r w:rsidRPr="00A75EE1">
        <w:rPr>
          <w:rFonts w:ascii="Arial" w:eastAsia="宋体" w:hAnsi="Arial" w:cs="Arial"/>
          <w:spacing w:val="2"/>
          <w:sz w:val="24"/>
          <w:szCs w:val="24"/>
        </w:rPr>
        <w:t>2014</w:t>
      </w:r>
      <w:r w:rsidRPr="00A75EE1">
        <w:rPr>
          <w:rFonts w:ascii="Arial" w:eastAsia="宋体" w:hAnsi="Arial" w:cs="Arial"/>
          <w:spacing w:val="2"/>
          <w:sz w:val="24"/>
          <w:szCs w:val="24"/>
        </w:rPr>
        <w:t>年</w:t>
      </w:r>
      <w:r w:rsidRPr="00A75EE1">
        <w:rPr>
          <w:rFonts w:ascii="Arial" w:eastAsia="宋体" w:hAnsi="Arial" w:cs="Arial"/>
          <w:spacing w:val="2"/>
          <w:sz w:val="24"/>
          <w:szCs w:val="24"/>
        </w:rPr>
        <w:t>5</w:t>
      </w:r>
      <w:r w:rsidRPr="00A75EE1">
        <w:rPr>
          <w:rFonts w:ascii="Arial" w:eastAsia="宋体" w:hAnsi="Arial" w:cs="Arial"/>
          <w:spacing w:val="2"/>
          <w:sz w:val="24"/>
          <w:szCs w:val="24"/>
        </w:rPr>
        <w:t>月</w:t>
      </w:r>
      <w:r w:rsidRPr="00A75EE1">
        <w:rPr>
          <w:rFonts w:ascii="Arial" w:eastAsia="宋体" w:hAnsi="Arial" w:cs="Arial"/>
          <w:spacing w:val="2"/>
          <w:sz w:val="24"/>
          <w:szCs w:val="24"/>
        </w:rPr>
        <w:t>5</w:t>
      </w:r>
      <w:r w:rsidRPr="00A75EE1">
        <w:rPr>
          <w:rFonts w:ascii="Arial" w:eastAsia="宋体" w:hAnsi="Arial" w:cs="Arial"/>
          <w:spacing w:val="2"/>
          <w:sz w:val="24"/>
          <w:szCs w:val="24"/>
        </w:rPr>
        <w:t>日</w:t>
      </w:r>
    </w:p>
    <w:p w:rsidR="008662BD" w:rsidRPr="008662BD" w:rsidRDefault="00CD5699" w:rsidP="00CD5699">
      <w:pPr>
        <w:adjustRightInd w:val="0"/>
        <w:snapToGrid w:val="0"/>
        <w:spacing w:line="300" w:lineRule="auto"/>
        <w:ind w:firstLineChars="200" w:firstLine="488"/>
        <w:rPr>
          <w:rFonts w:ascii="宋体" w:eastAsia="宋体" w:hAnsi="宋体" w:cs="Arial"/>
          <w:spacing w:val="2"/>
          <w:sz w:val="24"/>
          <w:szCs w:val="24"/>
        </w:rPr>
      </w:pPr>
      <w:r>
        <w:rPr>
          <w:rFonts w:ascii="宋体" w:eastAsia="宋体" w:hAnsi="宋体" w:cs="Arial" w:hint="eastAsia"/>
          <w:spacing w:val="2"/>
          <w:sz w:val="24"/>
          <w:szCs w:val="24"/>
        </w:rPr>
        <w:t xml:space="preserve">  </w:t>
      </w:r>
    </w:p>
    <w:sectPr w:rsidR="008662BD" w:rsidRPr="008662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46" w:rsidRDefault="00D72F46" w:rsidP="00992A4B">
      <w:r>
        <w:separator/>
      </w:r>
    </w:p>
  </w:endnote>
  <w:endnote w:type="continuationSeparator" w:id="0">
    <w:p w:rsidR="00D72F46" w:rsidRDefault="00D72F46" w:rsidP="009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1A" w:rsidRDefault="000E611A" w:rsidP="000E611A">
    <w:pPr>
      <w:pStyle w:val="a4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75EE1" w:rsidRPr="00A75EE1">
      <w:rPr>
        <w:b/>
        <w:noProof/>
        <w:lang w:val="zh-CN"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75EE1" w:rsidRPr="00A75EE1">
      <w:rPr>
        <w:b/>
        <w:noProof/>
        <w:lang w:val="zh-CN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46" w:rsidRDefault="00D72F46" w:rsidP="00992A4B">
      <w:r>
        <w:separator/>
      </w:r>
    </w:p>
  </w:footnote>
  <w:footnote w:type="continuationSeparator" w:id="0">
    <w:p w:rsidR="00D72F46" w:rsidRDefault="00D72F46" w:rsidP="0099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B2C"/>
    <w:multiLevelType w:val="hybridMultilevel"/>
    <w:tmpl w:val="730C1772"/>
    <w:lvl w:ilvl="0" w:tplc="0409000B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>
    <w:nsid w:val="59B11291"/>
    <w:multiLevelType w:val="hybridMultilevel"/>
    <w:tmpl w:val="D1D20ECA"/>
    <w:lvl w:ilvl="0" w:tplc="A57E72BA">
      <w:start w:val="1"/>
      <w:numFmt w:val="decimal"/>
      <w:lvlText w:val="（%1）"/>
      <w:lvlJc w:val="left"/>
      <w:pPr>
        <w:ind w:left="8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2" w:hanging="420"/>
      </w:pPr>
    </w:lvl>
    <w:lvl w:ilvl="2" w:tplc="0409001B" w:tentative="1">
      <w:start w:val="1"/>
      <w:numFmt w:val="lowerRoman"/>
      <w:lvlText w:val="%3."/>
      <w:lvlJc w:val="righ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9" w:tentative="1">
      <w:start w:val="1"/>
      <w:numFmt w:val="lowerLetter"/>
      <w:lvlText w:val="%5)"/>
      <w:lvlJc w:val="left"/>
      <w:pPr>
        <w:ind w:left="2222" w:hanging="420"/>
      </w:pPr>
    </w:lvl>
    <w:lvl w:ilvl="5" w:tplc="0409001B" w:tentative="1">
      <w:start w:val="1"/>
      <w:numFmt w:val="lowerRoman"/>
      <w:lvlText w:val="%6."/>
      <w:lvlJc w:val="righ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9" w:tentative="1">
      <w:start w:val="1"/>
      <w:numFmt w:val="lowerLetter"/>
      <w:lvlText w:val="%8)"/>
      <w:lvlJc w:val="left"/>
      <w:pPr>
        <w:ind w:left="3482" w:hanging="420"/>
      </w:pPr>
    </w:lvl>
    <w:lvl w:ilvl="8" w:tplc="0409001B" w:tentative="1">
      <w:start w:val="1"/>
      <w:numFmt w:val="lowerRoman"/>
      <w:lvlText w:val="%9."/>
      <w:lvlJc w:val="right"/>
      <w:pPr>
        <w:ind w:left="39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2E"/>
    <w:rsid w:val="00001EBD"/>
    <w:rsid w:val="00026B2A"/>
    <w:rsid w:val="000719B5"/>
    <w:rsid w:val="000E611A"/>
    <w:rsid w:val="00180BA0"/>
    <w:rsid w:val="002B0CF3"/>
    <w:rsid w:val="00326CAA"/>
    <w:rsid w:val="0034580F"/>
    <w:rsid w:val="003823C4"/>
    <w:rsid w:val="00393B9F"/>
    <w:rsid w:val="003E0688"/>
    <w:rsid w:val="00422BF8"/>
    <w:rsid w:val="004460D0"/>
    <w:rsid w:val="00471A93"/>
    <w:rsid w:val="004B6CB0"/>
    <w:rsid w:val="004E7D46"/>
    <w:rsid w:val="00534697"/>
    <w:rsid w:val="0056636E"/>
    <w:rsid w:val="006471E5"/>
    <w:rsid w:val="006F45F2"/>
    <w:rsid w:val="007377B9"/>
    <w:rsid w:val="00803463"/>
    <w:rsid w:val="008428C7"/>
    <w:rsid w:val="008662BD"/>
    <w:rsid w:val="00880F9A"/>
    <w:rsid w:val="00962F4C"/>
    <w:rsid w:val="00963CD2"/>
    <w:rsid w:val="00982507"/>
    <w:rsid w:val="0098337D"/>
    <w:rsid w:val="00992A4B"/>
    <w:rsid w:val="009C6074"/>
    <w:rsid w:val="00A365A6"/>
    <w:rsid w:val="00A75EE1"/>
    <w:rsid w:val="00A804F2"/>
    <w:rsid w:val="00A91B12"/>
    <w:rsid w:val="00AF10A5"/>
    <w:rsid w:val="00B368F1"/>
    <w:rsid w:val="00BB637B"/>
    <w:rsid w:val="00C07C15"/>
    <w:rsid w:val="00C30D2B"/>
    <w:rsid w:val="00CB335F"/>
    <w:rsid w:val="00CD5699"/>
    <w:rsid w:val="00D234D9"/>
    <w:rsid w:val="00D26FD3"/>
    <w:rsid w:val="00D31C35"/>
    <w:rsid w:val="00D72F46"/>
    <w:rsid w:val="00D921E8"/>
    <w:rsid w:val="00DA5E30"/>
    <w:rsid w:val="00DD0115"/>
    <w:rsid w:val="00DD7887"/>
    <w:rsid w:val="00E850FA"/>
    <w:rsid w:val="00EE6D2E"/>
    <w:rsid w:val="00F02792"/>
    <w:rsid w:val="00F25C77"/>
    <w:rsid w:val="00F52C71"/>
    <w:rsid w:val="00F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A4B"/>
    <w:rPr>
      <w:sz w:val="18"/>
      <w:szCs w:val="18"/>
    </w:rPr>
  </w:style>
  <w:style w:type="paragraph" w:styleId="a5">
    <w:name w:val="List Paragraph"/>
    <w:basedOn w:val="a"/>
    <w:uiPriority w:val="34"/>
    <w:qFormat/>
    <w:rsid w:val="00F52C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A4B"/>
    <w:rPr>
      <w:sz w:val="18"/>
      <w:szCs w:val="18"/>
    </w:rPr>
  </w:style>
  <w:style w:type="paragraph" w:styleId="a5">
    <w:name w:val="List Paragraph"/>
    <w:basedOn w:val="a"/>
    <w:uiPriority w:val="34"/>
    <w:qFormat/>
    <w:rsid w:val="00F52C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liangxiaojun</dc:creator>
  <cp:lastModifiedBy>null</cp:lastModifiedBy>
  <cp:revision>56</cp:revision>
  <dcterms:created xsi:type="dcterms:W3CDTF">2014-05-04T00:38:00Z</dcterms:created>
  <dcterms:modified xsi:type="dcterms:W3CDTF">2014-05-05T01:53:00Z</dcterms:modified>
</cp:coreProperties>
</file>