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66C07A3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94" w:lineRule="exact"/>
        <w:ind w:left="0" w:leftChars="0"/>
        <w:jc w:val="left"/>
        <w:textAlignment w:val="auto"/>
        <w:rPr>
          <w:rFonts w:hint="eastAsia" w:ascii="Times New Roman" w:hAnsi="Times New Roman" w:eastAsia="黑体"/>
          <w:kern w:val="2"/>
          <w:sz w:val="32"/>
          <w:szCs w:val="32"/>
        </w:rPr>
      </w:pPr>
      <w:r>
        <w:rPr>
          <w:rFonts w:hint="eastAsia" w:ascii="Times New Roman" w:hAnsi="Times New Roman" w:eastAsia="黑体"/>
          <w:kern w:val="2"/>
          <w:sz w:val="32"/>
          <w:szCs w:val="32"/>
        </w:rPr>
        <w:t>附件1</w:t>
      </w:r>
    </w:p>
    <w:p w14:paraId="2898EB1A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94" w:lineRule="exact"/>
        <w:ind w:left="0" w:leftChars="0"/>
        <w:jc w:val="center"/>
        <w:textAlignment w:val="auto"/>
        <w:rPr>
          <w:rFonts w:hint="eastAsia" w:ascii="Times New Roman" w:hAnsi="Times New Roman" w:eastAsia="方正小标宋简体" w:cs="方正小标宋简体"/>
          <w:kern w:val="2"/>
          <w:sz w:val="44"/>
          <w:szCs w:val="44"/>
        </w:rPr>
      </w:pPr>
      <w:bookmarkStart w:id="4" w:name="_GoBack"/>
      <w:r>
        <w:rPr>
          <w:rFonts w:hint="eastAsia" w:ascii="Times New Roman" w:hAnsi="Times New Roman" w:eastAsia="方正小标宋简体" w:cs="方正小标宋简体"/>
          <w:kern w:val="2"/>
          <w:sz w:val="44"/>
          <w:szCs w:val="44"/>
          <w:lang w:eastAsia="zh-CN"/>
        </w:rPr>
        <w:t>能力验证项目</w:t>
      </w:r>
      <w:r>
        <w:rPr>
          <w:rFonts w:hint="eastAsia" w:ascii="Times New Roman" w:hAnsi="Times New Roman" w:eastAsia="方正小标宋简体" w:cs="方正小标宋简体"/>
          <w:kern w:val="2"/>
          <w:sz w:val="44"/>
          <w:szCs w:val="44"/>
        </w:rPr>
        <w:t>检测标准和样品信息</w:t>
      </w:r>
      <w:bookmarkEnd w:id="4"/>
    </w:p>
    <w:p w14:paraId="36C2A98A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94" w:lineRule="exact"/>
        <w:ind w:left="0" w:leftChars="0"/>
        <w:jc w:val="center"/>
        <w:textAlignment w:val="auto"/>
        <w:rPr>
          <w:rFonts w:hint="eastAsia" w:ascii="Times New Roman" w:hAnsi="Times New Roman" w:eastAsia="方正小标宋简体" w:cs="方正小标宋简体"/>
          <w:kern w:val="2"/>
          <w:sz w:val="44"/>
          <w:szCs w:val="44"/>
        </w:rPr>
      </w:pPr>
    </w:p>
    <w:p w14:paraId="78A4536A"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Times New Roman" w:hAnsi="Times New Roman" w:eastAsia="黑体" w:cs="黑体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eastAsia="zh-CN"/>
        </w:rPr>
        <w:t>一、</w:t>
      </w:r>
      <w:r>
        <w:rPr>
          <w:rFonts w:hint="eastAsia" w:ascii="Times New Roman" w:hAnsi="Times New Roman" w:eastAsia="黑体" w:cs="黑体"/>
          <w:kern w:val="2"/>
          <w:sz w:val="32"/>
          <w:szCs w:val="32"/>
        </w:rPr>
        <w:t>“矿石中金、银含量的测定”能力验证项目</w:t>
      </w:r>
    </w:p>
    <w:p w14:paraId="16A8B9C2"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ascii="Times New Roman" w:hAnsi="Times New Roman" w:eastAsia="仿宋_GB2312" w:cs="宋体"/>
          <w:color w:val="000000" w:themeColor="text1"/>
          <w:kern w:val="2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金、银的测定</w:t>
      </w:r>
      <w:r>
        <w:rPr>
          <w:rFonts w:hint="eastAsia" w:ascii="Times New Roman" w:hAnsi="Times New Roman" w:eastAsia="仿宋_GB2312" w:cs="宋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可采用《</w:t>
      </w:r>
      <w:r>
        <w:rPr>
          <w:rFonts w:ascii="Times New Roman" w:hAnsi="Times New Roman" w:eastAsia="仿宋_GB2312" w:cs="宋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Copper,</w:t>
      </w:r>
      <w:r>
        <w:rPr>
          <w:rFonts w:hint="eastAsia" w:ascii="Times New Roman" w:hAnsi="Times New Roman" w:eastAsia="仿宋_GB2312" w:cs="宋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宋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lead and zinc sulfide concentrates</w:t>
      </w:r>
      <w:r>
        <w:rPr>
          <w:rFonts w:hint="eastAsia" w:ascii="Times New Roman" w:hAnsi="Times New Roman" w:eastAsia="仿宋_GB2312" w:cs="宋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 xml:space="preserve"> — </w:t>
      </w:r>
      <w:r>
        <w:rPr>
          <w:rFonts w:ascii="Times New Roman" w:hAnsi="Times New Roman" w:eastAsia="仿宋_GB2312" w:cs="宋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Determination of gold and silver</w:t>
      </w:r>
      <w:r>
        <w:rPr>
          <w:rFonts w:hint="eastAsia" w:ascii="Times New Roman" w:hAnsi="Times New Roman" w:eastAsia="仿宋_GB2312" w:cs="宋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 xml:space="preserve"> — </w:t>
      </w:r>
      <w:r>
        <w:rPr>
          <w:rFonts w:ascii="Times New Roman" w:hAnsi="Times New Roman" w:eastAsia="仿宋_GB2312" w:cs="宋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Fire assay gravimetric and flame atomic absorption spectrometric method</w:t>
      </w:r>
      <w:r>
        <w:rPr>
          <w:rFonts w:hint="eastAsia" w:ascii="Times New Roman" w:hAnsi="Times New Roman" w:eastAsia="仿宋_GB2312" w:cs="宋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Times New Roman" w:hAnsi="Times New Roman" w:eastAsia="仿宋_GB2312" w:cs="宋体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（ISO 10378:2016）、</w:t>
      </w:r>
      <w:r>
        <w:rPr>
          <w:rFonts w:hint="eastAsia" w:ascii="Times New Roman" w:hAnsi="Times New Roman" w:eastAsia="仿宋_GB2312" w:cs="宋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《金矿石化学分析方法 第1部分：金量的测定》</w:t>
      </w:r>
      <w:r>
        <w:rPr>
          <w:rFonts w:hint="eastAsia" w:ascii="Times New Roman" w:hAnsi="Times New Roman" w:eastAsia="仿宋_GB2312" w:cs="宋体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（GB/T 20899.1—2019）、</w:t>
      </w:r>
      <w:r>
        <w:rPr>
          <w:rFonts w:hint="eastAsia" w:ascii="Times New Roman" w:hAnsi="Times New Roman" w:eastAsia="仿宋_GB2312" w:cs="宋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《金矿石化学分析方法 第2部分：银量的测定 火焰原子吸收光谱法》</w:t>
      </w:r>
      <w:r>
        <w:rPr>
          <w:rFonts w:hint="eastAsia" w:ascii="Times New Roman" w:hAnsi="Times New Roman" w:eastAsia="仿宋_GB2312" w:cs="宋体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（GB/T 20899.2—2019）、</w:t>
      </w:r>
      <w:r>
        <w:rPr>
          <w:rFonts w:hint="eastAsia" w:ascii="Times New Roman" w:hAnsi="Times New Roman" w:eastAsia="仿宋_GB2312" w:cs="宋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《金精矿化学分析方法 第1部分：金量和银量的测定》</w:t>
      </w:r>
      <w:r>
        <w:rPr>
          <w:rFonts w:hint="eastAsia" w:ascii="Times New Roman" w:hAnsi="Times New Roman" w:eastAsia="仿宋_GB2312" w:cs="宋体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（GB/T 7739.1—2019）、</w:t>
      </w:r>
      <w:r>
        <w:rPr>
          <w:rFonts w:hint="eastAsia" w:ascii="Times New Roman" w:hAnsi="Times New Roman" w:eastAsia="仿宋_GB2312" w:cs="宋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《金精矿化学分析方法 第2部分：银量的测定 火焰原子吸收光谱法》</w:t>
      </w:r>
      <w:r>
        <w:rPr>
          <w:rFonts w:hint="eastAsia" w:ascii="Times New Roman" w:hAnsi="Times New Roman" w:eastAsia="仿宋_GB2312" w:cs="宋体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（GB/T 7739.2—2019）</w:t>
      </w:r>
      <w:r>
        <w:rPr>
          <w:rFonts w:hint="eastAsia" w:ascii="Times New Roman" w:hAnsi="Times New Roman" w:eastAsia="仿宋_GB2312" w:cs="宋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等标准方法。</w:t>
      </w:r>
    </w:p>
    <w:p w14:paraId="596E3BD5"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ascii="Times New Roman" w:hAnsi="Times New Roman" w:eastAsia="仿宋_GB2312" w:cs="仿宋_GB2312"/>
          <w:color w:val="FF0000"/>
          <w:kern w:val="2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auto"/>
          <w:kern w:val="2"/>
          <w:sz w:val="32"/>
          <w:szCs w:val="32"/>
        </w:rPr>
        <w:t>测试样品为金矿石粉末，粒度＜0.074mm，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规格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</w:rPr>
        <w:t>50克/瓶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</w:rPr>
        <w:t>，</w:t>
      </w:r>
      <w:r>
        <w:rPr>
          <w:rFonts w:hint="eastAsia" w:ascii="Times New Roman" w:hAnsi="Times New Roman" w:eastAsia="仿宋_GB2312" w:cs="宋体"/>
          <w:color w:val="auto"/>
          <w:kern w:val="2"/>
          <w:sz w:val="32"/>
          <w:szCs w:val="32"/>
        </w:rPr>
        <w:t>每</w:t>
      </w:r>
      <w:r>
        <w:rPr>
          <w:rFonts w:hint="eastAsia" w:ascii="Times New Roman" w:hAnsi="Times New Roman" w:eastAsia="仿宋_GB2312" w:cs="宋体"/>
          <w:color w:val="auto"/>
          <w:kern w:val="2"/>
          <w:sz w:val="32"/>
          <w:szCs w:val="32"/>
          <w:lang w:eastAsia="zh-CN"/>
        </w:rPr>
        <w:t>个</w:t>
      </w:r>
      <w:r>
        <w:rPr>
          <w:rFonts w:hint="eastAsia" w:ascii="Times New Roman" w:hAnsi="Times New Roman" w:eastAsia="仿宋_GB2312" w:cs="宋体"/>
          <w:color w:val="auto"/>
          <w:kern w:val="2"/>
          <w:sz w:val="32"/>
          <w:szCs w:val="32"/>
        </w:rPr>
        <w:t>检验检测机构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</w:rPr>
        <w:t>发放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</w:rPr>
        <w:t>1瓶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</w:rPr>
        <w:t>。</w:t>
      </w:r>
    </w:p>
    <w:p w14:paraId="51CBEEB8"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Times New Roman" w:hAnsi="Times New Roman" w:eastAsia="黑体" w:cs="黑体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eastAsia="zh-CN"/>
        </w:rPr>
        <w:t>二、</w:t>
      </w:r>
      <w:r>
        <w:rPr>
          <w:rFonts w:hint="eastAsia" w:ascii="Times New Roman" w:hAnsi="Times New Roman" w:eastAsia="黑体" w:cs="黑体"/>
          <w:kern w:val="2"/>
          <w:sz w:val="32"/>
          <w:szCs w:val="32"/>
        </w:rPr>
        <w:t>“煤工业分析”能力验证项目</w:t>
      </w:r>
    </w:p>
    <w:p w14:paraId="11FFCA9B"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ascii="Times New Roman" w:hAnsi="Times New Roman" w:eastAsia="仿宋_GB2312" w:cs="仿宋_GB2312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 xml:space="preserve">要求测定煤中全硫、灰分、挥发分。其中，煤中全硫的测定可采用《Solid mineral fuels </w:t>
      </w:r>
      <w:r>
        <w:rPr>
          <w:rFonts w:hint="eastAsia" w:ascii="Times New Roman" w:hAnsi="Times New Roman" w:eastAsia="仿宋_GB2312" w:cs="宋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 xml:space="preserve">—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Determination of sulfur by IR spectrometry》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（ISO 19579:2006）、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《Standard Test Method for Sulfur in the Analysis Sample of Coal and Coke Using High-Temperature Tube Furnace Combustion》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（ASTM D4239-2018e1）、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《煤中全硫测定 红外光谱法》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（GB/T 25214—2010）、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《煤中全硫的测定方法》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（GB/T 214—2007）</w:t>
      </w:r>
      <w:r>
        <w:rPr>
          <w:rFonts w:hint="eastAsia" w:ascii="Times New Roman" w:hAnsi="Times New Roman" w:eastAsia="仿宋_GB2312" w:cs="宋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等标准方法。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 xml:space="preserve">煤中灰分、挥发分的测定可采用《Solid mineral fuels </w:t>
      </w:r>
      <w:r>
        <w:rPr>
          <w:rFonts w:hint="eastAsia" w:ascii="Times New Roman" w:hAnsi="Times New Roman" w:eastAsia="仿宋_GB2312" w:cs="宋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 xml:space="preserve"> Determination of ash》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（ISO 1171:2010）、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 xml:space="preserve">《Hard coal and coke </w:t>
      </w:r>
      <w:r>
        <w:rPr>
          <w:rFonts w:hint="eastAsia" w:ascii="Times New Roman" w:hAnsi="Times New Roman" w:eastAsia="仿宋_GB2312" w:cs="宋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 xml:space="preserve"> Determination of volatile matter》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（ISO 562:2010）、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《Standard Test Method for Ash in the Analysis Sample of Coal and Coke from Coal》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（ASTM D3174-2012〔2018〕e1）、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《Standard Test Method for Volatile Matter in the Analysis Sample of Coal and Coke》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（ASTM D3175-2020）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；《煤的工业分析方法》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（GB/T 212—2008）、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《煤的工业分析方法 仪器法》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（GB/T 30732—2014）</w:t>
      </w:r>
      <w:r>
        <w:rPr>
          <w:rFonts w:hint="eastAsia" w:ascii="Times New Roman" w:hAnsi="Times New Roman" w:eastAsia="仿宋_GB2312" w:cs="宋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等标准方法。</w:t>
      </w:r>
    </w:p>
    <w:p w14:paraId="09410E4D"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ascii="Times New Roman" w:hAnsi="Times New Roman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auto"/>
          <w:kern w:val="2"/>
          <w:sz w:val="32"/>
          <w:szCs w:val="32"/>
        </w:rPr>
        <w:t>测试样品为煤粉，粒度＜0.18mm，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</w:rPr>
        <w:t>规格15克/瓶，</w:t>
      </w:r>
      <w:r>
        <w:rPr>
          <w:rFonts w:hint="eastAsia" w:ascii="Times New Roman" w:hAnsi="Times New Roman" w:eastAsia="仿宋_GB2312" w:cs="宋体"/>
          <w:color w:val="auto"/>
          <w:kern w:val="2"/>
          <w:sz w:val="32"/>
          <w:szCs w:val="32"/>
        </w:rPr>
        <w:t>每家检验检测机构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</w:rPr>
        <w:t>发放1瓶。</w:t>
      </w:r>
    </w:p>
    <w:p w14:paraId="15399AC7"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Times New Roman" w:hAnsi="Times New Roman" w:eastAsia="黑体" w:cs="黑体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eastAsia="zh-CN"/>
        </w:rPr>
        <w:t>三、</w:t>
      </w:r>
      <w:r>
        <w:rPr>
          <w:rFonts w:hint="eastAsia" w:ascii="Times New Roman" w:hAnsi="Times New Roman" w:eastAsia="黑体" w:cs="黑体"/>
          <w:kern w:val="2"/>
          <w:sz w:val="32"/>
          <w:szCs w:val="32"/>
        </w:rPr>
        <w:t>“水中锑和硝酸盐（以N计）的测定”能力验证项目</w:t>
      </w:r>
    </w:p>
    <w:p w14:paraId="6EC5E271"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ascii="Times New Roman" w:hAnsi="Times New Roman" w:eastAsia="仿宋_GB2312" w:cs="仿宋_GB2312"/>
          <w:kern w:val="2"/>
          <w:sz w:val="32"/>
          <w:szCs w:val="32"/>
        </w:rPr>
      </w:pPr>
      <w:bookmarkStart w:id="0" w:name="OLE_LINK2"/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水中锑的测定可采用</w:t>
      </w:r>
      <w:bookmarkEnd w:id="0"/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《</w:t>
      </w:r>
      <w:r>
        <w:rPr>
          <w:rFonts w:ascii="Times New Roman" w:hAnsi="Times New Roman" w:eastAsia="仿宋_GB2312" w:cs="仿宋_GB2312"/>
          <w:kern w:val="2"/>
          <w:sz w:val="32"/>
          <w:szCs w:val="32"/>
        </w:rPr>
        <w:t>Water quality — Determination of trace elements using atomic absorption spectrometry with graphite furnace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》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（ISO 15586:2003）、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《</w:t>
      </w:r>
      <w:r>
        <w:rPr>
          <w:rFonts w:ascii="Times New Roman" w:hAnsi="Times New Roman" w:eastAsia="仿宋_GB2312" w:cs="仿宋_GB2312"/>
          <w:kern w:val="2"/>
          <w:sz w:val="32"/>
          <w:szCs w:val="32"/>
        </w:rPr>
        <w:t xml:space="preserve">Water quality — Application of inductively coupled plasma mass spectrometry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（ICP-MS）</w:t>
      </w:r>
      <w:r>
        <w:rPr>
          <w:rFonts w:ascii="Times New Roman" w:hAnsi="Times New Roman" w:eastAsia="仿宋_GB2312" w:cs="仿宋_GB2312"/>
          <w:kern w:val="2"/>
          <w:sz w:val="32"/>
          <w:szCs w:val="32"/>
        </w:rPr>
        <w:t xml:space="preserve"> — Part 2: Determination of selected elements including uranium isotopes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》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（ISO 17294-2:2023）、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《</w:t>
      </w:r>
      <w:r>
        <w:rPr>
          <w:rFonts w:ascii="Times New Roman" w:hAnsi="Times New Roman" w:eastAsia="仿宋_GB2312" w:cs="仿宋_GB2312"/>
          <w:kern w:val="2"/>
          <w:sz w:val="32"/>
          <w:szCs w:val="32"/>
        </w:rPr>
        <w:t xml:space="preserve">Water quality — Determination of selected elements by inductively coupled plasma optical emission spectrometry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（ICP-OES）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》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（ISO 11885:2007）、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《氢化物原子荧光法》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（GB/T 5750.6—2023 22.1）、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《氢化物原子吸收分光光度法》</w:t>
      </w:r>
      <w:bookmarkStart w:id="1" w:name="OLE_LINK1"/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（GB/T 5750.6—2023 22.2）、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《电感耦合等离子体质谱法》</w:t>
      </w:r>
      <w:bookmarkEnd w:id="1"/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（GB/T 5750.6—2023 22.3）、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《水质 65种元素的测定 电感耦合等离子体质谱法》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（HJ 700—2014）、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《水质 32种元素的测定 电感耦合等离子体发射光谱法》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（HJ 776—2015）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等标准方法。</w:t>
      </w:r>
    </w:p>
    <w:p w14:paraId="5E4D2D23"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ascii="Times New Roman" w:hAnsi="Times New Roman" w:eastAsia="仿宋_GB2312" w:cs="仿宋_GB2312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水中硝酸盐（以N计）的测定可采用</w:t>
      </w:r>
      <w:bookmarkStart w:id="2" w:name="OLE_LINK3"/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《</w:t>
      </w:r>
      <w:bookmarkStart w:id="3" w:name="OLE_LINK4"/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Water quality — Determination of nitrate in water using small-scale sealed tubes — Part 1: Dimethylphenol colour reaction</w:t>
      </w:r>
      <w:bookmarkEnd w:id="3"/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》</w:t>
      </w:r>
      <w:bookmarkEnd w:id="2"/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（ISO 23696-1:2023）、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 xml:space="preserve">《Water quality — Determination of nitrite nitrogen and nitrate nitrogen and the sum of both by flow analysis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（CFA and FIA）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 xml:space="preserve"> and spectrometric detection》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（ISO 13395:1996）、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《</w:t>
      </w:r>
      <w:r>
        <w:rPr>
          <w:rFonts w:ascii="Times New Roman" w:hAnsi="Times New Roman" w:eastAsia="仿宋_GB2312" w:cs="仿宋_GB2312"/>
          <w:kern w:val="2"/>
          <w:sz w:val="32"/>
          <w:szCs w:val="32"/>
        </w:rPr>
        <w:t>Water quality — Determination of dissolved anions by liquid chromatography of ions — Part 1: Determination of bromide, chloride, fluoride, nitrate, nitrite, phosphate and sulfate — Technical Corrigendum 1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》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（ISO 10304-1:2007/Cor 1:2010）、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《紫外分光光度法》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（GB/T 5750.5—2023 8.2）、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《离子色谱法》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（GB/T 5750.5—2023 8.3）、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《水质 硝酸盐氮的测定 气相分子吸收光谱法》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（HJ/T 198—2005）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等标准方法。</w:t>
      </w:r>
    </w:p>
    <w:p w14:paraId="2D20DA51"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94" w:lineRule="exact"/>
        <w:ind w:left="0" w:leftChars="0" w:firstLine="640" w:firstLineChars="200"/>
        <w:textAlignment w:val="auto"/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测试样品为水溶液，其中锑样品基质为5%硝酸，硝酸盐（以N计）样品基质为纯水，样品规格20毫升/瓶，每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eastAsia="zh-CN"/>
        </w:rPr>
        <w:t>个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检验检测机构随机发1个浓度水平样品2瓶。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C45854C">
    <w:pPr>
      <w:pStyle w:val="2"/>
      <w:ind w:left="315" w:leftChars="150" w:right="315" w:rightChars="150"/>
      <w:jc w:val="right"/>
      <w:rPr>
        <w:rFonts w:asciiTheme="minorEastAsia" w:hAnsiTheme="minorEastAsia" w:cs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3F4F96">
                          <w:pPr>
                            <w:pStyle w:val="2"/>
                            <w:ind w:left="315" w:leftChars="150" w:right="315" w:rightChars="150"/>
                            <w:jc w:val="right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2A3F4F96">
                    <w:pPr>
                      <w:pStyle w:val="2"/>
                      <w:ind w:left="315" w:leftChars="150" w:right="315" w:rightChars="150"/>
                      <w:jc w:val="right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lN2Y1N2VmYjc3Y2ZmNjZjYjc1YWI1ZjRmZTJiMWYifQ=="/>
  </w:docVars>
  <w:rsids>
    <w:rsidRoot w:val="2D024A8B"/>
    <w:rsid w:val="2D02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2024-07-03T08:21:00Z</dcterms:created>
  <dc:creator>雪狼</dc:creator>
  <cp:lastModifiedBy>雪狼</cp:lastModifiedBy>
  <dcterms:modified xsi:type="dcterms:W3CDTF">2024-07-03T08:22:07Z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2052-12.1.0.17142</vt:lpwstr>
  </property>
  <property fmtid="{D5CDD505-2E9C-101B-9397-08002B2CF9AE}" pid="3" name="ICV">
    <vt:lpwstr>F8F90462694347ABAAFBA171432705E9_11</vt:lpwstr>
  </property>
</Properties>
</file>