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59093" w14:textId="77777777" w:rsidR="00521DA6" w:rsidRDefault="001F2DD0">
      <w:pPr>
        <w:adjustRightInd w:val="0"/>
        <w:spacing w:line="360" w:lineRule="auto"/>
        <w:rPr>
          <w:rFonts w:ascii="黑体" w:eastAsia="黑体" w:hAnsi="黑体"/>
          <w:color w:val="000000" w:themeColor="text1"/>
          <w:sz w:val="32"/>
          <w:szCs w:val="32"/>
        </w:rPr>
      </w:pPr>
      <w:bookmarkStart w:id="0" w:name="_GoBack"/>
      <w:bookmarkEnd w:id="0"/>
      <w:r>
        <w:rPr>
          <w:rFonts w:ascii="黑体" w:eastAsia="黑体" w:hAnsi="黑体" w:hint="eastAsia"/>
          <w:color w:val="000000" w:themeColor="text1"/>
          <w:sz w:val="32"/>
          <w:szCs w:val="32"/>
        </w:rPr>
        <w:t xml:space="preserve"> </w:t>
      </w:r>
    </w:p>
    <w:p w14:paraId="7BA826F9" w14:textId="77777777" w:rsidR="00521DA6" w:rsidRDefault="001F2DD0">
      <w:pPr>
        <w:adjustRightInd w:val="0"/>
        <w:spacing w:line="36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CCAA团体</w:t>
      </w:r>
      <w:r>
        <w:rPr>
          <w:rFonts w:ascii="黑体" w:eastAsia="黑体" w:hAnsi="黑体"/>
          <w:color w:val="000000" w:themeColor="text1"/>
          <w:sz w:val="32"/>
          <w:szCs w:val="32"/>
        </w:rPr>
        <w:t>标准草案编制说明</w:t>
      </w:r>
    </w:p>
    <w:p w14:paraId="7CEC1AE9" w14:textId="77777777" w:rsidR="00521DA6" w:rsidRDefault="00521DA6">
      <w:pPr>
        <w:autoSpaceDE w:val="0"/>
        <w:autoSpaceDN w:val="0"/>
        <w:adjustRightInd w:val="0"/>
        <w:jc w:val="center"/>
        <w:rPr>
          <w:rFonts w:asciiTheme="minorEastAsia" w:hAnsiTheme="minorEastAsia"/>
          <w:color w:val="000000" w:themeColor="text1"/>
          <w:szCs w:val="21"/>
        </w:rPr>
      </w:pPr>
    </w:p>
    <w:tbl>
      <w:tblPr>
        <w:tblW w:w="93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65"/>
        <w:gridCol w:w="1384"/>
        <w:gridCol w:w="2790"/>
        <w:gridCol w:w="1260"/>
        <w:gridCol w:w="2156"/>
      </w:tblGrid>
      <w:tr w:rsidR="00521DA6" w14:paraId="613495FA" w14:textId="77777777">
        <w:trPr>
          <w:trHeight w:val="168"/>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08D1519C" w14:textId="77777777" w:rsidR="00521DA6" w:rsidRDefault="001F2DD0">
            <w:pPr>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基本信息</w:t>
            </w:r>
          </w:p>
        </w:tc>
      </w:tr>
      <w:tr w:rsidR="00521DA6" w14:paraId="1691E94E" w14:textId="77777777">
        <w:trPr>
          <w:trHeight w:val="568"/>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tcPr>
          <w:p w14:paraId="396A7C86" w14:textId="77777777" w:rsidR="00521DA6" w:rsidRDefault="001F2DD0">
            <w:pPr>
              <w:ind w:rightChars="84" w:right="176"/>
              <w:rPr>
                <w:rFonts w:asciiTheme="minorEastAsia" w:hAnsiTheme="minorEastAsia"/>
                <w:color w:val="000000" w:themeColor="text1"/>
                <w:szCs w:val="21"/>
              </w:rPr>
            </w:pPr>
            <w:r>
              <w:rPr>
                <w:rFonts w:asciiTheme="minorEastAsia" w:hAnsiTheme="minorEastAsia"/>
                <w:color w:val="000000" w:themeColor="text1"/>
                <w:szCs w:val="21"/>
              </w:rPr>
              <w:t>标准草案名称</w:t>
            </w:r>
          </w:p>
        </w:tc>
        <w:tc>
          <w:tcPr>
            <w:tcW w:w="1449" w:type="dxa"/>
            <w:gridSpan w:val="2"/>
            <w:tcBorders>
              <w:top w:val="single" w:sz="4" w:space="0" w:color="auto"/>
              <w:left w:val="single" w:sz="4" w:space="0" w:color="auto"/>
              <w:bottom w:val="single" w:sz="4" w:space="0" w:color="auto"/>
              <w:right w:val="single" w:sz="4" w:space="0" w:color="auto"/>
            </w:tcBorders>
            <w:vAlign w:val="center"/>
          </w:tcPr>
          <w:p w14:paraId="4537FF50" w14:textId="77777777" w:rsidR="00521DA6" w:rsidRDefault="001F2DD0">
            <w:pPr>
              <w:jc w:val="center"/>
              <w:rPr>
                <w:rFonts w:asciiTheme="minorEastAsia" w:hAnsiTheme="minorEastAsia"/>
                <w:color w:val="000000" w:themeColor="text1"/>
                <w:szCs w:val="21"/>
              </w:rPr>
            </w:pPr>
            <w:r>
              <w:rPr>
                <w:rFonts w:asciiTheme="minorEastAsia" w:hAnsiTheme="minorEastAsia"/>
                <w:color w:val="000000" w:themeColor="text1"/>
                <w:szCs w:val="21"/>
              </w:rPr>
              <w:t>中文</w:t>
            </w:r>
          </w:p>
        </w:tc>
        <w:tc>
          <w:tcPr>
            <w:tcW w:w="6206" w:type="dxa"/>
            <w:gridSpan w:val="3"/>
            <w:tcBorders>
              <w:top w:val="single" w:sz="4" w:space="0" w:color="auto"/>
              <w:left w:val="single" w:sz="4" w:space="0" w:color="auto"/>
              <w:bottom w:val="single" w:sz="4" w:space="0" w:color="auto"/>
              <w:right w:val="single" w:sz="4" w:space="0" w:color="auto"/>
            </w:tcBorders>
            <w:vAlign w:val="center"/>
          </w:tcPr>
          <w:p w14:paraId="104A89B7" w14:textId="18CE64A2" w:rsidR="00521DA6" w:rsidRDefault="00A150BD">
            <w:pPr>
              <w:pStyle w:val="aa"/>
              <w:framePr w:w="0" w:hRule="auto" w:wrap="auto" w:vAnchor="margin" w:hAnchor="text" w:xAlign="left" w:yAlign="inline"/>
              <w:jc w:val="left"/>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sz w:val="22"/>
                <w:szCs w:val="21"/>
              </w:rPr>
              <w:t>国产仪器</w:t>
            </w:r>
            <w:r w:rsidR="001F2DD0">
              <w:rPr>
                <w:rFonts w:asciiTheme="minorEastAsia" w:eastAsiaTheme="minorEastAsia" w:hAnsiTheme="minorEastAsia" w:hint="eastAsia"/>
                <w:bCs/>
                <w:color w:val="000000" w:themeColor="text1"/>
                <w:sz w:val="22"/>
                <w:szCs w:val="21"/>
              </w:rPr>
              <w:t>认证通用技术规范</w:t>
            </w:r>
          </w:p>
        </w:tc>
      </w:tr>
      <w:tr w:rsidR="00521DA6" w14:paraId="522278FD" w14:textId="77777777">
        <w:trPr>
          <w:trHeight w:val="548"/>
          <w:jc w:val="center"/>
        </w:trPr>
        <w:tc>
          <w:tcPr>
            <w:tcW w:w="1729" w:type="dxa"/>
            <w:vMerge/>
            <w:tcBorders>
              <w:top w:val="single" w:sz="4" w:space="0" w:color="auto"/>
              <w:left w:val="single" w:sz="4" w:space="0" w:color="auto"/>
              <w:bottom w:val="single" w:sz="4" w:space="0" w:color="auto"/>
              <w:right w:val="single" w:sz="4" w:space="0" w:color="auto"/>
            </w:tcBorders>
            <w:vAlign w:val="center"/>
          </w:tcPr>
          <w:p w14:paraId="76B0152C" w14:textId="77777777" w:rsidR="00521DA6" w:rsidRDefault="00521DA6">
            <w:pPr>
              <w:ind w:leftChars="67" w:left="141" w:rightChars="84" w:right="176"/>
              <w:jc w:val="center"/>
              <w:rPr>
                <w:rFonts w:asciiTheme="minorEastAsia" w:hAnsiTheme="minorEastAsia"/>
                <w:color w:val="000000" w:themeColor="text1"/>
                <w:szCs w:val="21"/>
              </w:rPr>
            </w:pPr>
          </w:p>
        </w:tc>
        <w:tc>
          <w:tcPr>
            <w:tcW w:w="1449" w:type="dxa"/>
            <w:gridSpan w:val="2"/>
            <w:tcBorders>
              <w:top w:val="single" w:sz="4" w:space="0" w:color="auto"/>
              <w:left w:val="single" w:sz="4" w:space="0" w:color="auto"/>
              <w:bottom w:val="single" w:sz="6" w:space="0" w:color="auto"/>
              <w:right w:val="single" w:sz="4" w:space="0" w:color="auto"/>
            </w:tcBorders>
            <w:vAlign w:val="center"/>
          </w:tcPr>
          <w:p w14:paraId="5C292FE5" w14:textId="77777777" w:rsidR="00521DA6" w:rsidRDefault="001F2DD0">
            <w:pPr>
              <w:jc w:val="center"/>
              <w:rPr>
                <w:rFonts w:asciiTheme="minorEastAsia" w:hAnsiTheme="minorEastAsia"/>
                <w:color w:val="000000" w:themeColor="text1"/>
                <w:szCs w:val="21"/>
              </w:rPr>
            </w:pPr>
            <w:r>
              <w:rPr>
                <w:rFonts w:asciiTheme="minorEastAsia" w:hAnsiTheme="minorEastAsia"/>
                <w:color w:val="000000" w:themeColor="text1"/>
                <w:szCs w:val="21"/>
              </w:rPr>
              <w:t>英文</w:t>
            </w:r>
          </w:p>
        </w:tc>
        <w:tc>
          <w:tcPr>
            <w:tcW w:w="6206" w:type="dxa"/>
            <w:gridSpan w:val="3"/>
            <w:tcBorders>
              <w:top w:val="single" w:sz="4" w:space="0" w:color="auto"/>
              <w:left w:val="single" w:sz="4" w:space="0" w:color="auto"/>
              <w:bottom w:val="single" w:sz="4" w:space="0" w:color="auto"/>
            </w:tcBorders>
            <w:vAlign w:val="center"/>
          </w:tcPr>
          <w:p w14:paraId="331F4839" w14:textId="77777777" w:rsidR="00521DA6" w:rsidRDefault="001F2DD0">
            <w:pPr>
              <w:rPr>
                <w:rFonts w:asciiTheme="minorEastAsia" w:hAnsiTheme="minorEastAsia"/>
                <w:color w:val="000000" w:themeColor="text1"/>
                <w:szCs w:val="21"/>
              </w:rPr>
            </w:pPr>
            <w:r>
              <w:rPr>
                <w:rFonts w:ascii="宋体" w:hAnsi="宋体"/>
                <w:color w:val="000000" w:themeColor="text1"/>
                <w:szCs w:val="21"/>
              </w:rPr>
              <w:t xml:space="preserve">General </w:t>
            </w:r>
            <w:r>
              <w:rPr>
                <w:rFonts w:ascii="宋体" w:hAnsi="宋体" w:hint="eastAsia"/>
                <w:color w:val="000000" w:themeColor="text1"/>
                <w:szCs w:val="21"/>
              </w:rPr>
              <w:t>s</w:t>
            </w:r>
            <w:r>
              <w:rPr>
                <w:rFonts w:ascii="宋体" w:hAnsi="宋体"/>
                <w:color w:val="000000" w:themeColor="text1"/>
                <w:szCs w:val="21"/>
              </w:rPr>
              <w:t xml:space="preserve">pecifications for </w:t>
            </w:r>
            <w:r>
              <w:rPr>
                <w:rFonts w:ascii="宋体" w:hAnsi="宋体" w:hint="eastAsia"/>
                <w:color w:val="000000" w:themeColor="text1"/>
                <w:szCs w:val="21"/>
              </w:rPr>
              <w:t>h</w:t>
            </w:r>
            <w:r>
              <w:rPr>
                <w:rFonts w:ascii="宋体" w:hAnsi="宋体"/>
                <w:color w:val="000000" w:themeColor="text1"/>
                <w:szCs w:val="21"/>
              </w:rPr>
              <w:t>igh</w:t>
            </w:r>
            <w:r>
              <w:rPr>
                <w:rFonts w:ascii="宋体" w:hAnsi="宋体" w:hint="eastAsia"/>
                <w:color w:val="000000" w:themeColor="text1"/>
                <w:szCs w:val="21"/>
              </w:rPr>
              <w:t>-</w:t>
            </w:r>
            <w:r>
              <w:rPr>
                <w:rFonts w:ascii="宋体" w:hAnsi="宋体"/>
                <w:color w:val="000000" w:themeColor="text1"/>
                <w:szCs w:val="21"/>
              </w:rPr>
              <w:t xml:space="preserve"> </w:t>
            </w:r>
            <w:r>
              <w:rPr>
                <w:rFonts w:ascii="宋体" w:hAnsi="宋体" w:hint="eastAsia"/>
                <w:color w:val="000000" w:themeColor="text1"/>
                <w:szCs w:val="21"/>
              </w:rPr>
              <w:t>q</w:t>
            </w:r>
            <w:r>
              <w:rPr>
                <w:rFonts w:ascii="宋体" w:hAnsi="宋体"/>
                <w:color w:val="000000" w:themeColor="text1"/>
                <w:szCs w:val="21"/>
              </w:rPr>
              <w:t>uality</w:t>
            </w:r>
            <w:r>
              <w:rPr>
                <w:rFonts w:ascii="宋体" w:hAnsi="宋体" w:hint="eastAsia"/>
                <w:color w:val="000000" w:themeColor="text1"/>
                <w:szCs w:val="21"/>
              </w:rPr>
              <w:t xml:space="preserve"> d</w:t>
            </w:r>
            <w:r>
              <w:rPr>
                <w:rFonts w:ascii="宋体" w:hAnsi="宋体"/>
                <w:color w:val="000000" w:themeColor="text1"/>
                <w:szCs w:val="21"/>
              </w:rPr>
              <w:t xml:space="preserve">omestic </w:t>
            </w:r>
            <w:r>
              <w:rPr>
                <w:rFonts w:ascii="宋体" w:hAnsi="宋体" w:hint="eastAsia"/>
                <w:color w:val="000000" w:themeColor="text1"/>
                <w:szCs w:val="21"/>
              </w:rPr>
              <w:t>i</w:t>
            </w:r>
            <w:r>
              <w:rPr>
                <w:rFonts w:ascii="宋体" w:hAnsi="宋体"/>
                <w:color w:val="000000" w:themeColor="text1"/>
                <w:szCs w:val="21"/>
              </w:rPr>
              <w:t xml:space="preserve">nstrument </w:t>
            </w:r>
            <w:r>
              <w:rPr>
                <w:rFonts w:ascii="宋体" w:hAnsi="宋体" w:hint="eastAsia"/>
                <w:color w:val="000000" w:themeColor="text1"/>
                <w:szCs w:val="21"/>
              </w:rPr>
              <w:t>c</w:t>
            </w:r>
            <w:r>
              <w:rPr>
                <w:rFonts w:ascii="宋体" w:hAnsi="宋体"/>
                <w:color w:val="000000" w:themeColor="text1"/>
                <w:szCs w:val="21"/>
              </w:rPr>
              <w:t>ertification</w:t>
            </w:r>
          </w:p>
        </w:tc>
      </w:tr>
      <w:tr w:rsidR="00521DA6" w14:paraId="4A41E35D" w14:textId="77777777">
        <w:trPr>
          <w:trHeight w:val="510"/>
          <w:jc w:val="center"/>
        </w:trPr>
        <w:tc>
          <w:tcPr>
            <w:tcW w:w="1729" w:type="dxa"/>
            <w:tcBorders>
              <w:right w:val="single" w:sz="4" w:space="0" w:color="auto"/>
            </w:tcBorders>
            <w:vAlign w:val="center"/>
          </w:tcPr>
          <w:p w14:paraId="0F886A4A"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项目类型</w:t>
            </w:r>
          </w:p>
        </w:tc>
        <w:tc>
          <w:tcPr>
            <w:tcW w:w="4239" w:type="dxa"/>
            <w:gridSpan w:val="3"/>
            <w:tcBorders>
              <w:left w:val="single" w:sz="4" w:space="0" w:color="auto"/>
              <w:bottom w:val="single" w:sz="4" w:space="0" w:color="auto"/>
              <w:right w:val="single" w:sz="4" w:space="0" w:color="auto"/>
            </w:tcBorders>
            <w:vAlign w:val="center"/>
          </w:tcPr>
          <w:p w14:paraId="7F624D54" w14:textId="77777777" w:rsidR="00521DA6" w:rsidRDefault="001F2DD0">
            <w:pPr>
              <w:rPr>
                <w:rFonts w:asciiTheme="minorEastAsia" w:hAnsiTheme="minorEastAsia"/>
                <w:snapToGrid w:val="0"/>
                <w:color w:val="000000" w:themeColor="text1"/>
                <w:kern w:val="0"/>
                <w:szCs w:val="21"/>
              </w:rPr>
            </w:pPr>
            <w:r>
              <w:rPr>
                <w:rFonts w:asciiTheme="minorEastAsia" w:hAnsiTheme="minorEastAsia" w:hint="eastAsia"/>
                <w:snapToGrid w:val="0"/>
                <w:color w:val="000000" w:themeColor="text1"/>
                <w:kern w:val="0"/>
                <w:szCs w:val="21"/>
              </w:rPr>
              <w:t>■制定     □修订</w:t>
            </w:r>
          </w:p>
          <w:p w14:paraId="793D9569" w14:textId="77777777" w:rsidR="00521DA6" w:rsidRDefault="001F2DD0">
            <w:pPr>
              <w:rPr>
                <w:rFonts w:asciiTheme="minorEastAsia" w:hAnsiTheme="minorEastAsia"/>
                <w:color w:val="000000" w:themeColor="text1"/>
                <w:szCs w:val="21"/>
              </w:rPr>
            </w:pPr>
            <w:r>
              <w:rPr>
                <w:rFonts w:asciiTheme="minorEastAsia" w:hAnsiTheme="minorEastAsia" w:hint="eastAsia"/>
                <w:color w:val="000000" w:themeColor="text1"/>
                <w:szCs w:val="21"/>
              </w:rPr>
              <w:t>（被修订标准名称及编号：          ）</w:t>
            </w:r>
          </w:p>
        </w:tc>
        <w:tc>
          <w:tcPr>
            <w:tcW w:w="1260" w:type="dxa"/>
            <w:tcBorders>
              <w:left w:val="single" w:sz="4" w:space="0" w:color="auto"/>
              <w:bottom w:val="single" w:sz="4" w:space="0" w:color="auto"/>
              <w:right w:val="single" w:sz="4" w:space="0" w:color="auto"/>
            </w:tcBorders>
            <w:vAlign w:val="center"/>
          </w:tcPr>
          <w:p w14:paraId="4A99CDC3" w14:textId="77777777" w:rsidR="00521DA6" w:rsidRDefault="001F2DD0">
            <w:pPr>
              <w:jc w:val="center"/>
              <w:rPr>
                <w:rFonts w:asciiTheme="minorEastAsia" w:hAnsiTheme="minorEastAsia"/>
                <w:color w:val="000000" w:themeColor="text1"/>
                <w:szCs w:val="21"/>
              </w:rPr>
            </w:pPr>
            <w:r w:rsidRPr="000F2696">
              <w:rPr>
                <w:rFonts w:asciiTheme="minorEastAsia" w:hAnsiTheme="minorEastAsia"/>
                <w:color w:val="000000" w:themeColor="text1"/>
                <w:szCs w:val="21"/>
              </w:rPr>
              <w:t>计划编号</w:t>
            </w:r>
          </w:p>
        </w:tc>
        <w:tc>
          <w:tcPr>
            <w:tcW w:w="2156" w:type="dxa"/>
            <w:tcBorders>
              <w:left w:val="single" w:sz="4" w:space="0" w:color="auto"/>
              <w:bottom w:val="single" w:sz="4" w:space="0" w:color="auto"/>
            </w:tcBorders>
            <w:vAlign w:val="center"/>
          </w:tcPr>
          <w:p w14:paraId="09778BFB" w14:textId="1F85F75E" w:rsidR="00521DA6" w:rsidRDefault="001F2DD0">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150BD">
              <w:rPr>
                <w:rFonts w:asciiTheme="minorEastAsia" w:hAnsiTheme="minorEastAsia" w:hint="eastAsia"/>
                <w:color w:val="000000" w:themeColor="text1"/>
                <w:szCs w:val="21"/>
              </w:rPr>
              <w:t>2024TB018</w:t>
            </w:r>
          </w:p>
        </w:tc>
      </w:tr>
      <w:tr w:rsidR="00521DA6" w14:paraId="2B63B73B" w14:textId="77777777">
        <w:trPr>
          <w:trHeight w:val="597"/>
          <w:jc w:val="center"/>
        </w:trPr>
        <w:tc>
          <w:tcPr>
            <w:tcW w:w="1729" w:type="dxa"/>
            <w:vAlign w:val="center"/>
          </w:tcPr>
          <w:p w14:paraId="5CBC560D" w14:textId="77777777" w:rsidR="00521DA6" w:rsidRDefault="001F2DD0">
            <w:pPr>
              <w:ind w:rightChars="84" w:right="176"/>
              <w:rPr>
                <w:rFonts w:asciiTheme="minorEastAsia" w:hAnsiTheme="minorEastAsia"/>
                <w:color w:val="000000" w:themeColor="text1"/>
                <w:szCs w:val="21"/>
              </w:rPr>
            </w:pPr>
            <w:r>
              <w:rPr>
                <w:rFonts w:asciiTheme="minorEastAsia" w:hAnsiTheme="minorEastAsia"/>
                <w:color w:val="000000" w:themeColor="text1"/>
                <w:szCs w:val="21"/>
              </w:rPr>
              <w:t>起止时间</w:t>
            </w:r>
          </w:p>
        </w:tc>
        <w:tc>
          <w:tcPr>
            <w:tcW w:w="7655" w:type="dxa"/>
            <w:gridSpan w:val="5"/>
            <w:vAlign w:val="center"/>
          </w:tcPr>
          <w:p w14:paraId="403E26CF" w14:textId="77777777" w:rsidR="00521DA6" w:rsidRDefault="001F2DD0">
            <w:pPr>
              <w:jc w:val="center"/>
              <w:rPr>
                <w:rFonts w:asciiTheme="minorEastAsia" w:hAnsiTheme="minorEastAsia"/>
                <w:color w:val="000000" w:themeColor="text1"/>
                <w:szCs w:val="21"/>
              </w:rPr>
            </w:pPr>
            <w:r>
              <w:rPr>
                <w:rFonts w:asciiTheme="minorEastAsia" w:hAnsiTheme="minorEastAsia" w:hint="eastAsia"/>
                <w:color w:val="000000"/>
                <w:szCs w:val="21"/>
              </w:rPr>
              <w:t>2</w:t>
            </w:r>
            <w:r>
              <w:rPr>
                <w:rFonts w:asciiTheme="minorEastAsia" w:hAnsiTheme="minorEastAsia"/>
                <w:color w:val="000000"/>
                <w:szCs w:val="21"/>
              </w:rPr>
              <w:t>02</w:t>
            </w:r>
            <w:r>
              <w:rPr>
                <w:rFonts w:asciiTheme="minorEastAsia" w:hAnsiTheme="minorEastAsia" w:hint="eastAsia"/>
                <w:color w:val="000000"/>
                <w:szCs w:val="21"/>
              </w:rPr>
              <w:t>4</w:t>
            </w:r>
            <w:r>
              <w:rPr>
                <w:rFonts w:asciiTheme="minorEastAsia" w:hAnsiTheme="minorEastAsia"/>
                <w:color w:val="000000"/>
                <w:szCs w:val="21"/>
              </w:rPr>
              <w:t>年1月--- 202</w:t>
            </w:r>
            <w:r>
              <w:rPr>
                <w:rFonts w:asciiTheme="minorEastAsia" w:hAnsiTheme="minorEastAsia" w:hint="eastAsia"/>
                <w:color w:val="000000"/>
                <w:szCs w:val="21"/>
              </w:rPr>
              <w:t>4</w:t>
            </w:r>
            <w:r>
              <w:rPr>
                <w:rFonts w:asciiTheme="minorEastAsia" w:hAnsiTheme="minorEastAsia"/>
                <w:color w:val="000000"/>
                <w:szCs w:val="21"/>
              </w:rPr>
              <w:t>年</w:t>
            </w:r>
            <w:r>
              <w:rPr>
                <w:rFonts w:asciiTheme="minorEastAsia" w:hAnsiTheme="minorEastAsia" w:hint="eastAsia"/>
                <w:color w:val="000000"/>
                <w:szCs w:val="21"/>
              </w:rPr>
              <w:t>12</w:t>
            </w:r>
            <w:r>
              <w:rPr>
                <w:rFonts w:asciiTheme="minorEastAsia" w:hAnsiTheme="minorEastAsia"/>
                <w:color w:val="000000"/>
                <w:szCs w:val="21"/>
              </w:rPr>
              <w:t>月</w:t>
            </w:r>
          </w:p>
        </w:tc>
      </w:tr>
      <w:tr w:rsidR="00521DA6" w14:paraId="6618085F" w14:textId="77777777">
        <w:trPr>
          <w:trHeight w:val="511"/>
          <w:jc w:val="center"/>
        </w:trPr>
        <w:tc>
          <w:tcPr>
            <w:tcW w:w="1729" w:type="dxa"/>
            <w:vAlign w:val="center"/>
          </w:tcPr>
          <w:p w14:paraId="2B7918B8"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标准起草</w:t>
            </w:r>
            <w:r>
              <w:rPr>
                <w:rFonts w:asciiTheme="minorEastAsia" w:hAnsiTheme="minorEastAsia"/>
                <w:color w:val="000000" w:themeColor="text1"/>
                <w:szCs w:val="21"/>
              </w:rPr>
              <w:t>单位</w:t>
            </w:r>
          </w:p>
        </w:tc>
        <w:tc>
          <w:tcPr>
            <w:tcW w:w="7655" w:type="dxa"/>
            <w:gridSpan w:val="5"/>
            <w:vAlign w:val="center"/>
          </w:tcPr>
          <w:p w14:paraId="5FB60CDB" w14:textId="5606D760" w:rsidR="00521DA6" w:rsidRDefault="001F2DD0">
            <w:pPr>
              <w:pStyle w:val="ab"/>
              <w:ind w:firstLineChars="0" w:firstLine="0"/>
              <w:rPr>
                <w:rFonts w:asciiTheme="minorEastAsia" w:hAnsiTheme="minorEastAsia"/>
                <w:color w:val="000000" w:themeColor="text1"/>
                <w:szCs w:val="21"/>
              </w:rPr>
            </w:pPr>
            <w:r>
              <w:rPr>
                <w:rFonts w:hAnsi="宋体"/>
                <w:color w:val="000000"/>
                <w:szCs w:val="21"/>
              </w:rPr>
              <w:t>中国认证认可协会</w:t>
            </w:r>
            <w:r w:rsidR="002C7171">
              <w:rPr>
                <w:rFonts w:hAnsi="宋体" w:hint="eastAsia"/>
                <w:color w:val="000000"/>
                <w:szCs w:val="21"/>
              </w:rPr>
              <w:t>检测分会</w:t>
            </w:r>
            <w:r>
              <w:rPr>
                <w:rFonts w:hAnsi="宋体"/>
                <w:color w:val="000000"/>
                <w:szCs w:val="21"/>
              </w:rPr>
              <w:t>、</w:t>
            </w:r>
            <w:r w:rsidR="002C7171">
              <w:rPr>
                <w:rFonts w:hAnsi="宋体" w:hint="eastAsia"/>
                <w:color w:val="000000"/>
                <w:szCs w:val="21"/>
              </w:rPr>
              <w:t>泰尔认证中心有限公司、</w:t>
            </w:r>
            <w:r>
              <w:rPr>
                <w:rFonts w:hAnsi="宋体"/>
                <w:color w:val="000000"/>
                <w:szCs w:val="21"/>
              </w:rPr>
              <w:t>中环联合（北京）认证中心有限公司、北京信立方科技发展股份有限公司、</w:t>
            </w:r>
            <w:bookmarkStart w:id="1" w:name="_Hlk156310420"/>
            <w:r>
              <w:rPr>
                <w:rFonts w:hAnsi="宋体"/>
                <w:color w:val="000000"/>
                <w:szCs w:val="21"/>
              </w:rPr>
              <w:t>华夏认证中心有限公司、中国海关科学技术研究中心、</w:t>
            </w:r>
            <w:bookmarkEnd w:id="1"/>
            <w:r>
              <w:rPr>
                <w:rFonts w:hAnsi="宋体"/>
                <w:color w:val="000000"/>
                <w:szCs w:val="21"/>
              </w:rPr>
              <w:t>方圆标志认证集团有限公司、华中国际认证检验集团有限公司、中国船级社质量认证有限公司、恩格威认证有限公司、上海天美科学仪器有限公司</w:t>
            </w:r>
            <w:r>
              <w:rPr>
                <w:rFonts w:hAnsi="宋体" w:hint="eastAsia"/>
                <w:color w:val="000000"/>
                <w:szCs w:val="21"/>
              </w:rPr>
              <w:t>、</w:t>
            </w:r>
            <w:r>
              <w:rPr>
                <w:rFonts w:hAnsi="宋体"/>
                <w:color w:val="000000"/>
                <w:szCs w:val="21"/>
              </w:rPr>
              <w:t>浙江迪谱诊断技术有限公司、鲲鹏基因（北京）科技有限责任公司</w:t>
            </w:r>
          </w:p>
        </w:tc>
      </w:tr>
      <w:tr w:rsidR="00521DA6" w14:paraId="265F233B" w14:textId="77777777">
        <w:trPr>
          <w:trHeight w:val="520"/>
          <w:jc w:val="center"/>
        </w:trPr>
        <w:tc>
          <w:tcPr>
            <w:tcW w:w="1729" w:type="dxa"/>
            <w:vAlign w:val="center"/>
          </w:tcPr>
          <w:p w14:paraId="4306040C" w14:textId="77777777" w:rsidR="00521DA6" w:rsidRDefault="001F2DD0">
            <w:pPr>
              <w:ind w:rightChars="84" w:right="176"/>
              <w:rPr>
                <w:rFonts w:asciiTheme="minorEastAsia" w:hAnsiTheme="minorEastAsia"/>
                <w:color w:val="000000" w:themeColor="text1"/>
                <w:szCs w:val="21"/>
              </w:rPr>
            </w:pPr>
            <w:r>
              <w:rPr>
                <w:rFonts w:asciiTheme="minorEastAsia" w:hAnsiTheme="minorEastAsia"/>
                <w:color w:val="000000" w:themeColor="text1"/>
                <w:szCs w:val="21"/>
              </w:rPr>
              <w:t>起草</w:t>
            </w:r>
            <w:r>
              <w:rPr>
                <w:rFonts w:asciiTheme="minorEastAsia" w:hAnsiTheme="minorEastAsia" w:hint="eastAsia"/>
                <w:color w:val="000000" w:themeColor="text1"/>
                <w:szCs w:val="21"/>
              </w:rPr>
              <w:t>组成员</w:t>
            </w:r>
          </w:p>
        </w:tc>
        <w:tc>
          <w:tcPr>
            <w:tcW w:w="7655" w:type="dxa"/>
            <w:gridSpan w:val="5"/>
            <w:vAlign w:val="center"/>
          </w:tcPr>
          <w:p w14:paraId="58D60A8A" w14:textId="18FB3351" w:rsidR="00521DA6" w:rsidRDefault="001F2DD0" w:rsidP="00BE476F">
            <w:pPr>
              <w:rPr>
                <w:rFonts w:asciiTheme="minorEastAsia" w:hAnsiTheme="minorEastAsia"/>
                <w:color w:val="000000" w:themeColor="text1"/>
                <w:szCs w:val="21"/>
              </w:rPr>
            </w:pPr>
            <w:r>
              <w:rPr>
                <w:rFonts w:hAnsi="宋体" w:hint="eastAsia"/>
                <w:szCs w:val="21"/>
              </w:rPr>
              <w:t>周琦</w:t>
            </w:r>
            <w:r>
              <w:rPr>
                <w:rFonts w:hAnsi="宋体"/>
                <w:szCs w:val="21"/>
              </w:rPr>
              <w:t>、</w:t>
            </w:r>
            <w:r w:rsidR="00BE476F">
              <w:rPr>
                <w:rFonts w:hAnsi="宋体"/>
                <w:szCs w:val="21"/>
              </w:rPr>
              <w:t>崔晓冬、</w:t>
            </w:r>
            <w:r w:rsidR="00430815">
              <w:rPr>
                <w:rFonts w:hAnsi="宋体" w:hint="eastAsia"/>
                <w:szCs w:val="21"/>
              </w:rPr>
              <w:t>李杰强、</w:t>
            </w:r>
            <w:r>
              <w:rPr>
                <w:rFonts w:hAnsi="宋体"/>
                <w:szCs w:val="21"/>
              </w:rPr>
              <w:t>邓秋玮、张小师、刘建毅、刘鑫、</w:t>
            </w:r>
            <w:r w:rsidR="00A150BD">
              <w:rPr>
                <w:rFonts w:hAnsi="宋体"/>
                <w:szCs w:val="21"/>
              </w:rPr>
              <w:t>张媛媛、杨思宇、</w:t>
            </w:r>
            <w:r>
              <w:rPr>
                <w:rFonts w:hAnsi="宋体"/>
                <w:szCs w:val="21"/>
              </w:rPr>
              <w:t>袁文瓒、马晓岩、贾岚、李国宇、张天驰、练达</w:t>
            </w:r>
            <w:r>
              <w:rPr>
                <w:rFonts w:hAnsi="宋体" w:hint="eastAsia"/>
                <w:szCs w:val="21"/>
              </w:rPr>
              <w:t>、</w:t>
            </w:r>
            <w:r w:rsidR="00A150BD">
              <w:rPr>
                <w:rFonts w:hAnsi="宋体" w:hint="eastAsia"/>
                <w:szCs w:val="21"/>
              </w:rPr>
              <w:t>李杰强、</w:t>
            </w:r>
            <w:r>
              <w:rPr>
                <w:rFonts w:hAnsi="宋体"/>
                <w:szCs w:val="21"/>
              </w:rPr>
              <w:t>相双红、郭旻、毕梅娟</w:t>
            </w:r>
            <w:r>
              <w:rPr>
                <w:rFonts w:hAnsi="宋体" w:hint="eastAsia"/>
                <w:szCs w:val="21"/>
              </w:rPr>
              <w:t>、那丽</w:t>
            </w:r>
            <w:r>
              <w:rPr>
                <w:rFonts w:hAnsi="宋体"/>
                <w:szCs w:val="21"/>
              </w:rPr>
              <w:t>。</w:t>
            </w:r>
          </w:p>
        </w:tc>
      </w:tr>
      <w:tr w:rsidR="00521DA6" w14:paraId="0A3A6338" w14:textId="77777777">
        <w:trPr>
          <w:trHeight w:hRule="exact" w:val="689"/>
          <w:jc w:val="center"/>
        </w:trPr>
        <w:tc>
          <w:tcPr>
            <w:tcW w:w="1729" w:type="dxa"/>
            <w:tcBorders>
              <w:top w:val="single" w:sz="4" w:space="0" w:color="auto"/>
              <w:left w:val="single" w:sz="4" w:space="0" w:color="auto"/>
              <w:bottom w:val="single" w:sz="4" w:space="0" w:color="auto"/>
              <w:right w:val="single" w:sz="4" w:space="0" w:color="auto"/>
            </w:tcBorders>
            <w:vAlign w:val="center"/>
          </w:tcPr>
          <w:p w14:paraId="2AD752C5"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项目</w:t>
            </w:r>
            <w:r>
              <w:rPr>
                <w:rFonts w:asciiTheme="minorEastAsia" w:hAnsiTheme="minorEastAsia"/>
                <w:color w:val="000000" w:themeColor="text1"/>
                <w:szCs w:val="21"/>
              </w:rPr>
              <w:t>调整情况</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218F1C38" w14:textId="77777777" w:rsidR="00521DA6" w:rsidRDefault="001F2DD0">
            <w:pPr>
              <w:rPr>
                <w:rFonts w:asciiTheme="minorEastAsia" w:hAnsiTheme="minorEastAsia"/>
                <w:color w:val="000000" w:themeColor="text1"/>
                <w:szCs w:val="21"/>
              </w:rPr>
            </w:pPr>
            <w:r>
              <w:rPr>
                <w:rFonts w:asciiTheme="minorEastAsia" w:hAnsiTheme="minorEastAsia" w:hint="eastAsia"/>
                <w:color w:val="000000" w:themeColor="text1"/>
                <w:szCs w:val="21"/>
              </w:rPr>
              <w:t>无</w:t>
            </w:r>
          </w:p>
        </w:tc>
      </w:tr>
      <w:tr w:rsidR="00521DA6" w14:paraId="129326F3" w14:textId="77777777">
        <w:trPr>
          <w:trHeight w:hRule="exact" w:val="584"/>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7CFD0AC5" w14:textId="77777777" w:rsidR="00521DA6" w:rsidRDefault="001F2DD0">
            <w:pPr>
              <w:jc w:val="center"/>
              <w:rPr>
                <w:rFonts w:asciiTheme="minorEastAsia" w:hAnsiTheme="minorEastAsia"/>
                <w:color w:val="000000" w:themeColor="text1"/>
                <w:szCs w:val="21"/>
              </w:rPr>
            </w:pPr>
            <w:r>
              <w:rPr>
                <w:rFonts w:asciiTheme="minorEastAsia" w:hAnsiTheme="minorEastAsia" w:hint="eastAsia"/>
                <w:b/>
                <w:color w:val="000000" w:themeColor="text1"/>
                <w:sz w:val="28"/>
                <w:szCs w:val="28"/>
              </w:rPr>
              <w:t>背景、目的和意义</w:t>
            </w:r>
          </w:p>
        </w:tc>
      </w:tr>
      <w:tr w:rsidR="00521DA6" w14:paraId="09367839" w14:textId="77777777">
        <w:trPr>
          <w:trHeight w:hRule="exact" w:val="2407"/>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249E3A9"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背景</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57AFAAC0" w14:textId="77777777" w:rsidR="00521DA6" w:rsidRDefault="001F2DD0">
            <w:pPr>
              <w:ind w:firstLineChars="200" w:firstLine="420"/>
              <w:jc w:val="left"/>
              <w:rPr>
                <w:color w:val="000000" w:themeColor="text1"/>
              </w:rPr>
            </w:pPr>
            <w:r>
              <w:rPr>
                <w:rFonts w:hint="eastAsia"/>
                <w:color w:val="000000" w:themeColor="text1"/>
              </w:rPr>
              <w:t>为深化检验检测行业的改革和推动其健康发展，国家市场监督管理总局于</w:t>
            </w:r>
            <w:r>
              <w:rPr>
                <w:rFonts w:hint="eastAsia"/>
                <w:color w:val="000000" w:themeColor="text1"/>
              </w:rPr>
              <w:t>2021</w:t>
            </w:r>
            <w:r>
              <w:rPr>
                <w:rFonts w:hint="eastAsia"/>
                <w:color w:val="000000" w:themeColor="text1"/>
              </w:rPr>
              <w:t>年</w:t>
            </w:r>
            <w:r>
              <w:rPr>
                <w:rFonts w:hint="eastAsia"/>
                <w:color w:val="000000" w:themeColor="text1"/>
              </w:rPr>
              <w:t>9</w:t>
            </w:r>
            <w:r>
              <w:rPr>
                <w:rFonts w:hint="eastAsia"/>
                <w:color w:val="000000" w:themeColor="text1"/>
              </w:rPr>
              <w:t>月发布了《关于进一步深化改革促进检验检测行业做优做强的指导意见》，其中特别提出建立国产仪器设备</w:t>
            </w:r>
            <w:r>
              <w:rPr>
                <w:rFonts w:hint="eastAsia"/>
                <w:color w:val="000000" w:themeColor="text1"/>
              </w:rPr>
              <w:t>"</w:t>
            </w:r>
            <w:r>
              <w:rPr>
                <w:rFonts w:hint="eastAsia"/>
                <w:color w:val="000000" w:themeColor="text1"/>
              </w:rPr>
              <w:t>进口替代</w:t>
            </w:r>
            <w:r>
              <w:rPr>
                <w:rFonts w:hint="eastAsia"/>
                <w:color w:val="000000" w:themeColor="text1"/>
              </w:rPr>
              <w:t>"</w:t>
            </w:r>
            <w:r>
              <w:rPr>
                <w:rFonts w:hint="eastAsia"/>
                <w:color w:val="000000" w:themeColor="text1"/>
              </w:rPr>
              <w:t>；</w:t>
            </w:r>
            <w:r>
              <w:rPr>
                <w:rFonts w:hint="eastAsia"/>
                <w:color w:val="000000" w:themeColor="text1"/>
              </w:rPr>
              <w:t>2023</w:t>
            </w:r>
            <w:r>
              <w:rPr>
                <w:rFonts w:hint="eastAsia"/>
                <w:color w:val="000000" w:themeColor="text1"/>
              </w:rPr>
              <w:t>年</w:t>
            </w:r>
            <w:r>
              <w:rPr>
                <w:rFonts w:hint="eastAsia"/>
                <w:color w:val="000000" w:themeColor="text1"/>
              </w:rPr>
              <w:t>9</w:t>
            </w:r>
            <w:r>
              <w:rPr>
                <w:rFonts w:hint="eastAsia"/>
                <w:color w:val="000000" w:themeColor="text1"/>
              </w:rPr>
              <w:t>月，总局又推出了《市场监管总局关于计量促进仪器仪表产业高质量发展的指导意见》，明确了仪器仪表产业对于科技进步和经济社会发展的重要作用，并强调了提升国产仪器仪表自主品牌认可度的必要性。</w:t>
            </w:r>
          </w:p>
        </w:tc>
      </w:tr>
      <w:tr w:rsidR="00521DA6" w14:paraId="67F6B8C8" w14:textId="77777777">
        <w:trPr>
          <w:trHeight w:hRule="exact" w:val="1847"/>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09AEC879"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目的</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114D926A" w14:textId="77777777" w:rsidR="00521DA6" w:rsidRDefault="001F2DD0">
            <w:pPr>
              <w:ind w:firstLineChars="200" w:firstLine="420"/>
              <w:rPr>
                <w:rFonts w:asciiTheme="minorEastAsia" w:hAnsiTheme="minorEastAsia"/>
                <w:color w:val="000000" w:themeColor="text1"/>
                <w:szCs w:val="21"/>
              </w:rPr>
            </w:pPr>
            <w:r>
              <w:rPr>
                <w:rFonts w:ascii="Helvetica" w:hAnsi="Helvetica" w:cs="Helvetica"/>
                <w:color w:val="000000" w:themeColor="text1"/>
                <w:szCs w:val="21"/>
                <w:shd w:val="clear" w:color="auto" w:fill="FFFFFF"/>
              </w:rPr>
              <w:t>本标准的制定旨在促进国产仪器仪表行业的质量提升、强化核心竞争力，并保障</w:t>
            </w:r>
            <w:r>
              <w:rPr>
                <w:rFonts w:ascii="Helvetica" w:hAnsi="Helvetica" w:cs="Helvetica" w:hint="eastAsia"/>
                <w:color w:val="000000" w:themeColor="text1"/>
                <w:szCs w:val="21"/>
                <w:shd w:val="clear" w:color="auto" w:fill="FFFFFF"/>
              </w:rPr>
              <w:t>质量和服务可靠</w:t>
            </w:r>
            <w:r>
              <w:rPr>
                <w:rFonts w:ascii="Helvetica" w:hAnsi="Helvetica" w:cs="Helvetica"/>
                <w:color w:val="000000" w:themeColor="text1"/>
                <w:szCs w:val="21"/>
                <w:shd w:val="clear" w:color="auto" w:fill="FFFFFF"/>
              </w:rPr>
              <w:t>，推动国产</w:t>
            </w:r>
            <w:r>
              <w:rPr>
                <w:rFonts w:ascii="Helvetica" w:hAnsi="Helvetica" w:cs="Helvetica" w:hint="eastAsia"/>
                <w:color w:val="000000" w:themeColor="text1"/>
                <w:szCs w:val="21"/>
                <w:shd w:val="clear" w:color="auto" w:fill="FFFFFF"/>
              </w:rPr>
              <w:t>仪器</w:t>
            </w:r>
            <w:r>
              <w:rPr>
                <w:rFonts w:ascii="Helvetica" w:hAnsi="Helvetica" w:cs="Helvetica"/>
                <w:color w:val="000000" w:themeColor="text1"/>
                <w:szCs w:val="21"/>
                <w:shd w:val="clear" w:color="auto" w:fill="FFFFFF"/>
              </w:rPr>
              <w:t>产品</w:t>
            </w:r>
            <w:r>
              <w:rPr>
                <w:rFonts w:ascii="Helvetica" w:hAnsi="Helvetica" w:cs="Helvetica" w:hint="eastAsia"/>
                <w:color w:val="000000" w:themeColor="text1"/>
                <w:szCs w:val="21"/>
                <w:shd w:val="clear" w:color="auto" w:fill="FFFFFF"/>
              </w:rPr>
              <w:t>质量提升。</w:t>
            </w:r>
          </w:p>
        </w:tc>
      </w:tr>
      <w:tr w:rsidR="00521DA6" w14:paraId="7B5AEEA2" w14:textId="77777777">
        <w:trPr>
          <w:trHeight w:hRule="exact" w:val="2122"/>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7F1BCD69"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意义</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68A41F8A" w14:textId="77777777" w:rsidR="00521DA6" w:rsidRDefault="001F2DD0">
            <w:pPr>
              <w:ind w:firstLineChars="200" w:firstLine="420"/>
              <w:rPr>
                <w:rFonts w:asciiTheme="minorEastAsia" w:hAnsiTheme="minorEastAsia"/>
                <w:color w:val="000000" w:themeColor="text1"/>
                <w:szCs w:val="21"/>
              </w:rPr>
            </w:pPr>
            <w:r>
              <w:rPr>
                <w:rFonts w:ascii="Helvetica" w:hAnsi="Helvetica" w:cs="Helvetica" w:hint="eastAsia"/>
                <w:color w:val="000000" w:themeColor="text1"/>
                <w:szCs w:val="21"/>
                <w:shd w:val="clear" w:color="auto" w:fill="FFFFFF"/>
              </w:rPr>
              <w:t>本标准的建立和实施</w:t>
            </w:r>
            <w:r>
              <w:rPr>
                <w:rFonts w:ascii="Helvetica" w:hAnsi="Helvetica" w:cs="Helvetica"/>
                <w:color w:val="000000" w:themeColor="text1"/>
                <w:szCs w:val="21"/>
                <w:shd w:val="clear" w:color="auto" w:fill="FFFFFF"/>
              </w:rPr>
              <w:t>不仅有助于提升国产仪器仪表行业的自动化与智能制造能力，为行业带来新的发展机遇和挑战，</w:t>
            </w:r>
            <w:r>
              <w:rPr>
                <w:rFonts w:ascii="Helvetica" w:hAnsi="Helvetica" w:cs="Helvetica" w:hint="eastAsia"/>
                <w:color w:val="000000" w:themeColor="text1"/>
                <w:szCs w:val="21"/>
                <w:shd w:val="clear" w:color="auto" w:fill="FFFFFF"/>
              </w:rPr>
              <w:t>助力</w:t>
            </w:r>
            <w:r>
              <w:rPr>
                <w:rFonts w:ascii="Helvetica" w:hAnsi="Helvetica" w:cs="Helvetica"/>
                <w:color w:val="000000" w:themeColor="text1"/>
                <w:szCs w:val="21"/>
                <w:shd w:val="clear" w:color="auto" w:fill="FFFFFF"/>
              </w:rPr>
              <w:t>加强中国在全球仪器仪表市场中的竞争力，促进产业的可持续发展。</w:t>
            </w:r>
            <w:r>
              <w:rPr>
                <w:rFonts w:asciiTheme="minorEastAsia" w:hAnsiTheme="minorEastAsia" w:hint="eastAsia"/>
                <w:color w:val="000000" w:themeColor="text1"/>
                <w:szCs w:val="21"/>
              </w:rPr>
              <w:t>基于国家政策、法规与行业发展趋势，广泛引进国际上的质量认证常规做法，促进国产仪器设备产业技术升级和质量提升的标准化、系统化进程。</w:t>
            </w:r>
          </w:p>
        </w:tc>
      </w:tr>
      <w:tr w:rsidR="00521DA6" w14:paraId="0FABA37D" w14:textId="77777777">
        <w:trPr>
          <w:trHeight w:hRule="exact" w:val="689"/>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6A81C691" w14:textId="77777777" w:rsidR="00521DA6" w:rsidRDefault="001F2DD0">
            <w:pPr>
              <w:jc w:val="center"/>
              <w:rPr>
                <w:rFonts w:asciiTheme="minorEastAsia" w:hAnsiTheme="minorEastAsia"/>
                <w:color w:val="000000" w:themeColor="text1"/>
                <w:szCs w:val="21"/>
              </w:rPr>
            </w:pPr>
            <w:r>
              <w:rPr>
                <w:rFonts w:asciiTheme="minorEastAsia" w:hAnsiTheme="minorEastAsia" w:hint="eastAsia"/>
                <w:b/>
                <w:color w:val="000000" w:themeColor="text1"/>
                <w:sz w:val="28"/>
                <w:szCs w:val="28"/>
              </w:rPr>
              <w:t>工作简况</w:t>
            </w:r>
          </w:p>
        </w:tc>
      </w:tr>
      <w:tr w:rsidR="00521DA6" w14:paraId="1073C166" w14:textId="77777777">
        <w:trPr>
          <w:trHeight w:hRule="exact" w:val="1311"/>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46AB9AB9"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标准主要起草人任务分工</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405B7A68" w14:textId="3AC43EEE" w:rsidR="00521DA6" w:rsidRDefault="001F2DD0" w:rsidP="00BE476F">
            <w:pPr>
              <w:rPr>
                <w:rFonts w:asciiTheme="minorEastAsia" w:hAnsiTheme="minorEastAsia"/>
                <w:color w:val="000000" w:themeColor="text1"/>
                <w:szCs w:val="21"/>
              </w:rPr>
            </w:pPr>
            <w:r>
              <w:rPr>
                <w:rFonts w:asciiTheme="minorEastAsia" w:hAnsiTheme="minorEastAsia" w:hint="eastAsia"/>
                <w:color w:val="000000" w:themeColor="text1"/>
                <w:szCs w:val="21"/>
              </w:rPr>
              <w:t>周琦</w:t>
            </w:r>
            <w:r>
              <w:rPr>
                <w:rStyle w:val="15"/>
                <w:rFonts w:hint="default"/>
              </w:rPr>
              <w:t>负责标准立项、文本方向和内容的把控；崔晓冬、</w:t>
            </w:r>
            <w:r w:rsidR="00BE476F">
              <w:rPr>
                <w:rStyle w:val="15"/>
                <w:rFonts w:hint="default"/>
              </w:rPr>
              <w:t>邓秋玮</w:t>
            </w:r>
            <w:r>
              <w:rPr>
                <w:rStyle w:val="15"/>
                <w:rFonts w:hint="default"/>
              </w:rPr>
              <w:t>等负责标准的起草、修改以及全流程工作，刘建毅、刘鑫、张媛媛等其他起草人员负责对标准文本提出补充和修改意见。</w:t>
            </w:r>
          </w:p>
        </w:tc>
      </w:tr>
      <w:tr w:rsidR="00521DA6" w14:paraId="3E8224CB" w14:textId="77777777">
        <w:trPr>
          <w:trHeight w:hRule="exact" w:val="3683"/>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43CF22D2"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主要工作过程</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7C77B80A" w14:textId="77777777" w:rsidR="00521DA6" w:rsidRDefault="001F2DD0">
            <w:pPr>
              <w:rPr>
                <w:rFonts w:asciiTheme="minorEastAsia" w:hAnsiTheme="minorEastAsia"/>
                <w:bCs/>
                <w:color w:val="000000" w:themeColor="text1"/>
                <w:sz w:val="22"/>
                <w:szCs w:val="21"/>
              </w:rPr>
            </w:pPr>
            <w:r>
              <w:rPr>
                <w:rFonts w:asciiTheme="minorEastAsia" w:hAnsiTheme="minorEastAsia" w:hint="eastAsia"/>
                <w:bCs/>
                <w:color w:val="000000" w:themeColor="text1"/>
                <w:sz w:val="22"/>
                <w:szCs w:val="21"/>
              </w:rPr>
              <w:t>1）前期调研与立项：</w:t>
            </w:r>
          </w:p>
          <w:p w14:paraId="17DC4B1A" w14:textId="77777777" w:rsidR="00521DA6" w:rsidRDefault="001F2DD0">
            <w:pPr>
              <w:rPr>
                <w:rFonts w:asciiTheme="minorEastAsia" w:hAnsiTheme="minorEastAsia"/>
                <w:bCs/>
                <w:color w:val="000000" w:themeColor="text1"/>
                <w:sz w:val="22"/>
                <w:szCs w:val="21"/>
              </w:rPr>
            </w:pPr>
            <w:r>
              <w:rPr>
                <w:rFonts w:asciiTheme="minorEastAsia" w:hAnsiTheme="minorEastAsia"/>
                <w:bCs/>
                <w:color w:val="000000" w:themeColor="text1"/>
                <w:sz w:val="22"/>
                <w:szCs w:val="21"/>
              </w:rPr>
              <w:t>2023年11月</w:t>
            </w:r>
            <w:r>
              <w:rPr>
                <w:rFonts w:asciiTheme="minorEastAsia" w:hAnsiTheme="minorEastAsia" w:hint="eastAsia"/>
                <w:bCs/>
                <w:color w:val="000000" w:themeColor="text1"/>
                <w:sz w:val="22"/>
                <w:szCs w:val="21"/>
              </w:rPr>
              <w:t>，就促进国产仪器设备质量提升、开展国产仪器设备质量认证相关问题进行研讨和调研。</w:t>
            </w:r>
          </w:p>
          <w:p w14:paraId="7939D479" w14:textId="77777777" w:rsidR="00521DA6" w:rsidRDefault="001F2DD0">
            <w:pPr>
              <w:rPr>
                <w:rFonts w:asciiTheme="minorEastAsia" w:hAnsiTheme="minorEastAsia"/>
                <w:bCs/>
                <w:color w:val="000000" w:themeColor="text1"/>
                <w:sz w:val="22"/>
                <w:szCs w:val="21"/>
              </w:rPr>
            </w:pPr>
            <w:r>
              <w:rPr>
                <w:rFonts w:asciiTheme="minorEastAsia" w:hAnsiTheme="minorEastAsia"/>
                <w:color w:val="000000" w:themeColor="text1"/>
                <w:szCs w:val="21"/>
              </w:rPr>
              <w:t>2023年12月</w:t>
            </w:r>
            <w:r>
              <w:rPr>
                <w:rFonts w:asciiTheme="minorEastAsia" w:hAnsiTheme="minorEastAsia" w:hint="eastAsia"/>
                <w:color w:val="000000" w:themeColor="text1"/>
                <w:szCs w:val="21"/>
              </w:rPr>
              <w:t>-</w:t>
            </w:r>
            <w:r>
              <w:rPr>
                <w:rFonts w:asciiTheme="minorEastAsia" w:hAnsiTheme="minorEastAsia"/>
                <w:color w:val="000000" w:themeColor="text1"/>
                <w:szCs w:val="21"/>
              </w:rPr>
              <w:t>2024</w:t>
            </w:r>
            <w:r>
              <w:rPr>
                <w:rFonts w:asciiTheme="minorEastAsia" w:hAnsiTheme="minorEastAsia" w:hint="eastAsia"/>
                <w:color w:val="000000" w:themeColor="text1"/>
                <w:szCs w:val="21"/>
              </w:rPr>
              <w:t>年1月</w:t>
            </w:r>
            <w:r>
              <w:rPr>
                <w:rFonts w:asciiTheme="minorEastAsia" w:hAnsiTheme="minorEastAsia"/>
                <w:color w:val="000000" w:themeColor="text1"/>
                <w:szCs w:val="21"/>
              </w:rPr>
              <w:t>，</w:t>
            </w:r>
            <w:r>
              <w:rPr>
                <w:rFonts w:asciiTheme="minorEastAsia" w:hAnsiTheme="minorEastAsia" w:hint="eastAsia"/>
                <w:color w:val="000000" w:themeColor="text1"/>
                <w:szCs w:val="21"/>
              </w:rPr>
              <w:t>成立工作组，</w:t>
            </w:r>
            <w:r>
              <w:rPr>
                <w:rFonts w:asciiTheme="minorEastAsia" w:hAnsiTheme="minorEastAsia"/>
                <w:color w:val="000000" w:themeColor="text1"/>
                <w:szCs w:val="21"/>
              </w:rPr>
              <w:t>完成</w:t>
            </w:r>
            <w:r>
              <w:rPr>
                <w:rFonts w:asciiTheme="minorEastAsia" w:hAnsiTheme="minorEastAsia" w:hint="eastAsia"/>
                <w:color w:val="000000" w:themeColor="text1"/>
                <w:szCs w:val="21"/>
              </w:rPr>
              <w:t>项目建议书和标准草案</w:t>
            </w:r>
            <w:r>
              <w:rPr>
                <w:rFonts w:asciiTheme="minorEastAsia" w:hAnsiTheme="minorEastAsia" w:hint="eastAsia"/>
                <w:bCs/>
                <w:color w:val="000000" w:themeColor="text1"/>
                <w:sz w:val="22"/>
                <w:szCs w:val="21"/>
              </w:rPr>
              <w:t>，并申请立项；</w:t>
            </w:r>
          </w:p>
          <w:p w14:paraId="3A99105B" w14:textId="77777777" w:rsidR="00521DA6" w:rsidRDefault="001F2DD0">
            <w:pPr>
              <w:rPr>
                <w:rFonts w:asciiTheme="minorEastAsia" w:hAnsiTheme="minorEastAsia"/>
                <w:bCs/>
                <w:color w:val="000000" w:themeColor="text1"/>
                <w:sz w:val="22"/>
                <w:szCs w:val="21"/>
              </w:rPr>
            </w:pPr>
            <w:r>
              <w:rPr>
                <w:rFonts w:asciiTheme="minorEastAsia" w:hAnsiTheme="minorEastAsia" w:hint="eastAsia"/>
                <w:bCs/>
                <w:color w:val="000000" w:themeColor="text1"/>
                <w:sz w:val="22"/>
                <w:szCs w:val="21"/>
              </w:rPr>
              <w:t>2）标准起草：</w:t>
            </w:r>
          </w:p>
          <w:p w14:paraId="1D154A34" w14:textId="77777777" w:rsidR="00521DA6" w:rsidRDefault="001F2DD0">
            <w:pPr>
              <w:rPr>
                <w:rFonts w:asciiTheme="minorEastAsia" w:hAnsiTheme="minorEastAsia"/>
                <w:color w:val="000000" w:themeColor="text1"/>
                <w:szCs w:val="21"/>
              </w:rPr>
            </w:pPr>
            <w:r>
              <w:rPr>
                <w:rFonts w:asciiTheme="minorEastAsia" w:hAnsiTheme="minorEastAsia"/>
                <w:bCs/>
                <w:color w:val="000000" w:themeColor="text1"/>
                <w:sz w:val="22"/>
                <w:szCs w:val="21"/>
              </w:rPr>
              <w:t>2024年1</w:t>
            </w:r>
            <w:r>
              <w:rPr>
                <w:rFonts w:asciiTheme="minorEastAsia" w:hAnsiTheme="minorEastAsia" w:hint="eastAsia"/>
                <w:bCs/>
                <w:color w:val="000000" w:themeColor="text1"/>
                <w:sz w:val="22"/>
                <w:szCs w:val="21"/>
              </w:rPr>
              <w:t>月-</w:t>
            </w:r>
            <w:r>
              <w:rPr>
                <w:rFonts w:asciiTheme="minorEastAsia" w:hAnsiTheme="minorEastAsia"/>
                <w:bCs/>
                <w:color w:val="000000" w:themeColor="text1"/>
                <w:sz w:val="22"/>
                <w:szCs w:val="21"/>
              </w:rPr>
              <w:t>2023年2月</w:t>
            </w:r>
            <w:r>
              <w:rPr>
                <w:rFonts w:asciiTheme="minorEastAsia" w:hAnsiTheme="minorEastAsia" w:hint="eastAsia"/>
                <w:bCs/>
                <w:color w:val="000000" w:themeColor="text1"/>
                <w:sz w:val="22"/>
                <w:szCs w:val="21"/>
              </w:rPr>
              <w:t>，收集和调研国内外仪器相关标准、技术特性，组织标准起草，组织召开认证机构、仪器企业、验评机构等讨论会，形成标准初稿；</w:t>
            </w:r>
            <w:r>
              <w:rPr>
                <w:rFonts w:asciiTheme="minorEastAsia" w:hAnsiTheme="minorEastAsia"/>
                <w:color w:val="000000" w:themeColor="text1"/>
                <w:szCs w:val="21"/>
              </w:rPr>
              <w:t xml:space="preserve"> </w:t>
            </w:r>
          </w:p>
          <w:p w14:paraId="54CC69E2" w14:textId="77777777" w:rsidR="00521DA6" w:rsidRDefault="001F2DD0">
            <w:pPr>
              <w:rPr>
                <w:rFonts w:asciiTheme="minorEastAsia" w:hAnsiTheme="minorEastAsia"/>
                <w:bCs/>
                <w:color w:val="000000" w:themeColor="text1"/>
                <w:sz w:val="22"/>
                <w:szCs w:val="21"/>
              </w:rPr>
            </w:pPr>
            <w:r>
              <w:rPr>
                <w:rFonts w:asciiTheme="minorEastAsia" w:hAnsiTheme="minorEastAsia"/>
                <w:color w:val="000000" w:themeColor="text1"/>
                <w:szCs w:val="21"/>
              </w:rPr>
              <w:t>2</w:t>
            </w:r>
            <w:r>
              <w:rPr>
                <w:rFonts w:asciiTheme="minorEastAsia" w:hAnsiTheme="minorEastAsia"/>
                <w:bCs/>
                <w:color w:val="000000" w:themeColor="text1"/>
                <w:sz w:val="22"/>
                <w:szCs w:val="21"/>
              </w:rPr>
              <w:t>024年</w:t>
            </w:r>
            <w:r>
              <w:rPr>
                <w:rFonts w:asciiTheme="minorEastAsia" w:hAnsiTheme="minorEastAsia" w:hint="eastAsia"/>
                <w:bCs/>
                <w:color w:val="000000" w:themeColor="text1"/>
                <w:sz w:val="22"/>
                <w:szCs w:val="21"/>
              </w:rPr>
              <w:t>3月，标准工作组召开研讨会，征求意见并完善标准。</w:t>
            </w:r>
          </w:p>
          <w:p w14:paraId="4106D765" w14:textId="77777777" w:rsidR="00521DA6" w:rsidRDefault="001F2DD0">
            <w:pPr>
              <w:rPr>
                <w:rFonts w:asciiTheme="minorEastAsia" w:hAnsiTheme="minorEastAsia"/>
                <w:bCs/>
                <w:color w:val="000000" w:themeColor="text1"/>
                <w:sz w:val="22"/>
                <w:szCs w:val="21"/>
              </w:rPr>
            </w:pPr>
            <w:r>
              <w:rPr>
                <w:rFonts w:asciiTheme="minorEastAsia" w:hAnsiTheme="minorEastAsia"/>
                <w:bCs/>
                <w:color w:val="000000" w:themeColor="text1"/>
                <w:sz w:val="22"/>
                <w:szCs w:val="21"/>
              </w:rPr>
              <w:t>2024年4月</w:t>
            </w:r>
            <w:r>
              <w:rPr>
                <w:rFonts w:asciiTheme="minorEastAsia" w:hAnsiTheme="minorEastAsia" w:hint="eastAsia"/>
                <w:bCs/>
                <w:color w:val="000000" w:themeColor="text1"/>
                <w:sz w:val="22"/>
                <w:szCs w:val="21"/>
              </w:rPr>
              <w:t xml:space="preserve">，结合科学仪器大会论坛进行研讨，再次修改完善形成标准征求意见稿。 </w:t>
            </w:r>
          </w:p>
        </w:tc>
      </w:tr>
      <w:tr w:rsidR="00521DA6" w14:paraId="6A7FA54D" w14:textId="77777777">
        <w:trPr>
          <w:trHeight w:hRule="exact" w:val="861"/>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21CA5731" w14:textId="77777777" w:rsidR="00521DA6" w:rsidRDefault="001F2DD0">
            <w:pPr>
              <w:jc w:val="center"/>
              <w:rPr>
                <w:rFonts w:asciiTheme="minorEastAsia" w:hAnsiTheme="minorEastAsia"/>
                <w:color w:val="000000" w:themeColor="text1"/>
                <w:szCs w:val="21"/>
              </w:rPr>
            </w:pPr>
            <w:r>
              <w:rPr>
                <w:rFonts w:asciiTheme="minorEastAsia" w:hAnsiTheme="minorEastAsia" w:hint="eastAsia"/>
                <w:b/>
                <w:color w:val="000000" w:themeColor="text1"/>
                <w:sz w:val="28"/>
                <w:szCs w:val="28"/>
              </w:rPr>
              <w:t>标准编制原则和确定标准主要内容的论据</w:t>
            </w:r>
          </w:p>
        </w:tc>
      </w:tr>
      <w:tr w:rsidR="00521DA6" w14:paraId="479593B5" w14:textId="77777777">
        <w:trPr>
          <w:trHeight w:hRule="exact" w:val="3391"/>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DF56526"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t>标准编制原则</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A36250B" w14:textId="77777777" w:rsidR="00521DA6" w:rsidRDefault="001F2DD0">
            <w:pPr>
              <w:pStyle w:val="a9"/>
              <w:numPr>
                <w:ilvl w:val="0"/>
                <w:numId w:val="1"/>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先进性原则</w:t>
            </w:r>
          </w:p>
          <w:p w14:paraId="5A37E05A" w14:textId="77777777" w:rsidR="00521DA6" w:rsidRDefault="001F2DD0">
            <w:pPr>
              <w:pStyle w:val="a9"/>
              <w:ind w:left="158"/>
              <w:rPr>
                <w:rFonts w:asciiTheme="minorEastAsia" w:hAnsiTheme="minorEastAsia"/>
                <w:color w:val="000000" w:themeColor="text1"/>
                <w:szCs w:val="21"/>
              </w:rPr>
            </w:pPr>
            <w:r>
              <w:rPr>
                <w:rFonts w:asciiTheme="minorEastAsia" w:hAnsiTheme="minorEastAsia" w:hint="eastAsia"/>
                <w:color w:val="000000" w:themeColor="text1"/>
                <w:szCs w:val="21"/>
              </w:rPr>
              <w:t>在确保具备指标检测方法和中国实验室检测能力的基础上，鼓励选用国际或国外相关标准中的指标及先进指标要求。</w:t>
            </w:r>
          </w:p>
          <w:p w14:paraId="2CA6AFDE" w14:textId="77777777" w:rsidR="00521DA6" w:rsidRDefault="001F2DD0">
            <w:pPr>
              <w:pStyle w:val="a9"/>
              <w:numPr>
                <w:ilvl w:val="0"/>
                <w:numId w:val="1"/>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创新性原则</w:t>
            </w:r>
          </w:p>
          <w:p w14:paraId="11B5A2F4" w14:textId="77777777" w:rsidR="00521DA6" w:rsidRDefault="001F2DD0">
            <w:pPr>
              <w:pStyle w:val="a9"/>
              <w:ind w:left="158"/>
              <w:rPr>
                <w:rFonts w:asciiTheme="minorEastAsia" w:hAnsiTheme="minorEastAsia"/>
                <w:color w:val="000000" w:themeColor="text1"/>
                <w:szCs w:val="21"/>
              </w:rPr>
            </w:pPr>
            <w:r>
              <w:rPr>
                <w:rFonts w:asciiTheme="minorEastAsia" w:hAnsiTheme="minorEastAsia" w:hint="eastAsia"/>
                <w:color w:val="000000" w:themeColor="text1"/>
                <w:szCs w:val="21"/>
              </w:rPr>
              <w:t>鼓励企业应用新知识、新技术、新方法，拥有或控制自主知识产权或核心技术，鼓励原始创新、集成创新和引进消耗吸收再创新等。</w:t>
            </w:r>
          </w:p>
          <w:p w14:paraId="0039332D" w14:textId="77777777" w:rsidR="00521DA6" w:rsidRDefault="001F2DD0">
            <w:pPr>
              <w:pStyle w:val="10"/>
              <w:numPr>
                <w:ilvl w:val="0"/>
                <w:numId w:val="1"/>
              </w:numPr>
              <w:spacing w:line="273" w:lineRule="auto"/>
              <w:ind w:rightChars="148" w:right="311" w:firstLineChars="0"/>
              <w:rPr>
                <w:rFonts w:ascii="宋体" w:hAnsi="宋体"/>
              </w:rPr>
            </w:pPr>
            <w:r>
              <w:rPr>
                <w:rFonts w:ascii="宋体" w:hAnsi="宋体" w:hint="eastAsia"/>
              </w:rPr>
              <w:t>可操作性原则</w:t>
            </w:r>
          </w:p>
          <w:p w14:paraId="2D6CF23B" w14:textId="77777777" w:rsidR="00521DA6" w:rsidRDefault="001F2DD0">
            <w:pPr>
              <w:pStyle w:val="10"/>
              <w:ind w:rightChars="148" w:right="311" w:firstLineChars="199" w:firstLine="418"/>
              <w:rPr>
                <w:rFonts w:asciiTheme="minorEastAsia" w:hAnsiTheme="minorEastAsia"/>
                <w:color w:val="000000" w:themeColor="text1"/>
              </w:rPr>
            </w:pPr>
            <w:r>
              <w:rPr>
                <w:rFonts w:asciiTheme="minorEastAsia" w:eastAsiaTheme="minorEastAsia" w:hAnsiTheme="minorEastAsia" w:cstheme="minorBidi" w:hint="eastAsia"/>
                <w:color w:val="000000" w:themeColor="text1"/>
              </w:rPr>
              <w:t>本文件编写过程中开展了充分的调查研究，邀请行业内专业人员参与标准编写工作，力求标准体现行业特点，便于理解和应用，使标准具有可普及性和可操作性。</w:t>
            </w:r>
          </w:p>
        </w:tc>
      </w:tr>
      <w:tr w:rsidR="00521DA6" w14:paraId="4CD3632C" w14:textId="77777777">
        <w:trPr>
          <w:trHeight w:hRule="exact" w:val="3980"/>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5050598D" w14:textId="77777777" w:rsidR="00521DA6" w:rsidRDefault="001F2DD0">
            <w:pPr>
              <w:ind w:rightChars="84" w:right="176"/>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确定标准主要内容的论据</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3588450C" w14:textId="77777777" w:rsidR="00521DA6" w:rsidRDefault="001F2DD0">
            <w:pPr>
              <w:pStyle w:val="a9"/>
              <w:spacing w:line="288" w:lineRule="auto"/>
              <w:ind w:left="210" w:right="21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标准中主要内容的依据包括GB/T 19001《质量管理体系 要求》、GB/T 13983《仪器仪表基本术语》、</w:t>
            </w:r>
            <w:r>
              <w:rPr>
                <w:rFonts w:asciiTheme="minorEastAsia" w:hAnsiTheme="minorEastAsia"/>
                <w:color w:val="000000" w:themeColor="text1"/>
                <w:szCs w:val="21"/>
              </w:rPr>
              <w:t xml:space="preserve">GB/T 40024-2021 </w:t>
            </w:r>
            <w:r>
              <w:rPr>
                <w:rFonts w:asciiTheme="minorEastAsia" w:hAnsiTheme="minorEastAsia" w:hint="eastAsia"/>
                <w:color w:val="000000" w:themeColor="text1"/>
                <w:szCs w:val="21"/>
              </w:rPr>
              <w:t>《实验室仪器及设备</w:t>
            </w:r>
            <w:r>
              <w:rPr>
                <w:rFonts w:asciiTheme="minorEastAsia" w:hAnsiTheme="minorEastAsia"/>
                <w:color w:val="000000" w:themeColor="text1"/>
                <w:szCs w:val="21"/>
              </w:rPr>
              <w:t xml:space="preserve"> 分类方法</w:t>
            </w:r>
            <w:r>
              <w:rPr>
                <w:rFonts w:asciiTheme="minorEastAsia" w:hAnsiTheme="minorEastAsia" w:hint="eastAsia"/>
                <w:color w:val="000000" w:themeColor="text1"/>
                <w:szCs w:val="21"/>
              </w:rPr>
              <w:t>》、</w:t>
            </w:r>
          </w:p>
          <w:p w14:paraId="47CDBA7F" w14:textId="77777777" w:rsidR="00521DA6" w:rsidRDefault="001F2DD0">
            <w:pPr>
              <w:pStyle w:val="a9"/>
              <w:spacing w:line="288" w:lineRule="auto"/>
              <w:ind w:left="300"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国税发〔1999〕171号《外商投资企业采购国产设备退税管理试行办法》等。</w:t>
            </w:r>
          </w:p>
          <w:p w14:paraId="3A786B82" w14:textId="77777777" w:rsidR="00521DA6" w:rsidRDefault="001F2DD0">
            <w:pPr>
              <w:pStyle w:val="a9"/>
              <w:spacing w:line="288" w:lineRule="auto"/>
              <w:ind w:left="300"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本标准主要内容包含以下几个部分：基本要求、国产要求、品质要求、质量保障能力要求和售后服务管理要求。</w:t>
            </w:r>
            <w:r>
              <w:rPr>
                <w:rFonts w:asciiTheme="minorEastAsia" w:hAnsiTheme="minorEastAsia"/>
                <w:color w:val="000000" w:themeColor="text1"/>
                <w:szCs w:val="21"/>
              </w:rPr>
              <w:t xml:space="preserve"> </w:t>
            </w:r>
          </w:p>
          <w:p w14:paraId="38C13E1B" w14:textId="77777777" w:rsidR="00521DA6" w:rsidRDefault="001F2DD0">
            <w:pPr>
              <w:pStyle w:val="a9"/>
              <w:spacing w:line="288" w:lineRule="auto"/>
              <w:ind w:left="300"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基本要求：主要是企业的合规性、质量管理体系、境内建立、独立品牌等；</w:t>
            </w:r>
          </w:p>
          <w:p w14:paraId="68787084" w14:textId="77777777" w:rsidR="00521DA6" w:rsidRDefault="001F2DD0">
            <w:pPr>
              <w:pStyle w:val="a9"/>
              <w:spacing w:line="288" w:lineRule="auto"/>
              <w:ind w:left="300"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国产要求：自主研发和生产要求、国产化率要求；</w:t>
            </w:r>
          </w:p>
          <w:p w14:paraId="6F816891" w14:textId="77777777" w:rsidR="00521DA6" w:rsidRDefault="001F2DD0">
            <w:pPr>
              <w:pStyle w:val="a9"/>
              <w:spacing w:line="288" w:lineRule="auto"/>
              <w:ind w:left="300"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产品品质要求：外观与性能要求、操作系统要求；安全环保要求；</w:t>
            </w:r>
          </w:p>
          <w:p w14:paraId="5295831A" w14:textId="77777777" w:rsidR="00521DA6" w:rsidRDefault="001F2DD0">
            <w:pPr>
              <w:pStyle w:val="a9"/>
              <w:spacing w:line="288" w:lineRule="auto"/>
              <w:ind w:left="300"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质量保证能力与售后管理要求。</w:t>
            </w:r>
          </w:p>
        </w:tc>
      </w:tr>
      <w:tr w:rsidR="00521DA6" w14:paraId="133D5663" w14:textId="77777777">
        <w:trPr>
          <w:trHeight w:hRule="exact" w:val="681"/>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649069F2" w14:textId="77777777" w:rsidR="00521DA6" w:rsidRDefault="001F2DD0">
            <w:pPr>
              <w:jc w:val="center"/>
              <w:rPr>
                <w:rFonts w:asciiTheme="minorEastAsia" w:hAnsiTheme="minorEastAsia"/>
                <w:color w:val="000000" w:themeColor="text1"/>
                <w:szCs w:val="21"/>
              </w:rPr>
            </w:pPr>
            <w:r>
              <w:rPr>
                <w:rFonts w:asciiTheme="minorEastAsia" w:hAnsiTheme="minorEastAsia" w:hint="eastAsia"/>
                <w:b/>
                <w:color w:val="000000" w:themeColor="text1"/>
                <w:sz w:val="28"/>
                <w:szCs w:val="28"/>
              </w:rPr>
              <w:t>与现行法律法规、强制性标准和其他有关标准的关系</w:t>
            </w:r>
          </w:p>
        </w:tc>
      </w:tr>
      <w:tr w:rsidR="00521DA6" w14:paraId="3B10C6D6" w14:textId="77777777">
        <w:trPr>
          <w:trHeight w:hRule="exact" w:val="2430"/>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327D5E7" w14:textId="77777777" w:rsidR="00521DA6" w:rsidRDefault="001F2DD0">
            <w:pPr>
              <w:ind w:rightChars="84" w:right="176"/>
              <w:jc w:val="center"/>
              <w:rPr>
                <w:rFonts w:asciiTheme="minorEastAsia" w:hAnsiTheme="minorEastAsia"/>
                <w:color w:val="000000" w:themeColor="text1"/>
                <w:szCs w:val="21"/>
              </w:rPr>
            </w:pPr>
            <w:r>
              <w:rPr>
                <w:rFonts w:asciiTheme="minorEastAsia" w:hAnsiTheme="minorEastAsia" w:hint="eastAsia"/>
                <w:color w:val="000000" w:themeColor="text1"/>
                <w:szCs w:val="21"/>
              </w:rPr>
              <w:t>法律法规和强制性标准的关系</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1A45D2C4" w14:textId="77777777" w:rsidR="00521DA6" w:rsidRDefault="001F2DD0">
            <w:pPr>
              <w:rPr>
                <w:rFonts w:asciiTheme="minorEastAsia" w:hAnsiTheme="minorEastAsia"/>
                <w:color w:val="000000" w:themeColor="text1"/>
                <w:szCs w:val="21"/>
              </w:rPr>
            </w:pPr>
            <w:r>
              <w:rPr>
                <w:rFonts w:asciiTheme="minorEastAsia" w:hAnsiTheme="minorEastAsia" w:hint="eastAsia"/>
                <w:color w:val="000000" w:themeColor="text1"/>
                <w:szCs w:val="21"/>
              </w:rPr>
              <w:t>本文件的各项内容符合以下规定：</w:t>
            </w:r>
          </w:p>
          <w:p w14:paraId="03B36680" w14:textId="77777777" w:rsidR="00521DA6" w:rsidRDefault="00521DA6">
            <w:pPr>
              <w:rPr>
                <w:rFonts w:asciiTheme="minorEastAsia" w:hAnsiTheme="minorEastAsia"/>
                <w:color w:val="000000" w:themeColor="text1"/>
                <w:szCs w:val="21"/>
              </w:rPr>
            </w:pPr>
          </w:p>
          <w:p w14:paraId="146FDFF2" w14:textId="77777777" w:rsidR="00521DA6" w:rsidRDefault="001F2DD0">
            <w:pPr>
              <w:pStyle w:val="a9"/>
              <w:numPr>
                <w:ilvl w:val="0"/>
                <w:numId w:val="2"/>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国务院《中华人民共和国认证认可条例》（国令第390号）</w:t>
            </w:r>
          </w:p>
          <w:p w14:paraId="22EEF72C" w14:textId="77777777" w:rsidR="00521DA6" w:rsidRDefault="001F2DD0">
            <w:pPr>
              <w:pStyle w:val="a9"/>
              <w:numPr>
                <w:ilvl w:val="0"/>
                <w:numId w:val="2"/>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《中华人民共和国计量法》</w:t>
            </w:r>
          </w:p>
          <w:p w14:paraId="448D0590" w14:textId="77777777" w:rsidR="00521DA6" w:rsidRDefault="001F2DD0">
            <w:pPr>
              <w:pStyle w:val="a9"/>
              <w:numPr>
                <w:ilvl w:val="0"/>
                <w:numId w:val="2"/>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《中华人民共和国标准化法》</w:t>
            </w:r>
          </w:p>
          <w:p w14:paraId="711B3017" w14:textId="77777777" w:rsidR="00521DA6" w:rsidRDefault="001F2DD0">
            <w:pPr>
              <w:pStyle w:val="a9"/>
              <w:numPr>
                <w:ilvl w:val="0"/>
                <w:numId w:val="2"/>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《中华人民共和国产品质量法》</w:t>
            </w:r>
          </w:p>
        </w:tc>
      </w:tr>
      <w:tr w:rsidR="00521DA6" w14:paraId="4EF63A65" w14:textId="77777777">
        <w:trPr>
          <w:trHeight w:hRule="exact" w:val="3683"/>
          <w:jc w:val="center"/>
        </w:trPr>
        <w:tc>
          <w:tcPr>
            <w:tcW w:w="1794" w:type="dxa"/>
            <w:gridSpan w:val="2"/>
            <w:tcBorders>
              <w:top w:val="single" w:sz="4" w:space="0" w:color="auto"/>
              <w:left w:val="single" w:sz="4" w:space="0" w:color="auto"/>
              <w:bottom w:val="single" w:sz="4" w:space="0" w:color="auto"/>
              <w:right w:val="single" w:sz="4" w:space="0" w:color="auto"/>
            </w:tcBorders>
            <w:vAlign w:val="center"/>
          </w:tcPr>
          <w:p w14:paraId="0DA8C98D" w14:textId="77777777" w:rsidR="00521DA6" w:rsidRDefault="001F2DD0">
            <w:pPr>
              <w:ind w:rightChars="84" w:right="176"/>
              <w:jc w:val="center"/>
              <w:rPr>
                <w:rFonts w:asciiTheme="minorEastAsia" w:hAnsiTheme="minorEastAsia"/>
                <w:color w:val="000000" w:themeColor="text1"/>
                <w:szCs w:val="21"/>
              </w:rPr>
            </w:pPr>
            <w:r>
              <w:rPr>
                <w:rFonts w:asciiTheme="minorEastAsia" w:hAnsiTheme="minorEastAsia" w:hint="eastAsia"/>
                <w:color w:val="000000" w:themeColor="text1"/>
                <w:szCs w:val="21"/>
              </w:rPr>
              <w:t>与其他有关标准的关系</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1F48D67B" w14:textId="77777777" w:rsidR="00521DA6" w:rsidRDefault="001F2DD0">
            <w:pPr>
              <w:rPr>
                <w:rFonts w:asciiTheme="minorEastAsia" w:hAnsiTheme="minorEastAsia"/>
                <w:color w:val="000000" w:themeColor="text1"/>
                <w:szCs w:val="21"/>
              </w:rPr>
            </w:pPr>
            <w:r>
              <w:rPr>
                <w:rFonts w:asciiTheme="minorEastAsia" w:hAnsiTheme="minorEastAsia" w:hint="eastAsia"/>
                <w:color w:val="000000" w:themeColor="text1"/>
                <w:szCs w:val="21"/>
              </w:rPr>
              <w:t>本文件参考了以下文件的技术要求：</w:t>
            </w:r>
          </w:p>
          <w:p w14:paraId="4858DF43" w14:textId="77777777" w:rsidR="00521DA6" w:rsidRDefault="001F2DD0">
            <w:pPr>
              <w:pStyle w:val="a9"/>
              <w:numPr>
                <w:ilvl w:val="0"/>
                <w:numId w:val="3"/>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GB/T19001质量管理体系要求</w:t>
            </w:r>
          </w:p>
          <w:p w14:paraId="1479D81F" w14:textId="77777777" w:rsidR="00521DA6" w:rsidRDefault="001F2DD0">
            <w:pPr>
              <w:pStyle w:val="a9"/>
              <w:numPr>
                <w:ilvl w:val="0"/>
                <w:numId w:val="3"/>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GB/T13983仪器仪表基本术语</w:t>
            </w:r>
          </w:p>
          <w:p w14:paraId="2164DB61" w14:textId="77777777" w:rsidR="00521DA6" w:rsidRDefault="001F2DD0">
            <w:pPr>
              <w:pStyle w:val="a9"/>
              <w:numPr>
                <w:ilvl w:val="0"/>
                <w:numId w:val="3"/>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GB/T18268.1测量、控制和试验室用的电设备电磁兼容性要求第1部分：通用要求</w:t>
            </w:r>
          </w:p>
          <w:p w14:paraId="3540E1F8" w14:textId="77777777" w:rsidR="00521DA6" w:rsidRDefault="001F2DD0">
            <w:pPr>
              <w:pStyle w:val="a9"/>
              <w:numPr>
                <w:ilvl w:val="0"/>
                <w:numId w:val="3"/>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GB/T40024-2021实验室仪器及设备分类方法</w:t>
            </w:r>
          </w:p>
          <w:p w14:paraId="1529B6BF" w14:textId="77777777" w:rsidR="00521DA6" w:rsidRDefault="001F2DD0">
            <w:pPr>
              <w:pStyle w:val="a9"/>
              <w:numPr>
                <w:ilvl w:val="0"/>
                <w:numId w:val="3"/>
              </w:numPr>
              <w:ind w:firstLineChars="0"/>
              <w:rPr>
                <w:rFonts w:asciiTheme="minorEastAsia" w:hAnsiTheme="minorEastAsia"/>
                <w:color w:val="000000" w:themeColor="text1"/>
                <w:szCs w:val="21"/>
              </w:rPr>
            </w:pPr>
            <w:r>
              <w:rPr>
                <w:rFonts w:asciiTheme="minorEastAsia" w:hAnsiTheme="minorEastAsia" w:hint="eastAsia"/>
                <w:color w:val="000000" w:themeColor="text1"/>
                <w:szCs w:val="21"/>
              </w:rPr>
              <w:t>GB/T2900.13-2008电工术语可信性与服务质量</w:t>
            </w:r>
          </w:p>
          <w:p w14:paraId="7C547415" w14:textId="77777777" w:rsidR="00521DA6" w:rsidRDefault="00521DA6">
            <w:pPr>
              <w:pStyle w:val="a9"/>
              <w:ind w:left="360" w:firstLineChars="0" w:firstLine="0"/>
              <w:rPr>
                <w:rFonts w:asciiTheme="minorEastAsia" w:hAnsiTheme="minorEastAsia"/>
                <w:color w:val="000000" w:themeColor="text1"/>
                <w:szCs w:val="21"/>
              </w:rPr>
            </w:pPr>
          </w:p>
        </w:tc>
      </w:tr>
      <w:tr w:rsidR="00521DA6" w14:paraId="2BFB7082" w14:textId="77777777">
        <w:trPr>
          <w:trHeight w:hRule="exact" w:val="686"/>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572B1CC4" w14:textId="77777777" w:rsidR="00521DA6" w:rsidRDefault="001F2DD0">
            <w:pPr>
              <w:jc w:val="center"/>
              <w:rPr>
                <w:rFonts w:asciiTheme="minorEastAsia" w:hAnsiTheme="minorEastAsia"/>
                <w:color w:val="000000" w:themeColor="text1"/>
                <w:szCs w:val="21"/>
              </w:rPr>
            </w:pPr>
            <w:r>
              <w:rPr>
                <w:rFonts w:asciiTheme="minorEastAsia" w:hAnsiTheme="minorEastAsia" w:hint="eastAsia"/>
                <w:b/>
                <w:color w:val="000000" w:themeColor="text1"/>
                <w:sz w:val="28"/>
                <w:szCs w:val="28"/>
              </w:rPr>
              <w:t>重大分歧意见的处理经过和依据</w:t>
            </w:r>
          </w:p>
        </w:tc>
      </w:tr>
      <w:tr w:rsidR="00521DA6" w14:paraId="7A1A4AC7" w14:textId="77777777">
        <w:trPr>
          <w:trHeight w:hRule="exact" w:val="1428"/>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6817F4E1" w14:textId="6EBAADB0" w:rsidR="00521DA6" w:rsidRDefault="001F2DD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为引领国产仪器高质量发展，标准名由立项的国产仪器认证通用技术规范，经工作组内讨论变更为高品质国产仪器认证通用技术规范，后改为</w:t>
            </w:r>
            <w:r w:rsidR="00A150BD">
              <w:rPr>
                <w:rFonts w:asciiTheme="minorEastAsia" w:hAnsiTheme="minorEastAsia" w:hint="eastAsia"/>
                <w:color w:val="000000" w:themeColor="text1"/>
                <w:szCs w:val="21"/>
              </w:rPr>
              <w:t>国产仪器</w:t>
            </w:r>
            <w:r>
              <w:rPr>
                <w:rFonts w:asciiTheme="minorEastAsia" w:hAnsiTheme="minorEastAsia" w:hint="eastAsia"/>
                <w:color w:val="000000" w:themeColor="text1"/>
                <w:szCs w:val="21"/>
              </w:rPr>
              <w:t>认证。</w:t>
            </w:r>
          </w:p>
        </w:tc>
      </w:tr>
      <w:tr w:rsidR="00521DA6" w14:paraId="5339F135" w14:textId="77777777">
        <w:trPr>
          <w:trHeight w:hRule="exact" w:val="702"/>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5DB3BBD6" w14:textId="77777777" w:rsidR="00521DA6" w:rsidRDefault="001F2DD0">
            <w:pPr>
              <w:jc w:val="center"/>
              <w:rPr>
                <w:rFonts w:asciiTheme="minorEastAsia" w:hAnsiTheme="minorEastAsia"/>
                <w:color w:val="000000" w:themeColor="text1"/>
                <w:szCs w:val="21"/>
              </w:rPr>
            </w:pPr>
            <w:r>
              <w:rPr>
                <w:rFonts w:asciiTheme="minorEastAsia" w:hAnsiTheme="minorEastAsia" w:hint="eastAsia"/>
                <w:b/>
                <w:color w:val="000000" w:themeColor="text1"/>
                <w:sz w:val="28"/>
                <w:szCs w:val="28"/>
              </w:rPr>
              <w:t>贯彻该标准的要求和措施建议</w:t>
            </w:r>
          </w:p>
        </w:tc>
      </w:tr>
      <w:tr w:rsidR="00521DA6" w14:paraId="79DD17D7" w14:textId="77777777">
        <w:trPr>
          <w:trHeight w:hRule="exact" w:val="2561"/>
          <w:jc w:val="center"/>
        </w:trPr>
        <w:tc>
          <w:tcPr>
            <w:tcW w:w="9384" w:type="dxa"/>
            <w:gridSpan w:val="6"/>
            <w:tcBorders>
              <w:top w:val="single" w:sz="4" w:space="0" w:color="auto"/>
              <w:left w:val="single" w:sz="4" w:space="0" w:color="auto"/>
              <w:bottom w:val="single" w:sz="4" w:space="0" w:color="auto"/>
              <w:right w:val="single" w:sz="4" w:space="0" w:color="auto"/>
            </w:tcBorders>
            <w:vAlign w:val="center"/>
          </w:tcPr>
          <w:p w14:paraId="70E770BE" w14:textId="2438DF48" w:rsidR="00521DA6" w:rsidRDefault="001F2DD0">
            <w:pPr>
              <w:ind w:rightChars="137" w:right="288"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为更有效和更快地推广应用，建议由认证机构和行业团体组织共同推进认证项目的宣贯和推广应用；本文件拟作为国产仪器认证的通用要求。基于本文件，可针对不同类别的仪器，如分析仪器、光学仪器、光学测量仪器、热学测量仪器、力学测量仪器、物理测量仪器、声学测量仪器、生物技术仪器等，制定特定种类的</w:t>
            </w:r>
            <w:r w:rsidR="00A150BD">
              <w:rPr>
                <w:rFonts w:asciiTheme="minorEastAsia" w:hAnsiTheme="minorEastAsia" w:hint="eastAsia"/>
                <w:color w:val="000000" w:themeColor="text1"/>
                <w:szCs w:val="21"/>
              </w:rPr>
              <w:t>国产仪器</w:t>
            </w:r>
            <w:r>
              <w:rPr>
                <w:rFonts w:asciiTheme="minorEastAsia" w:hAnsiTheme="minorEastAsia" w:hint="eastAsia"/>
                <w:color w:val="000000" w:themeColor="text1"/>
                <w:szCs w:val="21"/>
              </w:rPr>
              <w:t>认证技术规范，明确相应产品具体的性能、安全与环境要求。本文件应与相应仪器的专用技术规范结合使用。</w:t>
            </w:r>
          </w:p>
        </w:tc>
      </w:tr>
    </w:tbl>
    <w:p w14:paraId="31E885D2" w14:textId="77777777" w:rsidR="00521DA6" w:rsidRDefault="00521DA6">
      <w:pPr>
        <w:adjustRightInd w:val="0"/>
        <w:spacing w:line="360" w:lineRule="auto"/>
        <w:rPr>
          <w:rFonts w:ascii="仿宋" w:eastAsia="仿宋" w:hAnsi="仿宋"/>
          <w:color w:val="000000" w:themeColor="text1"/>
          <w:sz w:val="32"/>
          <w:szCs w:val="32"/>
        </w:rPr>
      </w:pPr>
    </w:p>
    <w:sectPr w:rsidR="00521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3D73" w14:textId="77777777" w:rsidR="00EB1E55" w:rsidRDefault="00EB1E55" w:rsidP="00990E06">
      <w:r>
        <w:separator/>
      </w:r>
    </w:p>
  </w:endnote>
  <w:endnote w:type="continuationSeparator" w:id="0">
    <w:p w14:paraId="4C763298" w14:textId="77777777" w:rsidR="00EB1E55" w:rsidRDefault="00EB1E55" w:rsidP="0099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30204"/>
    <w:charset w:val="00"/>
    <w:family w:val="swiss"/>
    <w:pitch w:val="variable"/>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DDC4" w14:textId="77777777" w:rsidR="00EB1E55" w:rsidRDefault="00EB1E55" w:rsidP="00990E06">
      <w:r>
        <w:separator/>
      </w:r>
    </w:p>
  </w:footnote>
  <w:footnote w:type="continuationSeparator" w:id="0">
    <w:p w14:paraId="69F11D7E" w14:textId="77777777" w:rsidR="00EB1E55" w:rsidRDefault="00EB1E55" w:rsidP="00990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2ED7"/>
    <w:multiLevelType w:val="multilevel"/>
    <w:tmpl w:val="208B2ED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42BF6A6F"/>
    <w:multiLevelType w:val="multilevel"/>
    <w:tmpl w:val="42BF6A6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642F2F24"/>
    <w:multiLevelType w:val="multilevel"/>
    <w:tmpl w:val="642F2F24"/>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0YzA4Y2FlNGMwNjQ1ZjJiYTY5ZjZmZmNlNTZiNDgifQ=="/>
  </w:docVars>
  <w:rsids>
    <w:rsidRoot w:val="005364E8"/>
    <w:rsid w:val="00000DCD"/>
    <w:rsid w:val="00001057"/>
    <w:rsid w:val="00004192"/>
    <w:rsid w:val="00006C2D"/>
    <w:rsid w:val="0001048C"/>
    <w:rsid w:val="0001098A"/>
    <w:rsid w:val="0001235E"/>
    <w:rsid w:val="000139E3"/>
    <w:rsid w:val="00014EB1"/>
    <w:rsid w:val="000156A5"/>
    <w:rsid w:val="000172A3"/>
    <w:rsid w:val="00024DB7"/>
    <w:rsid w:val="00025AAD"/>
    <w:rsid w:val="0002784B"/>
    <w:rsid w:val="00035B7B"/>
    <w:rsid w:val="000372F7"/>
    <w:rsid w:val="0004002A"/>
    <w:rsid w:val="00042E68"/>
    <w:rsid w:val="00044AEA"/>
    <w:rsid w:val="00050279"/>
    <w:rsid w:val="000537FF"/>
    <w:rsid w:val="00053EFE"/>
    <w:rsid w:val="00054013"/>
    <w:rsid w:val="00060917"/>
    <w:rsid w:val="00060C49"/>
    <w:rsid w:val="00061D8C"/>
    <w:rsid w:val="000641B1"/>
    <w:rsid w:val="000645F2"/>
    <w:rsid w:val="00066C1C"/>
    <w:rsid w:val="00067A22"/>
    <w:rsid w:val="000718AF"/>
    <w:rsid w:val="00075E05"/>
    <w:rsid w:val="0007737A"/>
    <w:rsid w:val="0008113A"/>
    <w:rsid w:val="00081700"/>
    <w:rsid w:val="00090F03"/>
    <w:rsid w:val="0009468F"/>
    <w:rsid w:val="000A49E9"/>
    <w:rsid w:val="000A4D51"/>
    <w:rsid w:val="000A6EDE"/>
    <w:rsid w:val="000B4A42"/>
    <w:rsid w:val="000C1184"/>
    <w:rsid w:val="000C2A05"/>
    <w:rsid w:val="000C469B"/>
    <w:rsid w:val="000C4BEF"/>
    <w:rsid w:val="000C58D5"/>
    <w:rsid w:val="000C7497"/>
    <w:rsid w:val="000D10B7"/>
    <w:rsid w:val="000D67C5"/>
    <w:rsid w:val="000D792D"/>
    <w:rsid w:val="000E1745"/>
    <w:rsid w:val="000E4A6C"/>
    <w:rsid w:val="000F1626"/>
    <w:rsid w:val="000F2696"/>
    <w:rsid w:val="000F4403"/>
    <w:rsid w:val="000F49BC"/>
    <w:rsid w:val="00102943"/>
    <w:rsid w:val="00102ED5"/>
    <w:rsid w:val="00103298"/>
    <w:rsid w:val="001042B0"/>
    <w:rsid w:val="00106F39"/>
    <w:rsid w:val="0010706D"/>
    <w:rsid w:val="001103F9"/>
    <w:rsid w:val="00112222"/>
    <w:rsid w:val="00112B90"/>
    <w:rsid w:val="001215F4"/>
    <w:rsid w:val="0012237B"/>
    <w:rsid w:val="0012411D"/>
    <w:rsid w:val="001261BE"/>
    <w:rsid w:val="001267F8"/>
    <w:rsid w:val="001276A9"/>
    <w:rsid w:val="00131171"/>
    <w:rsid w:val="001356FE"/>
    <w:rsid w:val="00140BC9"/>
    <w:rsid w:val="00140E0F"/>
    <w:rsid w:val="001448C1"/>
    <w:rsid w:val="00145701"/>
    <w:rsid w:val="0014617A"/>
    <w:rsid w:val="00146C35"/>
    <w:rsid w:val="0015044A"/>
    <w:rsid w:val="00152018"/>
    <w:rsid w:val="00154B5D"/>
    <w:rsid w:val="001612B5"/>
    <w:rsid w:val="00161480"/>
    <w:rsid w:val="001625B6"/>
    <w:rsid w:val="00163BBA"/>
    <w:rsid w:val="00166614"/>
    <w:rsid w:val="00167C1C"/>
    <w:rsid w:val="00170206"/>
    <w:rsid w:val="0017242D"/>
    <w:rsid w:val="0017258D"/>
    <w:rsid w:val="00173DB8"/>
    <w:rsid w:val="001750FC"/>
    <w:rsid w:val="001757A3"/>
    <w:rsid w:val="001772CC"/>
    <w:rsid w:val="001773D9"/>
    <w:rsid w:val="00177BE3"/>
    <w:rsid w:val="00181623"/>
    <w:rsid w:val="001820BE"/>
    <w:rsid w:val="0018226F"/>
    <w:rsid w:val="00183E9C"/>
    <w:rsid w:val="00184AE8"/>
    <w:rsid w:val="00185563"/>
    <w:rsid w:val="00193972"/>
    <w:rsid w:val="00197B88"/>
    <w:rsid w:val="001A1987"/>
    <w:rsid w:val="001A679E"/>
    <w:rsid w:val="001A6DF3"/>
    <w:rsid w:val="001B0268"/>
    <w:rsid w:val="001B4E4B"/>
    <w:rsid w:val="001B539E"/>
    <w:rsid w:val="001B70EE"/>
    <w:rsid w:val="001B7917"/>
    <w:rsid w:val="001C4254"/>
    <w:rsid w:val="001C4851"/>
    <w:rsid w:val="001C4993"/>
    <w:rsid w:val="001C4A3D"/>
    <w:rsid w:val="001C7752"/>
    <w:rsid w:val="001D252C"/>
    <w:rsid w:val="001D37F8"/>
    <w:rsid w:val="001D3B18"/>
    <w:rsid w:val="001D407C"/>
    <w:rsid w:val="001D5757"/>
    <w:rsid w:val="001E1C0C"/>
    <w:rsid w:val="001E2614"/>
    <w:rsid w:val="001E2E51"/>
    <w:rsid w:val="001E4402"/>
    <w:rsid w:val="001E5582"/>
    <w:rsid w:val="001F2A21"/>
    <w:rsid w:val="001F2DD0"/>
    <w:rsid w:val="001F3FD2"/>
    <w:rsid w:val="001F5015"/>
    <w:rsid w:val="001F5340"/>
    <w:rsid w:val="002001C9"/>
    <w:rsid w:val="002009AA"/>
    <w:rsid w:val="00205216"/>
    <w:rsid w:val="00205347"/>
    <w:rsid w:val="002065C0"/>
    <w:rsid w:val="00206F71"/>
    <w:rsid w:val="0021050A"/>
    <w:rsid w:val="00210D89"/>
    <w:rsid w:val="00210E81"/>
    <w:rsid w:val="00214C82"/>
    <w:rsid w:val="002164AD"/>
    <w:rsid w:val="00217D2C"/>
    <w:rsid w:val="00221D1A"/>
    <w:rsid w:val="002220E1"/>
    <w:rsid w:val="00222D6B"/>
    <w:rsid w:val="0022644F"/>
    <w:rsid w:val="00226D5D"/>
    <w:rsid w:val="00233CB6"/>
    <w:rsid w:val="00234445"/>
    <w:rsid w:val="00240B57"/>
    <w:rsid w:val="00243730"/>
    <w:rsid w:val="00244D80"/>
    <w:rsid w:val="00246849"/>
    <w:rsid w:val="00246B9E"/>
    <w:rsid w:val="00255E2A"/>
    <w:rsid w:val="0025686E"/>
    <w:rsid w:val="00261CDD"/>
    <w:rsid w:val="00263E2C"/>
    <w:rsid w:val="0026476F"/>
    <w:rsid w:val="00265B91"/>
    <w:rsid w:val="00265CE0"/>
    <w:rsid w:val="00265E42"/>
    <w:rsid w:val="00266F3F"/>
    <w:rsid w:val="00274947"/>
    <w:rsid w:val="002774EB"/>
    <w:rsid w:val="0028085D"/>
    <w:rsid w:val="00280907"/>
    <w:rsid w:val="00280BD6"/>
    <w:rsid w:val="00281F2D"/>
    <w:rsid w:val="00282021"/>
    <w:rsid w:val="00282827"/>
    <w:rsid w:val="00283948"/>
    <w:rsid w:val="002936D3"/>
    <w:rsid w:val="002936F7"/>
    <w:rsid w:val="002A08D5"/>
    <w:rsid w:val="002A09FB"/>
    <w:rsid w:val="002A1815"/>
    <w:rsid w:val="002A3BFB"/>
    <w:rsid w:val="002A5F2F"/>
    <w:rsid w:val="002A6D4B"/>
    <w:rsid w:val="002A7A56"/>
    <w:rsid w:val="002B3606"/>
    <w:rsid w:val="002B3DC9"/>
    <w:rsid w:val="002B74B3"/>
    <w:rsid w:val="002C3CC0"/>
    <w:rsid w:val="002C4C4E"/>
    <w:rsid w:val="002C7171"/>
    <w:rsid w:val="002D2BAA"/>
    <w:rsid w:val="002D4231"/>
    <w:rsid w:val="002D4926"/>
    <w:rsid w:val="002D5624"/>
    <w:rsid w:val="002D7274"/>
    <w:rsid w:val="002E169B"/>
    <w:rsid w:val="002E23D8"/>
    <w:rsid w:val="002E2ADD"/>
    <w:rsid w:val="002E6767"/>
    <w:rsid w:val="003030B9"/>
    <w:rsid w:val="00305ED4"/>
    <w:rsid w:val="00306AA4"/>
    <w:rsid w:val="0030711F"/>
    <w:rsid w:val="003102D0"/>
    <w:rsid w:val="003105BD"/>
    <w:rsid w:val="003139B3"/>
    <w:rsid w:val="003140F1"/>
    <w:rsid w:val="0031701F"/>
    <w:rsid w:val="003175F2"/>
    <w:rsid w:val="0032097C"/>
    <w:rsid w:val="00321DD9"/>
    <w:rsid w:val="0032748B"/>
    <w:rsid w:val="00333584"/>
    <w:rsid w:val="00334BDD"/>
    <w:rsid w:val="00340462"/>
    <w:rsid w:val="00343F1D"/>
    <w:rsid w:val="00350D89"/>
    <w:rsid w:val="00355B4E"/>
    <w:rsid w:val="003566B6"/>
    <w:rsid w:val="00360BC0"/>
    <w:rsid w:val="00361A59"/>
    <w:rsid w:val="003626AF"/>
    <w:rsid w:val="003738F1"/>
    <w:rsid w:val="00374701"/>
    <w:rsid w:val="00374B71"/>
    <w:rsid w:val="003803B0"/>
    <w:rsid w:val="00381836"/>
    <w:rsid w:val="00384215"/>
    <w:rsid w:val="003913C6"/>
    <w:rsid w:val="00392821"/>
    <w:rsid w:val="00396726"/>
    <w:rsid w:val="00397358"/>
    <w:rsid w:val="003A01A1"/>
    <w:rsid w:val="003A35E4"/>
    <w:rsid w:val="003A3795"/>
    <w:rsid w:val="003A4207"/>
    <w:rsid w:val="003A4F4F"/>
    <w:rsid w:val="003A70C3"/>
    <w:rsid w:val="003B0135"/>
    <w:rsid w:val="003B01D3"/>
    <w:rsid w:val="003B04CC"/>
    <w:rsid w:val="003B24B0"/>
    <w:rsid w:val="003B4933"/>
    <w:rsid w:val="003B5E74"/>
    <w:rsid w:val="003D1E20"/>
    <w:rsid w:val="003E1E71"/>
    <w:rsid w:val="003E66B5"/>
    <w:rsid w:val="003F7CC8"/>
    <w:rsid w:val="00405608"/>
    <w:rsid w:val="00406FA4"/>
    <w:rsid w:val="00411392"/>
    <w:rsid w:val="00411414"/>
    <w:rsid w:val="00411FBA"/>
    <w:rsid w:val="004150F0"/>
    <w:rsid w:val="0042106E"/>
    <w:rsid w:val="0042390E"/>
    <w:rsid w:val="00424BDA"/>
    <w:rsid w:val="00430295"/>
    <w:rsid w:val="00430815"/>
    <w:rsid w:val="00433E55"/>
    <w:rsid w:val="00437AA7"/>
    <w:rsid w:val="00440B5E"/>
    <w:rsid w:val="0044168A"/>
    <w:rsid w:val="00441F1D"/>
    <w:rsid w:val="0044303B"/>
    <w:rsid w:val="00443298"/>
    <w:rsid w:val="00447A81"/>
    <w:rsid w:val="004566C8"/>
    <w:rsid w:val="00460EB0"/>
    <w:rsid w:val="00462F7C"/>
    <w:rsid w:val="00463F95"/>
    <w:rsid w:val="00465933"/>
    <w:rsid w:val="004674D2"/>
    <w:rsid w:val="00470163"/>
    <w:rsid w:val="004762CD"/>
    <w:rsid w:val="004844FB"/>
    <w:rsid w:val="00484B42"/>
    <w:rsid w:val="00485CAC"/>
    <w:rsid w:val="00486E0A"/>
    <w:rsid w:val="00490EF1"/>
    <w:rsid w:val="0049222B"/>
    <w:rsid w:val="0049242D"/>
    <w:rsid w:val="0049462F"/>
    <w:rsid w:val="00494CF6"/>
    <w:rsid w:val="004A33AB"/>
    <w:rsid w:val="004A3F61"/>
    <w:rsid w:val="004A488C"/>
    <w:rsid w:val="004A4FA2"/>
    <w:rsid w:val="004A5CA9"/>
    <w:rsid w:val="004A7D60"/>
    <w:rsid w:val="004B0A52"/>
    <w:rsid w:val="004B1DF7"/>
    <w:rsid w:val="004B4947"/>
    <w:rsid w:val="004B526E"/>
    <w:rsid w:val="004B6620"/>
    <w:rsid w:val="004C2432"/>
    <w:rsid w:val="004C6F93"/>
    <w:rsid w:val="004D02D5"/>
    <w:rsid w:val="004D2BA2"/>
    <w:rsid w:val="004D4875"/>
    <w:rsid w:val="004E3926"/>
    <w:rsid w:val="004E734F"/>
    <w:rsid w:val="004F0F76"/>
    <w:rsid w:val="004F582D"/>
    <w:rsid w:val="004F67CB"/>
    <w:rsid w:val="00501470"/>
    <w:rsid w:val="005015AE"/>
    <w:rsid w:val="0052054B"/>
    <w:rsid w:val="00521DA6"/>
    <w:rsid w:val="00524596"/>
    <w:rsid w:val="00530272"/>
    <w:rsid w:val="005309A3"/>
    <w:rsid w:val="005362A7"/>
    <w:rsid w:val="005364E8"/>
    <w:rsid w:val="0054005B"/>
    <w:rsid w:val="0054296B"/>
    <w:rsid w:val="00542AA3"/>
    <w:rsid w:val="0054616E"/>
    <w:rsid w:val="00550DAF"/>
    <w:rsid w:val="00551F22"/>
    <w:rsid w:val="00557D8E"/>
    <w:rsid w:val="00557F6A"/>
    <w:rsid w:val="00565261"/>
    <w:rsid w:val="005701F3"/>
    <w:rsid w:val="005723F4"/>
    <w:rsid w:val="00581208"/>
    <w:rsid w:val="005832A5"/>
    <w:rsid w:val="0058384C"/>
    <w:rsid w:val="00586D7B"/>
    <w:rsid w:val="00587B17"/>
    <w:rsid w:val="00590EE7"/>
    <w:rsid w:val="005933D4"/>
    <w:rsid w:val="00593CCD"/>
    <w:rsid w:val="00594ECD"/>
    <w:rsid w:val="00595C69"/>
    <w:rsid w:val="00596ACC"/>
    <w:rsid w:val="005A4D2A"/>
    <w:rsid w:val="005B01A5"/>
    <w:rsid w:val="005B4174"/>
    <w:rsid w:val="005B6F62"/>
    <w:rsid w:val="005C102D"/>
    <w:rsid w:val="005C1CD6"/>
    <w:rsid w:val="005C5D49"/>
    <w:rsid w:val="005C6A41"/>
    <w:rsid w:val="005D09A2"/>
    <w:rsid w:val="005D321D"/>
    <w:rsid w:val="005D3344"/>
    <w:rsid w:val="005D485D"/>
    <w:rsid w:val="005D4BCB"/>
    <w:rsid w:val="005D565C"/>
    <w:rsid w:val="005D62F4"/>
    <w:rsid w:val="005E640C"/>
    <w:rsid w:val="005E704E"/>
    <w:rsid w:val="005F1E81"/>
    <w:rsid w:val="005F33AA"/>
    <w:rsid w:val="005F44D7"/>
    <w:rsid w:val="005F6C43"/>
    <w:rsid w:val="005F6DEA"/>
    <w:rsid w:val="00600F9F"/>
    <w:rsid w:val="0060383B"/>
    <w:rsid w:val="00606215"/>
    <w:rsid w:val="00606A87"/>
    <w:rsid w:val="00612BC1"/>
    <w:rsid w:val="006154DF"/>
    <w:rsid w:val="006156A9"/>
    <w:rsid w:val="00616AF6"/>
    <w:rsid w:val="00621AE6"/>
    <w:rsid w:val="006248C3"/>
    <w:rsid w:val="00624DDD"/>
    <w:rsid w:val="00627586"/>
    <w:rsid w:val="006332B2"/>
    <w:rsid w:val="0063457B"/>
    <w:rsid w:val="00634DF0"/>
    <w:rsid w:val="00642246"/>
    <w:rsid w:val="00643463"/>
    <w:rsid w:val="0064726E"/>
    <w:rsid w:val="006541AA"/>
    <w:rsid w:val="00654B01"/>
    <w:rsid w:val="006650DA"/>
    <w:rsid w:val="00671B8B"/>
    <w:rsid w:val="00672672"/>
    <w:rsid w:val="006747A1"/>
    <w:rsid w:val="00675BB1"/>
    <w:rsid w:val="00676F01"/>
    <w:rsid w:val="00677128"/>
    <w:rsid w:val="00686F0E"/>
    <w:rsid w:val="006928A2"/>
    <w:rsid w:val="00693DA3"/>
    <w:rsid w:val="00697B56"/>
    <w:rsid w:val="006A4D89"/>
    <w:rsid w:val="006A5F41"/>
    <w:rsid w:val="006A67AD"/>
    <w:rsid w:val="006A791D"/>
    <w:rsid w:val="006B336D"/>
    <w:rsid w:val="006B40A6"/>
    <w:rsid w:val="006B4DF0"/>
    <w:rsid w:val="006C52CD"/>
    <w:rsid w:val="006C7D87"/>
    <w:rsid w:val="006D28F0"/>
    <w:rsid w:val="006D315F"/>
    <w:rsid w:val="006D3A6C"/>
    <w:rsid w:val="006D7D7F"/>
    <w:rsid w:val="006E2247"/>
    <w:rsid w:val="006E35A7"/>
    <w:rsid w:val="006F1C25"/>
    <w:rsid w:val="006F346F"/>
    <w:rsid w:val="006F6237"/>
    <w:rsid w:val="006F6BF4"/>
    <w:rsid w:val="006F6FC5"/>
    <w:rsid w:val="00703F9D"/>
    <w:rsid w:val="00705A4B"/>
    <w:rsid w:val="00705A5F"/>
    <w:rsid w:val="00713CFF"/>
    <w:rsid w:val="00716A25"/>
    <w:rsid w:val="007171BE"/>
    <w:rsid w:val="0073321F"/>
    <w:rsid w:val="007370E5"/>
    <w:rsid w:val="007420C5"/>
    <w:rsid w:val="00744EAF"/>
    <w:rsid w:val="0074670E"/>
    <w:rsid w:val="00747C79"/>
    <w:rsid w:val="00756657"/>
    <w:rsid w:val="00765512"/>
    <w:rsid w:val="0076701E"/>
    <w:rsid w:val="007718BE"/>
    <w:rsid w:val="007810E2"/>
    <w:rsid w:val="00782E84"/>
    <w:rsid w:val="007835C5"/>
    <w:rsid w:val="00787C43"/>
    <w:rsid w:val="00791524"/>
    <w:rsid w:val="00791733"/>
    <w:rsid w:val="0079203F"/>
    <w:rsid w:val="00793EB0"/>
    <w:rsid w:val="007A0981"/>
    <w:rsid w:val="007A391F"/>
    <w:rsid w:val="007A57EB"/>
    <w:rsid w:val="007B4DC4"/>
    <w:rsid w:val="007B4E59"/>
    <w:rsid w:val="007C0D02"/>
    <w:rsid w:val="007C2C60"/>
    <w:rsid w:val="007C31E7"/>
    <w:rsid w:val="007C3239"/>
    <w:rsid w:val="007D1C8C"/>
    <w:rsid w:val="007D229F"/>
    <w:rsid w:val="007D244B"/>
    <w:rsid w:val="007D286B"/>
    <w:rsid w:val="007D3563"/>
    <w:rsid w:val="007D4DA7"/>
    <w:rsid w:val="007D622F"/>
    <w:rsid w:val="007E289E"/>
    <w:rsid w:val="007E3EEA"/>
    <w:rsid w:val="007E6C71"/>
    <w:rsid w:val="007F26AF"/>
    <w:rsid w:val="007F28CB"/>
    <w:rsid w:val="007F2A7C"/>
    <w:rsid w:val="007F312E"/>
    <w:rsid w:val="007F361B"/>
    <w:rsid w:val="007F4F06"/>
    <w:rsid w:val="00804324"/>
    <w:rsid w:val="00804375"/>
    <w:rsid w:val="00807E5C"/>
    <w:rsid w:val="00811033"/>
    <w:rsid w:val="00812CA1"/>
    <w:rsid w:val="00812DA0"/>
    <w:rsid w:val="00813933"/>
    <w:rsid w:val="00820694"/>
    <w:rsid w:val="00821841"/>
    <w:rsid w:val="00824D61"/>
    <w:rsid w:val="00824DB2"/>
    <w:rsid w:val="00825265"/>
    <w:rsid w:val="008318A6"/>
    <w:rsid w:val="00832449"/>
    <w:rsid w:val="0083387A"/>
    <w:rsid w:val="00834EFD"/>
    <w:rsid w:val="00843A5F"/>
    <w:rsid w:val="00844BD0"/>
    <w:rsid w:val="00845572"/>
    <w:rsid w:val="00846120"/>
    <w:rsid w:val="0084768D"/>
    <w:rsid w:val="00847F31"/>
    <w:rsid w:val="008607B8"/>
    <w:rsid w:val="00863ECB"/>
    <w:rsid w:val="00864C45"/>
    <w:rsid w:val="0086739E"/>
    <w:rsid w:val="00870E8B"/>
    <w:rsid w:val="008735C8"/>
    <w:rsid w:val="00873F60"/>
    <w:rsid w:val="00882FC5"/>
    <w:rsid w:val="0088480F"/>
    <w:rsid w:val="00884A98"/>
    <w:rsid w:val="00885F61"/>
    <w:rsid w:val="00886255"/>
    <w:rsid w:val="0089040C"/>
    <w:rsid w:val="008915CB"/>
    <w:rsid w:val="00893F20"/>
    <w:rsid w:val="0089530E"/>
    <w:rsid w:val="00896CA5"/>
    <w:rsid w:val="00896D32"/>
    <w:rsid w:val="008A6C46"/>
    <w:rsid w:val="008A71E5"/>
    <w:rsid w:val="008B0D03"/>
    <w:rsid w:val="008B380A"/>
    <w:rsid w:val="008B7B93"/>
    <w:rsid w:val="008C123B"/>
    <w:rsid w:val="008C2B7C"/>
    <w:rsid w:val="008C710E"/>
    <w:rsid w:val="008C7250"/>
    <w:rsid w:val="008C77FA"/>
    <w:rsid w:val="008C7A68"/>
    <w:rsid w:val="008D4F7B"/>
    <w:rsid w:val="008D6435"/>
    <w:rsid w:val="008E718D"/>
    <w:rsid w:val="008F5269"/>
    <w:rsid w:val="00901A0F"/>
    <w:rsid w:val="00902B36"/>
    <w:rsid w:val="009057FA"/>
    <w:rsid w:val="009061D4"/>
    <w:rsid w:val="0090667B"/>
    <w:rsid w:val="00910A4D"/>
    <w:rsid w:val="00910AEC"/>
    <w:rsid w:val="00910F12"/>
    <w:rsid w:val="0091239A"/>
    <w:rsid w:val="009131AA"/>
    <w:rsid w:val="009134AF"/>
    <w:rsid w:val="0092297E"/>
    <w:rsid w:val="0093142F"/>
    <w:rsid w:val="009378FD"/>
    <w:rsid w:val="00944952"/>
    <w:rsid w:val="00947CC3"/>
    <w:rsid w:val="0095160B"/>
    <w:rsid w:val="00952B56"/>
    <w:rsid w:val="00954449"/>
    <w:rsid w:val="009557C3"/>
    <w:rsid w:val="00956E6C"/>
    <w:rsid w:val="00964658"/>
    <w:rsid w:val="00966490"/>
    <w:rsid w:val="009670E3"/>
    <w:rsid w:val="00970A34"/>
    <w:rsid w:val="00971CAB"/>
    <w:rsid w:val="00972168"/>
    <w:rsid w:val="00976D32"/>
    <w:rsid w:val="00980D3B"/>
    <w:rsid w:val="00981D3C"/>
    <w:rsid w:val="009837B8"/>
    <w:rsid w:val="00986C63"/>
    <w:rsid w:val="00990E06"/>
    <w:rsid w:val="00992CC5"/>
    <w:rsid w:val="00994DAF"/>
    <w:rsid w:val="00994E8D"/>
    <w:rsid w:val="009952C7"/>
    <w:rsid w:val="00995A6D"/>
    <w:rsid w:val="00997BBB"/>
    <w:rsid w:val="00997EBC"/>
    <w:rsid w:val="009A6B3A"/>
    <w:rsid w:val="009A72E0"/>
    <w:rsid w:val="009A7B92"/>
    <w:rsid w:val="009B2CE9"/>
    <w:rsid w:val="009B3FFE"/>
    <w:rsid w:val="009B665E"/>
    <w:rsid w:val="009B66C3"/>
    <w:rsid w:val="009B6721"/>
    <w:rsid w:val="009B696F"/>
    <w:rsid w:val="009B79FD"/>
    <w:rsid w:val="009C03BD"/>
    <w:rsid w:val="009C552F"/>
    <w:rsid w:val="009C69CD"/>
    <w:rsid w:val="009E1D72"/>
    <w:rsid w:val="009E3C21"/>
    <w:rsid w:val="009E58D1"/>
    <w:rsid w:val="009E5E74"/>
    <w:rsid w:val="009F17AB"/>
    <w:rsid w:val="009F26A9"/>
    <w:rsid w:val="009F3CB7"/>
    <w:rsid w:val="009F4DC0"/>
    <w:rsid w:val="009F6366"/>
    <w:rsid w:val="009F6629"/>
    <w:rsid w:val="009F6DEE"/>
    <w:rsid w:val="009F7453"/>
    <w:rsid w:val="00A02DEA"/>
    <w:rsid w:val="00A032A4"/>
    <w:rsid w:val="00A03327"/>
    <w:rsid w:val="00A037BE"/>
    <w:rsid w:val="00A04E27"/>
    <w:rsid w:val="00A10AB9"/>
    <w:rsid w:val="00A13C70"/>
    <w:rsid w:val="00A150BD"/>
    <w:rsid w:val="00A20614"/>
    <w:rsid w:val="00A23A76"/>
    <w:rsid w:val="00A2488E"/>
    <w:rsid w:val="00A24B46"/>
    <w:rsid w:val="00A36795"/>
    <w:rsid w:val="00A368E5"/>
    <w:rsid w:val="00A369FF"/>
    <w:rsid w:val="00A40595"/>
    <w:rsid w:val="00A40CE2"/>
    <w:rsid w:val="00A46197"/>
    <w:rsid w:val="00A50528"/>
    <w:rsid w:val="00A5115F"/>
    <w:rsid w:val="00A61AEC"/>
    <w:rsid w:val="00A62213"/>
    <w:rsid w:val="00A6504E"/>
    <w:rsid w:val="00A675DD"/>
    <w:rsid w:val="00A710F1"/>
    <w:rsid w:val="00A7255B"/>
    <w:rsid w:val="00A7440A"/>
    <w:rsid w:val="00A761ED"/>
    <w:rsid w:val="00A7636F"/>
    <w:rsid w:val="00A766D1"/>
    <w:rsid w:val="00A77064"/>
    <w:rsid w:val="00A8009F"/>
    <w:rsid w:val="00A8313F"/>
    <w:rsid w:val="00A849EA"/>
    <w:rsid w:val="00A8536B"/>
    <w:rsid w:val="00A858E6"/>
    <w:rsid w:val="00A91835"/>
    <w:rsid w:val="00A926E6"/>
    <w:rsid w:val="00A95299"/>
    <w:rsid w:val="00AA2FB5"/>
    <w:rsid w:val="00AA3646"/>
    <w:rsid w:val="00AA7224"/>
    <w:rsid w:val="00AA753C"/>
    <w:rsid w:val="00AB5063"/>
    <w:rsid w:val="00AB715C"/>
    <w:rsid w:val="00AB7C44"/>
    <w:rsid w:val="00AB7CC0"/>
    <w:rsid w:val="00AC0BFC"/>
    <w:rsid w:val="00AC5EA5"/>
    <w:rsid w:val="00AC680A"/>
    <w:rsid w:val="00AD2E4C"/>
    <w:rsid w:val="00AD34F2"/>
    <w:rsid w:val="00AD42D4"/>
    <w:rsid w:val="00AD4DE4"/>
    <w:rsid w:val="00AE0D38"/>
    <w:rsid w:val="00AE22FE"/>
    <w:rsid w:val="00AE3055"/>
    <w:rsid w:val="00AE4B1C"/>
    <w:rsid w:val="00AF1F55"/>
    <w:rsid w:val="00AF5590"/>
    <w:rsid w:val="00AF5ACA"/>
    <w:rsid w:val="00AF7909"/>
    <w:rsid w:val="00B015BD"/>
    <w:rsid w:val="00B0391C"/>
    <w:rsid w:val="00B06646"/>
    <w:rsid w:val="00B0700F"/>
    <w:rsid w:val="00B07451"/>
    <w:rsid w:val="00B155D1"/>
    <w:rsid w:val="00B17BB6"/>
    <w:rsid w:val="00B17F5E"/>
    <w:rsid w:val="00B200AB"/>
    <w:rsid w:val="00B22ABB"/>
    <w:rsid w:val="00B2376E"/>
    <w:rsid w:val="00B24B5D"/>
    <w:rsid w:val="00B2541A"/>
    <w:rsid w:val="00B258E5"/>
    <w:rsid w:val="00B25A77"/>
    <w:rsid w:val="00B26D4B"/>
    <w:rsid w:val="00B270BF"/>
    <w:rsid w:val="00B2734D"/>
    <w:rsid w:val="00B276D1"/>
    <w:rsid w:val="00B4095D"/>
    <w:rsid w:val="00B42CD4"/>
    <w:rsid w:val="00B45438"/>
    <w:rsid w:val="00B46096"/>
    <w:rsid w:val="00B46D8D"/>
    <w:rsid w:val="00B47BCE"/>
    <w:rsid w:val="00B52DC1"/>
    <w:rsid w:val="00B534AA"/>
    <w:rsid w:val="00B53CC5"/>
    <w:rsid w:val="00B54160"/>
    <w:rsid w:val="00B547B9"/>
    <w:rsid w:val="00B54EC0"/>
    <w:rsid w:val="00B55D6C"/>
    <w:rsid w:val="00B608C1"/>
    <w:rsid w:val="00B70E08"/>
    <w:rsid w:val="00B70FB0"/>
    <w:rsid w:val="00B7641F"/>
    <w:rsid w:val="00B818D1"/>
    <w:rsid w:val="00B92A3C"/>
    <w:rsid w:val="00B943C2"/>
    <w:rsid w:val="00B949EF"/>
    <w:rsid w:val="00B96163"/>
    <w:rsid w:val="00BA133F"/>
    <w:rsid w:val="00BA702F"/>
    <w:rsid w:val="00BB0D5D"/>
    <w:rsid w:val="00BB1BD9"/>
    <w:rsid w:val="00BB23BB"/>
    <w:rsid w:val="00BB4B3B"/>
    <w:rsid w:val="00BB66E8"/>
    <w:rsid w:val="00BB7609"/>
    <w:rsid w:val="00BC00D7"/>
    <w:rsid w:val="00BC2494"/>
    <w:rsid w:val="00BC431D"/>
    <w:rsid w:val="00BD7A90"/>
    <w:rsid w:val="00BE03CF"/>
    <w:rsid w:val="00BE476F"/>
    <w:rsid w:val="00BF0AF5"/>
    <w:rsid w:val="00BF3ACB"/>
    <w:rsid w:val="00BF459B"/>
    <w:rsid w:val="00BF486C"/>
    <w:rsid w:val="00BF6C2F"/>
    <w:rsid w:val="00C00D1E"/>
    <w:rsid w:val="00C03612"/>
    <w:rsid w:val="00C03D5A"/>
    <w:rsid w:val="00C0542E"/>
    <w:rsid w:val="00C0699A"/>
    <w:rsid w:val="00C073A4"/>
    <w:rsid w:val="00C0765F"/>
    <w:rsid w:val="00C1104C"/>
    <w:rsid w:val="00C115E1"/>
    <w:rsid w:val="00C146BB"/>
    <w:rsid w:val="00C14FFA"/>
    <w:rsid w:val="00C15027"/>
    <w:rsid w:val="00C16C73"/>
    <w:rsid w:val="00C171F8"/>
    <w:rsid w:val="00C23317"/>
    <w:rsid w:val="00C244E6"/>
    <w:rsid w:val="00C25239"/>
    <w:rsid w:val="00C2538D"/>
    <w:rsid w:val="00C2658C"/>
    <w:rsid w:val="00C27360"/>
    <w:rsid w:val="00C30FC6"/>
    <w:rsid w:val="00C31899"/>
    <w:rsid w:val="00C32531"/>
    <w:rsid w:val="00C36B82"/>
    <w:rsid w:val="00C37BAC"/>
    <w:rsid w:val="00C4271B"/>
    <w:rsid w:val="00C44450"/>
    <w:rsid w:val="00C4594C"/>
    <w:rsid w:val="00C46CF7"/>
    <w:rsid w:val="00C500D0"/>
    <w:rsid w:val="00C51BAD"/>
    <w:rsid w:val="00C552BE"/>
    <w:rsid w:val="00C55DC9"/>
    <w:rsid w:val="00C56262"/>
    <w:rsid w:val="00C6019A"/>
    <w:rsid w:val="00C636A0"/>
    <w:rsid w:val="00C656BE"/>
    <w:rsid w:val="00C70345"/>
    <w:rsid w:val="00C771B1"/>
    <w:rsid w:val="00C84E02"/>
    <w:rsid w:val="00C9007C"/>
    <w:rsid w:val="00C94809"/>
    <w:rsid w:val="00CA2336"/>
    <w:rsid w:val="00CA672B"/>
    <w:rsid w:val="00CB2D8D"/>
    <w:rsid w:val="00CB7394"/>
    <w:rsid w:val="00CC1D11"/>
    <w:rsid w:val="00CC2B09"/>
    <w:rsid w:val="00CC3DCB"/>
    <w:rsid w:val="00CC5174"/>
    <w:rsid w:val="00CC7F09"/>
    <w:rsid w:val="00CD086B"/>
    <w:rsid w:val="00CD0EB3"/>
    <w:rsid w:val="00CD1476"/>
    <w:rsid w:val="00CD2367"/>
    <w:rsid w:val="00CD5A2C"/>
    <w:rsid w:val="00CE16F4"/>
    <w:rsid w:val="00CE30CE"/>
    <w:rsid w:val="00CE351A"/>
    <w:rsid w:val="00CE52FC"/>
    <w:rsid w:val="00CE5666"/>
    <w:rsid w:val="00CE71A9"/>
    <w:rsid w:val="00CF089B"/>
    <w:rsid w:val="00CF0D8B"/>
    <w:rsid w:val="00CF16B4"/>
    <w:rsid w:val="00CF51DC"/>
    <w:rsid w:val="00CF6986"/>
    <w:rsid w:val="00D00642"/>
    <w:rsid w:val="00D03233"/>
    <w:rsid w:val="00D05983"/>
    <w:rsid w:val="00D06194"/>
    <w:rsid w:val="00D112C7"/>
    <w:rsid w:val="00D11BBC"/>
    <w:rsid w:val="00D127DD"/>
    <w:rsid w:val="00D12BED"/>
    <w:rsid w:val="00D1349E"/>
    <w:rsid w:val="00D216C9"/>
    <w:rsid w:val="00D2278A"/>
    <w:rsid w:val="00D249D5"/>
    <w:rsid w:val="00D24A78"/>
    <w:rsid w:val="00D24BF3"/>
    <w:rsid w:val="00D31ADC"/>
    <w:rsid w:val="00D33468"/>
    <w:rsid w:val="00D33BB4"/>
    <w:rsid w:val="00D34409"/>
    <w:rsid w:val="00D37A85"/>
    <w:rsid w:val="00D41F82"/>
    <w:rsid w:val="00D4259C"/>
    <w:rsid w:val="00D438C8"/>
    <w:rsid w:val="00D45E81"/>
    <w:rsid w:val="00D46B7A"/>
    <w:rsid w:val="00D47CAE"/>
    <w:rsid w:val="00D51A76"/>
    <w:rsid w:val="00D564C0"/>
    <w:rsid w:val="00D5796F"/>
    <w:rsid w:val="00D612E9"/>
    <w:rsid w:val="00D62452"/>
    <w:rsid w:val="00D64397"/>
    <w:rsid w:val="00D6526C"/>
    <w:rsid w:val="00D66519"/>
    <w:rsid w:val="00D710CD"/>
    <w:rsid w:val="00D72DAD"/>
    <w:rsid w:val="00D741A2"/>
    <w:rsid w:val="00D75268"/>
    <w:rsid w:val="00D76C09"/>
    <w:rsid w:val="00D84B80"/>
    <w:rsid w:val="00D868ED"/>
    <w:rsid w:val="00D8710E"/>
    <w:rsid w:val="00D875E6"/>
    <w:rsid w:val="00D87642"/>
    <w:rsid w:val="00D90C96"/>
    <w:rsid w:val="00D91658"/>
    <w:rsid w:val="00D93B9C"/>
    <w:rsid w:val="00D954BC"/>
    <w:rsid w:val="00D9636B"/>
    <w:rsid w:val="00D975D3"/>
    <w:rsid w:val="00DA02A4"/>
    <w:rsid w:val="00DA154E"/>
    <w:rsid w:val="00DA2249"/>
    <w:rsid w:val="00DA5045"/>
    <w:rsid w:val="00DB2C43"/>
    <w:rsid w:val="00DB3313"/>
    <w:rsid w:val="00DC1B5F"/>
    <w:rsid w:val="00DC373D"/>
    <w:rsid w:val="00DC49A7"/>
    <w:rsid w:val="00DD0E5C"/>
    <w:rsid w:val="00DD1138"/>
    <w:rsid w:val="00DD55CD"/>
    <w:rsid w:val="00DE162D"/>
    <w:rsid w:val="00DE165E"/>
    <w:rsid w:val="00DE4E1D"/>
    <w:rsid w:val="00DE6D4B"/>
    <w:rsid w:val="00E05E08"/>
    <w:rsid w:val="00E077AB"/>
    <w:rsid w:val="00E11616"/>
    <w:rsid w:val="00E116A6"/>
    <w:rsid w:val="00E11BB8"/>
    <w:rsid w:val="00E128B5"/>
    <w:rsid w:val="00E13210"/>
    <w:rsid w:val="00E156AC"/>
    <w:rsid w:val="00E20A77"/>
    <w:rsid w:val="00E2375F"/>
    <w:rsid w:val="00E31820"/>
    <w:rsid w:val="00E335CE"/>
    <w:rsid w:val="00E3362A"/>
    <w:rsid w:val="00E36738"/>
    <w:rsid w:val="00E37B69"/>
    <w:rsid w:val="00E37F8B"/>
    <w:rsid w:val="00E42E09"/>
    <w:rsid w:val="00E43F5F"/>
    <w:rsid w:val="00E44B4C"/>
    <w:rsid w:val="00E45649"/>
    <w:rsid w:val="00E45BD1"/>
    <w:rsid w:val="00E46C3F"/>
    <w:rsid w:val="00E50D88"/>
    <w:rsid w:val="00E53F27"/>
    <w:rsid w:val="00E6187D"/>
    <w:rsid w:val="00E624F8"/>
    <w:rsid w:val="00E626B1"/>
    <w:rsid w:val="00E628EA"/>
    <w:rsid w:val="00E63D0C"/>
    <w:rsid w:val="00E70BB3"/>
    <w:rsid w:val="00E7374E"/>
    <w:rsid w:val="00E80448"/>
    <w:rsid w:val="00E825B0"/>
    <w:rsid w:val="00E85478"/>
    <w:rsid w:val="00E8575C"/>
    <w:rsid w:val="00E869D1"/>
    <w:rsid w:val="00E909B0"/>
    <w:rsid w:val="00E912F7"/>
    <w:rsid w:val="00E956B3"/>
    <w:rsid w:val="00E962A9"/>
    <w:rsid w:val="00EA0CB0"/>
    <w:rsid w:val="00EA0E23"/>
    <w:rsid w:val="00EA4508"/>
    <w:rsid w:val="00EA6B77"/>
    <w:rsid w:val="00EA72B4"/>
    <w:rsid w:val="00EA755F"/>
    <w:rsid w:val="00EB1E55"/>
    <w:rsid w:val="00EB4817"/>
    <w:rsid w:val="00EB4CE4"/>
    <w:rsid w:val="00EC182C"/>
    <w:rsid w:val="00EC432C"/>
    <w:rsid w:val="00EC6ECB"/>
    <w:rsid w:val="00EC7618"/>
    <w:rsid w:val="00ED3CAC"/>
    <w:rsid w:val="00ED45DE"/>
    <w:rsid w:val="00ED6484"/>
    <w:rsid w:val="00ED7709"/>
    <w:rsid w:val="00EE0394"/>
    <w:rsid w:val="00EE1DB6"/>
    <w:rsid w:val="00EE7486"/>
    <w:rsid w:val="00EF302A"/>
    <w:rsid w:val="00EF75E0"/>
    <w:rsid w:val="00EF788C"/>
    <w:rsid w:val="00F00C0F"/>
    <w:rsid w:val="00F03D65"/>
    <w:rsid w:val="00F12553"/>
    <w:rsid w:val="00F138F5"/>
    <w:rsid w:val="00F210AF"/>
    <w:rsid w:val="00F224B9"/>
    <w:rsid w:val="00F22C85"/>
    <w:rsid w:val="00F26916"/>
    <w:rsid w:val="00F31C31"/>
    <w:rsid w:val="00F335E9"/>
    <w:rsid w:val="00F33A49"/>
    <w:rsid w:val="00F36DDF"/>
    <w:rsid w:val="00F43E29"/>
    <w:rsid w:val="00F43EDA"/>
    <w:rsid w:val="00F44EB6"/>
    <w:rsid w:val="00F46094"/>
    <w:rsid w:val="00F52225"/>
    <w:rsid w:val="00F543BC"/>
    <w:rsid w:val="00F60367"/>
    <w:rsid w:val="00F625B5"/>
    <w:rsid w:val="00F62994"/>
    <w:rsid w:val="00F70675"/>
    <w:rsid w:val="00F73336"/>
    <w:rsid w:val="00F80083"/>
    <w:rsid w:val="00F80D00"/>
    <w:rsid w:val="00F80DCF"/>
    <w:rsid w:val="00F83631"/>
    <w:rsid w:val="00F83747"/>
    <w:rsid w:val="00F910F1"/>
    <w:rsid w:val="00F92582"/>
    <w:rsid w:val="00F95ACC"/>
    <w:rsid w:val="00F97090"/>
    <w:rsid w:val="00FA0569"/>
    <w:rsid w:val="00FA249E"/>
    <w:rsid w:val="00FA5493"/>
    <w:rsid w:val="00FB2B94"/>
    <w:rsid w:val="00FB4229"/>
    <w:rsid w:val="00FC23BD"/>
    <w:rsid w:val="00FC3AF4"/>
    <w:rsid w:val="00FC3DCA"/>
    <w:rsid w:val="00FC49BA"/>
    <w:rsid w:val="00FC56D8"/>
    <w:rsid w:val="00FC738B"/>
    <w:rsid w:val="00FD0758"/>
    <w:rsid w:val="00FD07EA"/>
    <w:rsid w:val="00FD13F0"/>
    <w:rsid w:val="00FD2996"/>
    <w:rsid w:val="00FD4EB0"/>
    <w:rsid w:val="00FF37A9"/>
    <w:rsid w:val="2007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531C"/>
  <w15:docId w15:val="{52C2D908-9A5F-4297-8389-50918E03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Pr>
      <w:b/>
      <w:bCs/>
    </w:rPr>
  </w:style>
  <w:style w:type="character" w:styleId="a8">
    <w:name w:val="annotation reference"/>
    <w:basedOn w:val="a0"/>
    <w:autoRedefine/>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autoRedefine/>
    <w:uiPriority w:val="99"/>
    <w:qFormat/>
    <w:rPr>
      <w:sz w:val="18"/>
      <w:szCs w:val="18"/>
    </w:rPr>
  </w:style>
  <w:style w:type="paragraph" w:styleId="a9">
    <w:name w:val="List Paragraph"/>
    <w:basedOn w:val="a"/>
    <w:link w:val="Char4"/>
    <w:uiPriority w:val="34"/>
    <w:qFormat/>
    <w:pPr>
      <w:ind w:firstLineChars="200" w:firstLine="420"/>
    </w:pPr>
  </w:style>
  <w:style w:type="character" w:customStyle="1" w:styleId="Char0">
    <w:name w:val="批注框文本 Char"/>
    <w:basedOn w:val="a0"/>
    <w:link w:val="a4"/>
    <w:uiPriority w:val="99"/>
    <w:semiHidden/>
    <w:rPr>
      <w:sz w:val="18"/>
      <w:szCs w:val="18"/>
    </w:rPr>
  </w:style>
  <w:style w:type="paragraph" w:customStyle="1" w:styleId="aa">
    <w:name w:val="封面标准名称"/>
    <w:autoRedefine/>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character" w:customStyle="1" w:styleId="Char">
    <w:name w:val="批注文字 Char"/>
    <w:basedOn w:val="a0"/>
    <w:link w:val="a3"/>
    <w:autoRedefine/>
    <w:uiPriority w:val="99"/>
    <w:qFormat/>
  </w:style>
  <w:style w:type="character" w:customStyle="1" w:styleId="Char3">
    <w:name w:val="批注主题 Char"/>
    <w:basedOn w:val="Char"/>
    <w:link w:val="a7"/>
    <w:autoRedefine/>
    <w:uiPriority w:val="99"/>
    <w:semiHidden/>
    <w:qFormat/>
    <w:rPr>
      <w:b/>
      <w:bCs/>
    </w:rPr>
  </w:style>
  <w:style w:type="paragraph" w:customStyle="1" w:styleId="1">
    <w:name w:val="修订1"/>
    <w:autoRedefine/>
    <w:hidden/>
    <w:uiPriority w:val="99"/>
    <w:semiHidden/>
    <w:qFormat/>
    <w:rPr>
      <w:kern w:val="2"/>
      <w:sz w:val="21"/>
      <w:szCs w:val="22"/>
    </w:rPr>
  </w:style>
  <w:style w:type="character" w:customStyle="1" w:styleId="Char5">
    <w:name w:val="段 Char"/>
    <w:basedOn w:val="a0"/>
    <w:link w:val="ab"/>
    <w:autoRedefine/>
    <w:qFormat/>
    <w:rPr>
      <w:rFonts w:ascii="宋体" w:eastAsia="宋体" w:hAnsi="Times New Roman" w:cs="Times New Roman"/>
    </w:rPr>
  </w:style>
  <w:style w:type="paragraph" w:customStyle="1" w:styleId="ab">
    <w:name w:val="段"/>
    <w:basedOn w:val="a"/>
    <w:link w:val="Char5"/>
    <w:autoRedefine/>
    <w:qFormat/>
    <w:pPr>
      <w:widowControl/>
      <w:tabs>
        <w:tab w:val="center" w:pos="4201"/>
        <w:tab w:val="right" w:leader="dot" w:pos="9298"/>
      </w:tabs>
      <w:autoSpaceDE w:val="0"/>
      <w:autoSpaceDN w:val="0"/>
      <w:ind w:firstLineChars="200" w:firstLine="420"/>
    </w:pPr>
    <w:rPr>
      <w:rFonts w:ascii="宋体" w:eastAsia="宋体" w:hAnsi="Times New Roman" w:cs="Times New Roman"/>
    </w:rPr>
  </w:style>
  <w:style w:type="character" w:customStyle="1" w:styleId="15">
    <w:name w:val="15"/>
    <w:basedOn w:val="a0"/>
    <w:autoRedefine/>
    <w:qFormat/>
    <w:rPr>
      <w:rFonts w:ascii="宋体" w:eastAsia="宋体" w:hAnsi="宋体" w:hint="eastAsia"/>
      <w:color w:val="000000"/>
      <w:sz w:val="22"/>
      <w:szCs w:val="22"/>
    </w:rPr>
  </w:style>
  <w:style w:type="paragraph" w:customStyle="1" w:styleId="10">
    <w:name w:val="列出段落1"/>
    <w:basedOn w:val="a"/>
    <w:autoRedefine/>
    <w:qFormat/>
    <w:pPr>
      <w:ind w:firstLineChars="200" w:firstLine="420"/>
    </w:pPr>
    <w:rPr>
      <w:rFonts w:ascii="Calibri" w:eastAsia="宋体" w:hAnsi="Calibri" w:cs="Times New Roman"/>
      <w:szCs w:val="21"/>
    </w:rPr>
  </w:style>
  <w:style w:type="character" w:customStyle="1" w:styleId="Char4">
    <w:name w:val="列出段落 Char"/>
    <w:basedOn w:val="a0"/>
    <w:link w:val="a9"/>
    <w:autoRedefine/>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2145-96C3-43E0-9902-BEA2E54D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王亚宁</dc:creator>
  <cp:lastModifiedBy>那丽</cp:lastModifiedBy>
  <cp:revision>2</cp:revision>
  <cp:lastPrinted>2015-10-12T02:29:00Z</cp:lastPrinted>
  <dcterms:created xsi:type="dcterms:W3CDTF">2024-06-05T07:28:00Z</dcterms:created>
  <dcterms:modified xsi:type="dcterms:W3CDTF">2024-06-05T07:28:00Z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08AE30C54F3F4716B61153B8E9FEAC28_13</vt:lpwstr>
  </property>
</Properties>
</file>