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firstLine="2530" w:firstLineChars="70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余氯台式国标</w:t>
      </w:r>
      <w:r>
        <w:rPr>
          <w:b/>
          <w:bCs/>
          <w:sz w:val="36"/>
          <w:szCs w:val="36"/>
        </w:rPr>
        <w:t>测定仪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 xml:space="preserve">▷产品简介：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TE-7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300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型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余氯台式国标测定仪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采用光纤分光检测系统，测量准确、智能方便，仪器内置数据打印、数据保存、数据分析、结果直读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.</w:t>
      </w:r>
    </w:p>
    <w:p>
      <w:pPr>
        <w:pStyle w:val="4"/>
        <w:keepNext w:val="0"/>
        <w:keepLines w:val="0"/>
        <w:widowControl/>
        <w:suppressLineNumbers w:val="0"/>
        <w:rPr>
          <w:b/>
          <w:bCs/>
          <w:color w:val="C00000"/>
          <w:sz w:val="30"/>
          <w:szCs w:val="30"/>
        </w:rPr>
      </w:pPr>
      <w:r>
        <w:drawing>
          <wp:inline distT="0" distB="0" distL="114300" distR="114300">
            <wp:extent cx="5269230" cy="5269230"/>
            <wp:effectExtent l="0" t="0" r="7620" b="7620"/>
            <wp:docPr id="1" name="图片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 xml:space="preserve">▷技术参数： 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检测项目：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余氯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、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检测位：4个检测位,设有参比通道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屏幕显示：采用7寸彩色液晶触摸屏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波长范围：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510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nm 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检出限：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0.004mg/L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数据存储：可存储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100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万组数据，并可自由调用查看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自动校准：仪器具有自动校准功能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打印方式 ：标配内置热敏打印机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数据传输： 配备USB接口和串口传输功能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操作系统 ：内置专用水质检测系统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光源寿命 ：光源寿命10万小时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额定电压 ：AC220V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±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10%/50Hz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 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标准配置：配套多功能消解器、专用反应管、比色皿、比色皿架、比色管架、移液器、打印纸、电源线、保险丝、使用说明手册、产品合格证、仪器装箱清单、保修卡....</w:t>
      </w:r>
    </w:p>
    <w:p>
      <w:pPr>
        <w:pStyle w:val="4"/>
        <w:keepNext w:val="0"/>
        <w:keepLines w:val="0"/>
        <w:widowControl/>
        <w:suppressLineNumbers w:val="0"/>
      </w:pPr>
      <w:r>
        <w:br w:type="textWrapping"/>
      </w:r>
      <w:r>
        <w:br w:type="textWrapping"/>
      </w:r>
      <w:r>
        <w:t> 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inline distT="0" distB="0" distL="114300" distR="114300">
          <wp:extent cx="5269865" cy="498475"/>
          <wp:effectExtent l="0" t="0" r="6985" b="1587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NhYTcwNjhmOGNlMGI3N2FhYjY1OWQ4MjIxMTYifQ=="/>
  </w:docVars>
  <w:rsids>
    <w:rsidRoot w:val="00000000"/>
    <w:rsid w:val="02E408C6"/>
    <w:rsid w:val="089112ED"/>
    <w:rsid w:val="0C9910B8"/>
    <w:rsid w:val="0F672DA8"/>
    <w:rsid w:val="0FBC0A0D"/>
    <w:rsid w:val="101051ED"/>
    <w:rsid w:val="11A85270"/>
    <w:rsid w:val="153A74D7"/>
    <w:rsid w:val="16684AA1"/>
    <w:rsid w:val="16C131E9"/>
    <w:rsid w:val="188772F8"/>
    <w:rsid w:val="1B3B0220"/>
    <w:rsid w:val="1E805C34"/>
    <w:rsid w:val="215E75D0"/>
    <w:rsid w:val="21EB4E9B"/>
    <w:rsid w:val="2610789E"/>
    <w:rsid w:val="268257B3"/>
    <w:rsid w:val="27EF7AC1"/>
    <w:rsid w:val="2B157704"/>
    <w:rsid w:val="2BA46F90"/>
    <w:rsid w:val="2CA628E7"/>
    <w:rsid w:val="2EDE49DD"/>
    <w:rsid w:val="33DB1769"/>
    <w:rsid w:val="34651467"/>
    <w:rsid w:val="35AE4495"/>
    <w:rsid w:val="36D313FD"/>
    <w:rsid w:val="3947034F"/>
    <w:rsid w:val="3A7071DC"/>
    <w:rsid w:val="3B023801"/>
    <w:rsid w:val="40133002"/>
    <w:rsid w:val="45C406B3"/>
    <w:rsid w:val="46063D75"/>
    <w:rsid w:val="478D08F6"/>
    <w:rsid w:val="49690EEF"/>
    <w:rsid w:val="49713591"/>
    <w:rsid w:val="51597A9B"/>
    <w:rsid w:val="52C73D22"/>
    <w:rsid w:val="53D33B35"/>
    <w:rsid w:val="53EE6BC1"/>
    <w:rsid w:val="5B136F0D"/>
    <w:rsid w:val="5B9C08BF"/>
    <w:rsid w:val="5F562E52"/>
    <w:rsid w:val="60EC45AE"/>
    <w:rsid w:val="615B196E"/>
    <w:rsid w:val="65A21157"/>
    <w:rsid w:val="68D21DE4"/>
    <w:rsid w:val="71542404"/>
    <w:rsid w:val="71EA3CB1"/>
    <w:rsid w:val="726C71D7"/>
    <w:rsid w:val="72D60AF4"/>
    <w:rsid w:val="74AF7432"/>
    <w:rsid w:val="756C0FC2"/>
    <w:rsid w:val="76832D41"/>
    <w:rsid w:val="79CF5248"/>
    <w:rsid w:val="7C7A484F"/>
    <w:rsid w:val="7FB3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天尔分析仪器</cp:lastModifiedBy>
  <dcterms:modified xsi:type="dcterms:W3CDTF">2023-12-19T02:42:36Z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9B3C44495D794287872C32AB4984C852</vt:lpwstr>
  </property>
</Properties>
</file>