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i w:val="0"/>
          <w:caps w:val="0"/>
          <w:color w:val="000000"/>
          <w:spacing w:val="0"/>
          <w:sz w:val="28"/>
          <w:szCs w:val="28"/>
          <w:u w:val="none"/>
          <w:shd w:val="clear" w:color="auto" w:fill="auto"/>
        </w:rPr>
      </w:pPr>
      <w:r>
        <w:rPr>
          <w:rFonts w:hint="eastAsia" w:ascii="宋体" w:hAnsi="宋体" w:eastAsia="宋体" w:cs="宋体"/>
          <w:b/>
          <w:bCs/>
          <w:i w:val="0"/>
          <w:caps w:val="0"/>
          <w:color w:val="000000"/>
          <w:spacing w:val="0"/>
          <w:sz w:val="28"/>
          <w:szCs w:val="28"/>
          <w:u w:val="none"/>
          <w:shd w:val="clear" w:color="auto" w:fill="auto"/>
        </w:rPr>
        <w:t>晋江市东部快速通道一期工程交工验收前检测服务采购项目的招标公告</w:t>
      </w:r>
    </w:p>
    <w:p>
      <w:pPr>
        <w:keepNext w:val="0"/>
        <w:keepLines w:val="0"/>
        <w:pageBreakBefore w:val="0"/>
        <w:widowControl/>
        <w:shd w:val="clear" w:color="auto" w:fill="FFFFFF"/>
        <w:kinsoku/>
        <w:wordWrap w:val="0"/>
        <w:overflowPunct/>
        <w:topLinePunct w:val="0"/>
        <w:autoSpaceDE/>
        <w:autoSpaceDN/>
        <w:bidi w:val="0"/>
        <w:adjustRightInd/>
        <w:snapToGrid w:val="0"/>
        <w:spacing w:after="0" w:line="380" w:lineRule="exact"/>
        <w:ind w:firstLine="480" w:firstLineChars="200"/>
        <w:textAlignment w:val="auto"/>
        <w:rPr>
          <w:rFonts w:cs="Segoe UI" w:asciiTheme="minorEastAsia" w:hAnsiTheme="minorEastAsia" w:eastAsiaTheme="minorEastAsia"/>
          <w:color w:val="auto"/>
          <w:sz w:val="24"/>
          <w:szCs w:val="24"/>
          <w:highlight w:val="none"/>
        </w:rPr>
      </w:pPr>
      <w:r>
        <w:rPr>
          <w:rFonts w:hint="eastAsia" w:cs="Segoe UI" w:asciiTheme="minorEastAsia" w:hAnsiTheme="minorEastAsia" w:eastAsiaTheme="minorEastAsia"/>
          <w:color w:val="auto"/>
          <w:sz w:val="24"/>
          <w:szCs w:val="24"/>
          <w:highlight w:val="none"/>
        </w:rPr>
        <w:t>受</w:t>
      </w:r>
      <w:r>
        <w:rPr>
          <w:rFonts w:hint="eastAsia" w:cs="Segoe UI" w:asciiTheme="minorEastAsia" w:hAnsiTheme="minorEastAsia" w:eastAsiaTheme="minorEastAsia"/>
          <w:b/>
          <w:bCs/>
          <w:color w:val="auto"/>
          <w:sz w:val="24"/>
          <w:szCs w:val="24"/>
          <w:highlight w:val="none"/>
          <w:u w:val="single"/>
        </w:rPr>
        <w:t>晋江市路桥建设开发有限公司</w:t>
      </w:r>
      <w:r>
        <w:rPr>
          <w:rFonts w:hint="eastAsia" w:cs="Segoe UI" w:asciiTheme="minorEastAsia" w:hAnsiTheme="minorEastAsia" w:eastAsiaTheme="minorEastAsia"/>
          <w:color w:val="auto"/>
          <w:sz w:val="24"/>
          <w:szCs w:val="24"/>
          <w:highlight w:val="none"/>
        </w:rPr>
        <w:t>委托，</w:t>
      </w:r>
      <w:r>
        <w:rPr>
          <w:rFonts w:hint="eastAsia" w:cs="Segoe UI" w:asciiTheme="minorEastAsia" w:hAnsiTheme="minorEastAsia" w:eastAsiaTheme="minorEastAsia"/>
          <w:b/>
          <w:color w:val="auto"/>
          <w:sz w:val="24"/>
          <w:szCs w:val="24"/>
          <w:highlight w:val="none"/>
          <w:u w:val="single"/>
          <w:lang w:eastAsia="zh-CN"/>
        </w:rPr>
        <w:t>泉州市中佳项目管理有限公司</w:t>
      </w:r>
      <w:r>
        <w:rPr>
          <w:rFonts w:hint="eastAsia" w:cs="Segoe UI" w:asciiTheme="minorEastAsia" w:hAnsiTheme="minorEastAsia" w:eastAsiaTheme="minorEastAsia"/>
          <w:color w:val="auto"/>
          <w:sz w:val="24"/>
          <w:szCs w:val="24"/>
          <w:highlight w:val="none"/>
        </w:rPr>
        <w:t>对</w:t>
      </w:r>
      <w:r>
        <w:rPr>
          <w:rFonts w:hint="eastAsia" w:cs="Segoe UI" w:asciiTheme="minorEastAsia" w:hAnsiTheme="minorEastAsia" w:eastAsiaTheme="minorEastAsia"/>
          <w:b/>
          <w:color w:val="auto"/>
          <w:sz w:val="24"/>
          <w:szCs w:val="24"/>
          <w:highlight w:val="none"/>
          <w:u w:val="single"/>
          <w:lang w:eastAsia="zh-CN"/>
        </w:rPr>
        <w:t>QZZJCG2023008</w:t>
      </w:r>
      <w:r>
        <w:rPr>
          <w:rFonts w:hint="eastAsia" w:cs="Segoe UI"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b/>
          <w:bCs/>
          <w:color w:val="auto"/>
          <w:sz w:val="24"/>
          <w:szCs w:val="24"/>
          <w:highlight w:val="none"/>
          <w:u w:val="single"/>
          <w:lang w:eastAsia="zh-CN"/>
        </w:rPr>
        <w:t>晋江市东部快速通道一期工程交工验收前检测服务采购项目</w:t>
      </w:r>
      <w:r>
        <w:rPr>
          <w:rFonts w:hint="eastAsia" w:cs="Segoe UI" w:asciiTheme="minorEastAsia" w:hAnsiTheme="minorEastAsia" w:eastAsiaTheme="minorEastAsia"/>
          <w:color w:val="auto"/>
          <w:sz w:val="24"/>
          <w:szCs w:val="24"/>
          <w:highlight w:val="none"/>
        </w:rPr>
        <w:t>组织进行公开招标，现欢迎国内合格的投标人前来投标。</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textAlignment w:val="auto"/>
        <w:rPr>
          <w:rFonts w:cs="Segoe UI" w:asciiTheme="minorEastAsia" w:hAnsiTheme="minorEastAsia" w:eastAsiaTheme="minorEastAsia"/>
          <w:color w:val="auto"/>
          <w:sz w:val="24"/>
          <w:szCs w:val="24"/>
          <w:highlight w:val="none"/>
        </w:rPr>
      </w:pPr>
      <w:r>
        <w:rPr>
          <w:rFonts w:hint="eastAsia" w:cs="Segoe UI" w:asciiTheme="minorEastAsia" w:hAnsiTheme="minorEastAsia" w:eastAsiaTheme="minorEastAsia"/>
          <w:b/>
          <w:color w:val="auto"/>
          <w:sz w:val="24"/>
          <w:szCs w:val="24"/>
          <w:highlight w:val="none"/>
        </w:rPr>
        <w:t>1、招标编号</w:t>
      </w:r>
      <w:r>
        <w:rPr>
          <w:rFonts w:hint="eastAsia" w:cs="Segoe UI" w:asciiTheme="minorEastAsia" w:hAnsiTheme="minorEastAsia" w:eastAsiaTheme="minorEastAsia"/>
          <w:color w:val="auto"/>
          <w:sz w:val="24"/>
          <w:szCs w:val="24"/>
          <w:highlight w:val="none"/>
        </w:rPr>
        <w:t>：</w:t>
      </w:r>
      <w:r>
        <w:rPr>
          <w:rFonts w:hint="eastAsia" w:cs="Segoe UI" w:asciiTheme="minorEastAsia" w:hAnsiTheme="minorEastAsia" w:eastAsiaTheme="minorEastAsia"/>
          <w:color w:val="auto"/>
          <w:sz w:val="24"/>
          <w:szCs w:val="24"/>
          <w:highlight w:val="none"/>
          <w:lang w:eastAsia="zh-CN"/>
        </w:rPr>
        <w:t>QZZJCG2023008</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2、预算金额、最高限价</w:t>
      </w:r>
      <w:r>
        <w:rPr>
          <w:rFonts w:hint="eastAsia" w:cs="宋体" w:asciiTheme="minorEastAsia" w:hAnsiTheme="minorEastAsia" w:eastAsiaTheme="minorEastAsia"/>
          <w:color w:val="auto"/>
          <w:sz w:val="24"/>
          <w:szCs w:val="24"/>
          <w:highlight w:val="none"/>
        </w:rPr>
        <w:t>：详见《采购标的一览表》</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3、招标内容及要求</w:t>
      </w:r>
      <w:r>
        <w:rPr>
          <w:rFonts w:hint="eastAsia" w:cs="宋体" w:asciiTheme="minorEastAsia" w:hAnsiTheme="minorEastAsia" w:eastAsiaTheme="minorEastAsia"/>
          <w:color w:val="auto"/>
          <w:sz w:val="24"/>
          <w:szCs w:val="24"/>
          <w:highlight w:val="none"/>
        </w:rPr>
        <w:t>：详见《采购标的一览表》及招标文件第五章</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textAlignment w:val="auto"/>
        <w:rPr>
          <w:rFonts w:cs="宋体" w:asciiTheme="minorEastAsia" w:hAnsiTheme="minorEastAsia" w:eastAsiaTheme="minorEastAsia"/>
          <w:color w:val="auto"/>
          <w:sz w:val="24"/>
          <w:szCs w:val="24"/>
          <w:highlight w:val="none"/>
          <w:shd w:val="clear" w:color="auto" w:fill="FFFFFF"/>
        </w:rPr>
      </w:pPr>
      <w:r>
        <w:rPr>
          <w:rFonts w:hint="eastAsia" w:cs="宋体" w:asciiTheme="minorEastAsia" w:hAnsiTheme="minorEastAsia" w:eastAsiaTheme="minorEastAsia"/>
          <w:b/>
          <w:color w:val="auto"/>
          <w:sz w:val="24"/>
          <w:szCs w:val="24"/>
          <w:highlight w:val="none"/>
          <w:shd w:val="clear" w:color="auto" w:fill="FFFFFF"/>
        </w:rPr>
        <w:t>4、采购项目</w:t>
      </w:r>
      <w:r>
        <w:rPr>
          <w:rFonts w:hint="eastAsia" w:cs="宋体" w:asciiTheme="minorEastAsia" w:hAnsiTheme="minorEastAsia" w:eastAsiaTheme="minorEastAsia"/>
          <w:b/>
          <w:color w:val="auto"/>
          <w:sz w:val="24"/>
          <w:szCs w:val="24"/>
          <w:highlight w:val="none"/>
        </w:rPr>
        <w:t>需要</w:t>
      </w:r>
      <w:r>
        <w:rPr>
          <w:rFonts w:hint="eastAsia" w:cs="宋体" w:asciiTheme="minorEastAsia" w:hAnsiTheme="minorEastAsia" w:eastAsiaTheme="minorEastAsia"/>
          <w:b/>
          <w:color w:val="auto"/>
          <w:sz w:val="24"/>
          <w:szCs w:val="24"/>
          <w:highlight w:val="none"/>
          <w:shd w:val="clear" w:color="auto" w:fill="FFFFFF"/>
        </w:rPr>
        <w:t>落实的采购政策</w:t>
      </w:r>
      <w:r>
        <w:rPr>
          <w:rFonts w:hint="eastAsia" w:cs="宋体" w:asciiTheme="minorEastAsia" w:hAnsiTheme="minorEastAsia" w:eastAsiaTheme="minorEastAsia"/>
          <w:color w:val="auto"/>
          <w:sz w:val="24"/>
          <w:szCs w:val="24"/>
          <w:highlight w:val="none"/>
          <w:shd w:val="clear" w:color="auto" w:fill="FFFFFF"/>
        </w:rPr>
        <w:t>：</w:t>
      </w:r>
    </w:p>
    <w:p>
      <w:pPr>
        <w:pStyle w:val="8"/>
        <w:keepNext w:val="0"/>
        <w:keepLines w:val="0"/>
        <w:pageBreakBefore w:val="0"/>
        <w:widowControl/>
        <w:numPr>
          <w:ilvl w:val="0"/>
          <w:numId w:val="1"/>
        </w:numPr>
        <w:kinsoku/>
        <w:overflowPunct/>
        <w:topLinePunct w:val="0"/>
        <w:autoSpaceDE/>
        <w:autoSpaceDN/>
        <w:bidi w:val="0"/>
        <w:adjustRightInd w:val="0"/>
        <w:snapToGrid w:val="0"/>
        <w:spacing w:before="0" w:beforeAutospacing="0" w:after="0" w:afterAutospacing="0" w:line="380" w:lineRule="exact"/>
        <w:ind w:left="0" w:firstLine="48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信用记录。按照下列规定执行：（1）投标人应在投标文件递交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审小组通过上述网站查询并打印投标人信用记录（以下简称：“评审小组的查询结果”）。②投标人提供的查询结果与评审小组的查询结果不一致的，以评审小组的查询结果为准。③因上述网站原因导致评审小组无法查询投标人信用记录的（评审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pageBreakBefore w:val="0"/>
        <w:widowControl/>
        <w:numPr>
          <w:ilvl w:val="0"/>
          <w:numId w:val="1"/>
        </w:numPr>
        <w:kinsoku/>
        <w:overflowPunct/>
        <w:topLinePunct w:val="0"/>
        <w:autoSpaceDE/>
        <w:autoSpaceDN/>
        <w:bidi w:val="0"/>
        <w:adjustRightInd w:val="0"/>
        <w:snapToGrid w:val="0"/>
        <w:spacing w:before="0" w:beforeAutospacing="0" w:after="0" w:afterAutospacing="0" w:line="380" w:lineRule="exact"/>
        <w:ind w:left="0" w:firstLine="48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其他政策：无。</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5、投标人的资格要求</w:t>
      </w:r>
      <w:r>
        <w:rPr>
          <w:rFonts w:hint="eastAsia" w:cs="宋体" w:asciiTheme="minorEastAsia" w:hAnsiTheme="minorEastAsia" w:eastAsiaTheme="minorEastAsia"/>
          <w:color w:val="auto"/>
          <w:sz w:val="24"/>
          <w:szCs w:val="24"/>
          <w:highlight w:val="none"/>
        </w:rPr>
        <w:t>：</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ind w:firstLine="39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5.1法定条件：</w:t>
      </w:r>
      <w:r>
        <w:rPr>
          <w:rFonts w:cs="宋体" w:asciiTheme="minorEastAsia" w:hAnsiTheme="minorEastAsia" w:eastAsiaTheme="minorEastAsia"/>
          <w:color w:val="auto"/>
          <w:sz w:val="24"/>
          <w:szCs w:val="24"/>
          <w:highlight w:val="none"/>
        </w:rPr>
        <w:t>符合政府采购法第二十二条第一款规定的条件。</w:t>
      </w:r>
    </w:p>
    <w:p>
      <w:pPr>
        <w:keepNext w:val="0"/>
        <w:keepLines w:val="0"/>
        <w:pageBreakBefore w:val="0"/>
        <w:widowControl/>
        <w:shd w:val="clear" w:color="auto" w:fill="FFFFFF"/>
        <w:kinsoku/>
        <w:overflowPunct/>
        <w:topLinePunct w:val="0"/>
        <w:autoSpaceDE/>
        <w:autoSpaceDN/>
        <w:bidi w:val="0"/>
        <w:adjustRightInd/>
        <w:snapToGrid w:val="0"/>
        <w:spacing w:after="0" w:line="380" w:lineRule="exact"/>
        <w:ind w:firstLine="360" w:firstLineChars="15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5.2特定条件：</w:t>
      </w:r>
    </w:p>
    <w:tbl>
      <w:tblPr>
        <w:tblStyle w:val="4"/>
        <w:tblW w:w="965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92"/>
        <w:gridCol w:w="37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892" w:type="dxa"/>
            <w:tcBorders>
              <w:top w:val="outset" w:color="auto" w:sz="6" w:space="0"/>
              <w:left w:val="outset" w:color="auto" w:sz="6" w:space="0"/>
              <w:bottom w:val="outset" w:color="auto" w:sz="6" w:space="0"/>
              <w:right w:val="outset" w:color="auto" w:sz="6" w:space="0"/>
            </w:tcBorders>
            <w:vAlign w:val="center"/>
          </w:tcPr>
          <w:p>
            <w:pPr>
              <w:spacing w:after="0" w:line="276" w:lineRule="auto"/>
              <w:jc w:val="center"/>
              <w:rPr>
                <w:rFonts w:cs="宋体"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明细</w:t>
            </w:r>
          </w:p>
        </w:tc>
        <w:tc>
          <w:tcPr>
            <w:tcW w:w="3763" w:type="dxa"/>
            <w:tcBorders>
              <w:top w:val="outset" w:color="auto" w:sz="6" w:space="0"/>
              <w:left w:val="outset" w:color="auto" w:sz="6" w:space="0"/>
              <w:bottom w:val="outset" w:color="auto" w:sz="6" w:space="0"/>
              <w:right w:val="outset" w:color="auto" w:sz="6" w:space="0"/>
            </w:tcBorders>
            <w:vAlign w:val="center"/>
          </w:tcPr>
          <w:p>
            <w:pPr>
              <w:spacing w:after="0" w:line="276" w:lineRule="auto"/>
              <w:jc w:val="center"/>
              <w:rPr>
                <w:rFonts w:cs="宋体"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51" w:hRule="atLeast"/>
        </w:trPr>
        <w:tc>
          <w:tcPr>
            <w:tcW w:w="589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276"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投标人具有交通运输部工程质量监督局核发的合格有效的公路水运工程试验检测机构等级证书（</w:t>
            </w:r>
            <w:r>
              <w:rPr>
                <w:rFonts w:hint="eastAsia" w:cs="宋体" w:asciiTheme="minorEastAsia" w:hAnsiTheme="minorEastAsia" w:eastAsiaTheme="minorEastAsia"/>
                <w:color w:val="auto"/>
                <w:sz w:val="24"/>
                <w:szCs w:val="24"/>
                <w:highlight w:val="none"/>
                <w:lang w:eastAsia="zh-CN"/>
              </w:rPr>
              <w:t>公路工程综合甲级及交通工程专项</w:t>
            </w:r>
            <w:r>
              <w:rPr>
                <w:rFonts w:hint="eastAsia" w:cs="宋体" w:asciiTheme="minorEastAsia" w:hAnsiTheme="minorEastAsia" w:eastAsiaTheme="minorEastAsia"/>
                <w:color w:val="auto"/>
                <w:sz w:val="24"/>
                <w:szCs w:val="24"/>
                <w:highlight w:val="none"/>
              </w:rPr>
              <w:t>），且具有计量行政部门颁发的CMA计量认证证书。</w:t>
            </w:r>
          </w:p>
        </w:tc>
        <w:tc>
          <w:tcPr>
            <w:tcW w:w="3763"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276"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须提供有效的证书复印件并加盖投标人公章。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1" w:hRule="atLeast"/>
        </w:trPr>
        <w:tc>
          <w:tcPr>
            <w:tcW w:w="589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276"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投标人在投标文件递交截止之日前未被交通运输部、福建省交通运输厅依法取消一定期限内投标资格，且在取消投标资格期限内的（以交通运输部、福建省交通运输厅文件或行政处罚文书为准）。</w:t>
            </w:r>
          </w:p>
        </w:tc>
        <w:tc>
          <w:tcPr>
            <w:tcW w:w="3763"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276"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投标人须如实承诺，若发现虚假承诺，取消其中标资格，并追究相应的法律责任和进行相应的赔偿。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589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276"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投标人在投标文件递交截止之日近三年内，履行质量检测项目时，未出现因自身原因而被取消中标资格或解除合同的。</w:t>
            </w:r>
          </w:p>
        </w:tc>
        <w:tc>
          <w:tcPr>
            <w:tcW w:w="3763"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276"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投标人须如实承诺，若发现虚假承诺，取消其中标资格，并追究相应的法律责任和进行相应的赔偿。</w:t>
            </w:r>
          </w:p>
        </w:tc>
      </w:tr>
    </w:tbl>
    <w:p>
      <w:pPr>
        <w:keepNext w:val="0"/>
        <w:keepLines w:val="0"/>
        <w:pageBreakBefore w:val="0"/>
        <w:widowControl/>
        <w:shd w:val="clear" w:color="auto" w:fill="FFFFFF"/>
        <w:kinsoku/>
        <w:overflowPunct/>
        <w:topLinePunct w:val="0"/>
        <w:autoSpaceDE/>
        <w:autoSpaceDN/>
        <w:bidi w:val="0"/>
        <w:adjustRightInd/>
        <w:snapToGrid w:val="0"/>
        <w:spacing w:after="0" w:line="400" w:lineRule="exact"/>
        <w:ind w:firstLine="360" w:firstLineChars="15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5.3是否接受联合体投标：不接受。</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6、报名及招标文件的获取</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6.1公告、报名及招标文件提供期限：</w:t>
      </w:r>
      <w:r>
        <w:rPr>
          <w:rFonts w:hint="eastAsia" w:cs="宋体" w:asciiTheme="minorEastAsia" w:hAnsiTheme="minorEastAsia" w:eastAsiaTheme="minorEastAsia"/>
          <w:color w:val="auto"/>
          <w:sz w:val="24"/>
          <w:szCs w:val="24"/>
          <w:highlight w:val="none"/>
          <w:lang w:val="en-US" w:eastAsia="zh-CN"/>
        </w:rPr>
        <w:t>2023年2月22日</w:t>
      </w:r>
      <w:r>
        <w:rPr>
          <w:rFonts w:hint="eastAsia" w:cs="宋体" w:asciiTheme="minorEastAsia" w:hAnsiTheme="minorEastAsia" w:eastAsiaTheme="minorEastAsia"/>
          <w:color w:val="auto"/>
          <w:sz w:val="24"/>
          <w:szCs w:val="24"/>
          <w:highlight w:val="none"/>
        </w:rPr>
        <w:t>至</w:t>
      </w:r>
      <w:r>
        <w:rPr>
          <w:rFonts w:hint="eastAsia" w:cs="宋体" w:asciiTheme="minorEastAsia" w:hAnsiTheme="minorEastAsia" w:eastAsiaTheme="minorEastAsia"/>
          <w:color w:val="auto"/>
          <w:sz w:val="24"/>
          <w:szCs w:val="24"/>
          <w:highlight w:val="none"/>
          <w:lang w:val="en-US" w:eastAsia="zh-CN"/>
        </w:rPr>
        <w:t>2023年2月28日北京时间8:30-12:00，14:30-17:30（节假日休息）</w:t>
      </w:r>
      <w:r>
        <w:rPr>
          <w:rFonts w:hint="eastAsia" w:cs="宋体" w:asciiTheme="minorEastAsia" w:hAnsiTheme="minorEastAsia" w:eastAsiaTheme="minorEastAsia"/>
          <w:color w:val="auto"/>
          <w:sz w:val="24"/>
          <w:szCs w:val="24"/>
          <w:highlight w:val="none"/>
        </w:rPr>
        <w:t>。</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6.2报名及招标文件获取地点、方式：报名期限内，投标人可至</w:t>
      </w:r>
      <w:r>
        <w:rPr>
          <w:rFonts w:hint="eastAsia" w:cs="宋体" w:asciiTheme="minorEastAsia" w:hAnsiTheme="minorEastAsia" w:eastAsiaTheme="minorEastAsia"/>
          <w:color w:val="auto"/>
          <w:sz w:val="24"/>
          <w:szCs w:val="24"/>
          <w:highlight w:val="none"/>
          <w:lang w:eastAsia="zh-CN"/>
        </w:rPr>
        <w:t>泉州市中佳项目管理有限公司</w:t>
      </w:r>
      <w:r>
        <w:rPr>
          <w:rFonts w:hint="eastAsia" w:cs="宋体" w:asciiTheme="minorEastAsia" w:hAnsiTheme="minorEastAsia" w:eastAsiaTheme="minorEastAsia"/>
          <w:color w:val="auto"/>
          <w:sz w:val="24"/>
          <w:szCs w:val="24"/>
          <w:highlight w:val="none"/>
          <w:lang w:val="en-US" w:eastAsia="zh-CN"/>
        </w:rPr>
        <w:t>(</w:t>
      </w:r>
      <w:r>
        <w:rPr>
          <w:rFonts w:hint="eastAsia" w:cs="宋体" w:asciiTheme="minorEastAsia" w:hAnsiTheme="minorEastAsia" w:eastAsiaTheme="minorEastAsia"/>
          <w:color w:val="auto"/>
          <w:sz w:val="24"/>
          <w:szCs w:val="24"/>
          <w:highlight w:val="none"/>
          <w:lang w:eastAsia="zh-CN"/>
        </w:rPr>
        <w:t>地址：福建省泉州市丰泽区城东街道安吉路星光耀广场14号楼411、412、413室上下层）</w:t>
      </w:r>
      <w:r>
        <w:rPr>
          <w:rFonts w:hint="eastAsia" w:cs="宋体" w:asciiTheme="minorEastAsia" w:hAnsiTheme="minorEastAsia" w:eastAsiaTheme="minorEastAsia"/>
          <w:color w:val="auto"/>
          <w:sz w:val="24"/>
          <w:szCs w:val="24"/>
          <w:highlight w:val="none"/>
        </w:rPr>
        <w:t>购买招标文件</w:t>
      </w:r>
      <w:r>
        <w:rPr>
          <w:rFonts w:hint="eastAsia" w:cs="宋体" w:asciiTheme="minorEastAsia" w:hAnsiTheme="minorEastAsia" w:eastAsiaTheme="minorEastAsia"/>
          <w:color w:val="auto"/>
          <w:sz w:val="24"/>
          <w:szCs w:val="24"/>
          <w:highlight w:val="none"/>
          <w:lang w:eastAsia="zh-CN"/>
        </w:rPr>
        <w:t>，招标文件一经出售，谢绝退还，</w:t>
      </w:r>
      <w:r>
        <w:rPr>
          <w:rFonts w:hint="eastAsia" w:cs="宋体" w:asciiTheme="minorEastAsia" w:hAnsiTheme="minorEastAsia" w:eastAsiaTheme="minorEastAsia"/>
          <w:color w:val="auto"/>
          <w:sz w:val="24"/>
          <w:szCs w:val="24"/>
          <w:highlight w:val="none"/>
        </w:rPr>
        <w:t>未购买或逾期购买招标文件的投标人，其投标文件将被拒绝。</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6.3招标文件售价：每份招标文件</w:t>
      </w:r>
      <w:r>
        <w:rPr>
          <w:rFonts w:hint="eastAsia" w:cs="宋体" w:asciiTheme="minorEastAsia" w:hAnsiTheme="minorEastAsia" w:eastAsiaTheme="minorEastAsia"/>
          <w:color w:val="auto"/>
          <w:sz w:val="24"/>
          <w:szCs w:val="24"/>
          <w:highlight w:val="none"/>
          <w:lang w:val="en-US" w:eastAsia="zh-CN"/>
        </w:rPr>
        <w:t>200</w:t>
      </w:r>
      <w:r>
        <w:rPr>
          <w:rFonts w:hint="eastAsia" w:cs="宋体" w:asciiTheme="minorEastAsia" w:hAnsiTheme="minorEastAsia" w:eastAsiaTheme="minorEastAsia"/>
          <w:color w:val="auto"/>
          <w:sz w:val="24"/>
          <w:szCs w:val="24"/>
          <w:highlight w:val="none"/>
        </w:rPr>
        <w:t>元，如需邮寄另加邮寄费50元（对邮寄过程中可能发生的延误或丢失，招标代理机构概不负责）。</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7、投标截止时间及开标时间</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2023年3月14日上午9:30时</w:t>
      </w:r>
      <w:r>
        <w:rPr>
          <w:rFonts w:hint="eastAsia" w:cs="宋体" w:asciiTheme="minorEastAsia" w:hAnsiTheme="minorEastAsia" w:eastAsiaTheme="minorEastAsia"/>
          <w:color w:val="auto"/>
          <w:sz w:val="24"/>
          <w:szCs w:val="24"/>
          <w:highlight w:val="none"/>
        </w:rPr>
        <w:t>(北京时间)，投标人应在此之前将密封的投标文件送达开标地点，逾期送达的或不符合规定的投标文件将被拒绝接收。</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8、投标文件递交地点及开标地点</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福建省泉州市丰泽区城东街道安吉路星光耀广场14号楼411、412、413室上下层</w:t>
      </w:r>
      <w:r>
        <w:rPr>
          <w:rFonts w:hint="eastAsia" w:cs="宋体" w:asciiTheme="minorEastAsia" w:hAnsiTheme="minorEastAsia" w:eastAsiaTheme="minorEastAsia"/>
          <w:color w:val="auto"/>
          <w:sz w:val="24"/>
          <w:szCs w:val="24"/>
          <w:highlight w:val="none"/>
        </w:rPr>
        <w:t>。</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9、公告期限</w:t>
      </w:r>
      <w:r>
        <w:rPr>
          <w:rFonts w:hint="eastAsia" w:cs="宋体" w:asciiTheme="minorEastAsia" w:hAnsiTheme="minorEastAsia" w:eastAsiaTheme="minorEastAsia"/>
          <w:color w:val="auto"/>
          <w:sz w:val="24"/>
          <w:szCs w:val="24"/>
          <w:highlight w:val="none"/>
        </w:rPr>
        <w:t>：5个工作日。</w:t>
      </w:r>
    </w:p>
    <w:p>
      <w:pPr>
        <w:keepNext w:val="0"/>
        <w:keepLines w:val="0"/>
        <w:pageBreakBefore w:val="0"/>
        <w:widowControl/>
        <w:shd w:val="clear" w:color="auto" w:fill="FFFFFF"/>
        <w:kinsoku/>
        <w:wordWrap w:val="0"/>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10、信息发布媒体</w:t>
      </w:r>
      <w:r>
        <w:rPr>
          <w:rFonts w:hint="eastAsia" w:cs="宋体" w:asciiTheme="minorEastAsia" w:hAnsiTheme="minorEastAsia" w:eastAsiaTheme="minorEastAsia"/>
          <w:color w:val="auto"/>
          <w:sz w:val="24"/>
          <w:szCs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
          <w:rFonts w:hint="eastAsia" w:cs="宋体" w:asciiTheme="minorEastAsia" w:hAnsiTheme="minorEastAsia" w:eastAsiaTheme="minorEastAsia"/>
          <w:color w:val="auto"/>
          <w:sz w:val="24"/>
          <w:szCs w:val="24"/>
          <w:highlight w:val="none"/>
          <w:u w:val="none"/>
        </w:rPr>
        <w:t>http://www.ccgp.gov.cn/</w:t>
      </w:r>
      <w:r>
        <w:rPr>
          <w:rStyle w:val="7"/>
          <w:rFonts w:hint="eastAsia" w:cs="宋体" w:asciiTheme="minorEastAsia" w:hAnsiTheme="minorEastAsia" w:eastAsiaTheme="minorEastAsia"/>
          <w:color w:val="auto"/>
          <w:sz w:val="24"/>
          <w:szCs w:val="24"/>
          <w:highlight w:val="none"/>
          <w:u w:val="none"/>
        </w:rPr>
        <w:fldChar w:fldCharType="end"/>
      </w:r>
      <w:r>
        <w:rPr>
          <w:rFonts w:hint="eastAsia" w:cs="宋体" w:asciiTheme="minorEastAsia" w:hAnsiTheme="minorEastAsia" w:eastAsiaTheme="minorEastAsia"/>
          <w:color w:val="auto"/>
          <w:sz w:val="24"/>
          <w:szCs w:val="24"/>
          <w:highlight w:val="none"/>
        </w:rPr>
        <w:t>）</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11、采购人</w:t>
      </w:r>
      <w:r>
        <w:rPr>
          <w:rFonts w:hint="eastAsia" w:cs="宋体" w:asciiTheme="minorEastAsia" w:hAnsiTheme="minorEastAsia" w:eastAsiaTheme="minorEastAsia"/>
          <w:color w:val="auto"/>
          <w:sz w:val="24"/>
          <w:szCs w:val="24"/>
          <w:highlight w:val="none"/>
        </w:rPr>
        <w:t>：晋江市路桥建设开发有限公司</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hint="eastAsia" w:cs="宋体" w:asciiTheme="minorEastAsia" w:hAnsiTheme="minorEastAsia" w:eastAsiaTheme="minorEastAsia"/>
          <w:bCs/>
          <w:color w:val="auto"/>
          <w:sz w:val="24"/>
          <w:szCs w:val="24"/>
          <w:highlight w:val="none"/>
        </w:rPr>
        <w:t>福建省泉州市</w:t>
      </w:r>
      <w:r>
        <w:rPr>
          <w:rFonts w:hint="eastAsia" w:cs="宋体" w:asciiTheme="minorEastAsia" w:hAnsiTheme="minorEastAsia" w:eastAsiaTheme="minorEastAsia"/>
          <w:bCs/>
          <w:color w:val="auto"/>
          <w:sz w:val="24"/>
          <w:szCs w:val="24"/>
          <w:highlight w:val="none"/>
          <w:lang w:val="en-US" w:eastAsia="zh-CN"/>
        </w:rPr>
        <w:t>晋江市</w:t>
      </w:r>
      <w:r>
        <w:rPr>
          <w:rFonts w:hint="eastAsia" w:cs="宋体" w:asciiTheme="minorEastAsia" w:hAnsiTheme="minorEastAsia" w:eastAsiaTheme="minorEastAsia"/>
          <w:bCs/>
          <w:color w:val="auto"/>
          <w:sz w:val="24"/>
          <w:szCs w:val="24"/>
          <w:highlight w:val="none"/>
        </w:rPr>
        <w:t>金融广场一期二号楼1</w:t>
      </w:r>
      <w:r>
        <w:rPr>
          <w:rFonts w:hint="eastAsia" w:cs="宋体" w:asciiTheme="minorEastAsia" w:hAnsiTheme="minorEastAsia" w:eastAsiaTheme="minorEastAsia"/>
          <w:bCs/>
          <w:color w:val="auto"/>
          <w:sz w:val="24"/>
          <w:szCs w:val="24"/>
          <w:highlight w:val="none"/>
          <w:lang w:val="en-US" w:eastAsia="zh-CN"/>
        </w:rPr>
        <w:t>2</w:t>
      </w:r>
      <w:r>
        <w:rPr>
          <w:rFonts w:hint="eastAsia" w:cs="宋体" w:asciiTheme="minorEastAsia" w:hAnsiTheme="minorEastAsia" w:eastAsiaTheme="minorEastAsia"/>
          <w:bCs/>
          <w:color w:val="auto"/>
          <w:sz w:val="24"/>
          <w:szCs w:val="24"/>
          <w:highlight w:val="none"/>
        </w:rPr>
        <w:t>楼</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联系人：张先生</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联系方法：0595-68766978</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b/>
          <w:color w:val="auto"/>
          <w:sz w:val="24"/>
          <w:szCs w:val="24"/>
          <w:highlight w:val="none"/>
        </w:rPr>
        <w:t>12、招标代理机构</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泉州市中佳项目管理有限公司</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地址：</w:t>
      </w:r>
      <w:r>
        <w:rPr>
          <w:rFonts w:hint="eastAsia" w:cs="宋体" w:asciiTheme="minorEastAsia" w:hAnsiTheme="minorEastAsia" w:eastAsiaTheme="minorEastAsia"/>
          <w:color w:val="auto"/>
          <w:sz w:val="24"/>
          <w:szCs w:val="24"/>
          <w:highlight w:val="none"/>
          <w:lang w:eastAsia="zh-CN"/>
        </w:rPr>
        <w:t>福建省泉州市丰泽区城东街道安吉路星光耀广场14号楼411、412、413室上下层</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hint="eastAsia" w:cs="Segoe UI" w:asciiTheme="minorEastAsia" w:hAnsiTheme="minorEastAsia" w:eastAsiaTheme="minorEastAsia"/>
          <w:color w:val="auto"/>
          <w:sz w:val="24"/>
          <w:szCs w:val="24"/>
          <w:highlight w:val="none"/>
          <w:lang w:val="en-US" w:eastAsia="zh-CN"/>
        </w:rPr>
      </w:pPr>
      <w:r>
        <w:rPr>
          <w:rFonts w:hint="eastAsia" w:cs="Segoe UI" w:asciiTheme="minorEastAsia" w:hAnsiTheme="minorEastAsia" w:eastAsiaTheme="minorEastAsia"/>
          <w:color w:val="auto"/>
          <w:sz w:val="24"/>
          <w:szCs w:val="24"/>
          <w:highlight w:val="none"/>
        </w:rPr>
        <w:t>项目联系人：</w:t>
      </w:r>
      <w:r>
        <w:rPr>
          <w:rFonts w:hint="eastAsia" w:cs="Segoe UI" w:asciiTheme="minorEastAsia" w:hAnsiTheme="minorEastAsia" w:eastAsiaTheme="minorEastAsia"/>
          <w:color w:val="auto"/>
          <w:sz w:val="24"/>
          <w:szCs w:val="24"/>
          <w:highlight w:val="none"/>
          <w:lang w:val="en-US" w:eastAsia="zh-CN"/>
        </w:rPr>
        <w:t>小魏</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hint="default" w:cs="Segoe UI" w:asciiTheme="minorEastAsia" w:hAnsiTheme="minorEastAsia" w:eastAsiaTheme="minorEastAsia"/>
          <w:color w:val="auto"/>
          <w:sz w:val="24"/>
          <w:szCs w:val="24"/>
          <w:highlight w:val="none"/>
          <w:lang w:val="en-US" w:eastAsia="zh-CN"/>
        </w:rPr>
      </w:pPr>
      <w:r>
        <w:rPr>
          <w:rFonts w:hint="eastAsia" w:cs="Segoe UI" w:asciiTheme="minorEastAsia" w:hAnsiTheme="minorEastAsia" w:eastAsiaTheme="minorEastAsia"/>
          <w:color w:val="auto"/>
          <w:sz w:val="24"/>
          <w:szCs w:val="24"/>
          <w:highlight w:val="none"/>
        </w:rPr>
        <w:t>联系电话：0595-</w:t>
      </w:r>
      <w:r>
        <w:rPr>
          <w:rFonts w:hint="eastAsia" w:cs="Segoe UI" w:asciiTheme="minorEastAsia" w:hAnsiTheme="minorEastAsia" w:eastAsiaTheme="minorEastAsia"/>
          <w:color w:val="auto"/>
          <w:sz w:val="24"/>
          <w:szCs w:val="24"/>
          <w:highlight w:val="none"/>
          <w:lang w:val="en-US" w:eastAsia="zh-CN"/>
        </w:rPr>
        <w:t>22578088、15159507988</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Segoe UI" w:asciiTheme="minorEastAsia" w:hAnsiTheme="minorEastAsia" w:eastAsiaTheme="minorEastAsia"/>
          <w:color w:val="auto"/>
          <w:sz w:val="24"/>
          <w:szCs w:val="24"/>
          <w:highlight w:val="none"/>
        </w:rPr>
      </w:pPr>
      <w:r>
        <w:rPr>
          <w:rFonts w:hint="eastAsia" w:cs="Segoe UI" w:asciiTheme="minorEastAsia" w:hAnsiTheme="minorEastAsia" w:eastAsiaTheme="minorEastAsia"/>
          <w:color w:val="auto"/>
          <w:sz w:val="24"/>
          <w:szCs w:val="24"/>
          <w:highlight w:val="none"/>
        </w:rPr>
        <w:t>电子邮箱：</w:t>
      </w:r>
      <w:r>
        <w:rPr>
          <w:rFonts w:hint="eastAsia" w:ascii="宋体" w:hAnsi="宋体" w:cs="宋体"/>
          <w:color w:val="auto"/>
          <w:sz w:val="24"/>
          <w:szCs w:val="24"/>
          <w:highlight w:val="none"/>
          <w:lang w:val="en-US" w:eastAsia="zh-CN"/>
        </w:rPr>
        <w:t>399830999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qq</w:t>
      </w:r>
      <w:r>
        <w:rPr>
          <w:rFonts w:hint="eastAsia" w:ascii="宋体" w:hAnsi="宋体" w:eastAsia="宋体" w:cs="宋体"/>
          <w:color w:val="auto"/>
          <w:sz w:val="24"/>
          <w:szCs w:val="24"/>
          <w:highlight w:val="none"/>
        </w:rPr>
        <w:t>.com</w:t>
      </w:r>
    </w:p>
    <w:p>
      <w:pPr>
        <w:keepNext w:val="0"/>
        <w:keepLines w:val="0"/>
        <w:pageBreakBefore w:val="0"/>
        <w:widowControl/>
        <w:shd w:val="clear" w:color="auto" w:fill="FFFFFF"/>
        <w:kinsoku/>
        <w:overflowPunct/>
        <w:topLinePunct w:val="0"/>
        <w:autoSpaceDE/>
        <w:autoSpaceDN/>
        <w:bidi w:val="0"/>
        <w:adjustRightInd/>
        <w:snapToGrid w:val="0"/>
        <w:spacing w:after="0" w:line="400" w:lineRule="exact"/>
        <w:textAlignment w:val="auto"/>
        <w:rPr>
          <w:rFonts w:cs="宋体" w:asciiTheme="minorEastAsia" w:hAnsiTheme="minorEastAsia" w:eastAsiaTheme="minorEastAsia"/>
          <w:color w:val="auto"/>
          <w:sz w:val="24"/>
          <w:szCs w:val="24"/>
          <w:highlight w:val="none"/>
        </w:rPr>
      </w:pPr>
    </w:p>
    <w:p>
      <w:pPr>
        <w:spacing w:line="360" w:lineRule="auto"/>
        <w:ind w:right="480"/>
        <w:jc w:val="right"/>
        <w:rPr>
          <w:rFonts w:hint="eastAsia"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eastAsia="zh-CN"/>
        </w:rPr>
        <w:t>泉州市中佳项目管理有限公司</w:t>
      </w:r>
    </w:p>
    <w:p>
      <w:pPr>
        <w:spacing w:line="360" w:lineRule="auto"/>
        <w:ind w:right="480"/>
        <w:jc w:val="right"/>
        <w:rPr>
          <w:rFonts w:hint="eastAsia" w:ascii="宋体" w:hAnsi="宋体"/>
          <w:b w:val="0"/>
          <w:bCs w:val="0"/>
          <w:color w:val="auto"/>
          <w:sz w:val="24"/>
          <w:szCs w:val="24"/>
          <w:highlight w:val="none"/>
        </w:rPr>
      </w:pPr>
      <w:bookmarkStart w:id="0" w:name="_GoBack"/>
      <w:bookmarkEnd w:id="0"/>
      <w:r>
        <w:rPr>
          <w:rFonts w:hint="eastAsia" w:ascii="宋体" w:hAnsi="宋体"/>
          <w:b w:val="0"/>
          <w:bCs w:val="0"/>
          <w:color w:val="auto"/>
          <w:sz w:val="24"/>
          <w:szCs w:val="24"/>
          <w:highlight w:val="none"/>
        </w:rPr>
        <w:t>二</w:t>
      </w:r>
      <w:r>
        <w:rPr>
          <w:rFonts w:hint="eastAsia" w:ascii="宋体" w:hAnsi="宋体"/>
          <w:b w:val="0"/>
          <w:bCs w:val="0"/>
          <w:color w:val="auto"/>
          <w:sz w:val="24"/>
          <w:szCs w:val="24"/>
          <w:highlight w:val="none"/>
          <w:lang w:eastAsia="zh-CN"/>
        </w:rPr>
        <w:t>〇</w:t>
      </w:r>
      <w:r>
        <w:rPr>
          <w:rFonts w:hint="eastAsia" w:ascii="宋体" w:hAnsi="宋体"/>
          <w:b w:val="0"/>
          <w:bCs w:val="0"/>
          <w:color w:val="auto"/>
          <w:sz w:val="24"/>
          <w:szCs w:val="24"/>
          <w:highlight w:val="none"/>
        </w:rPr>
        <w:t>二</w:t>
      </w: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lang w:val="en-US" w:eastAsia="zh-CN"/>
        </w:rPr>
        <w:t>二</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lang w:val="en-US" w:eastAsia="zh-CN"/>
        </w:rPr>
        <w:t>二十一</w:t>
      </w:r>
      <w:r>
        <w:rPr>
          <w:rFonts w:hint="eastAsia" w:ascii="宋体" w:hAnsi="宋体"/>
          <w:b w:val="0"/>
          <w:bCs w:val="0"/>
          <w:color w:val="auto"/>
          <w:sz w:val="24"/>
          <w:szCs w:val="24"/>
          <w:highlight w:val="none"/>
        </w:rPr>
        <w:t>日</w:t>
      </w:r>
    </w:p>
    <w:p>
      <w:pPr>
        <w:pStyle w:val="2"/>
      </w:pPr>
    </w:p>
    <w:p>
      <w:pPr>
        <w:keepNext w:val="0"/>
        <w:keepLines w:val="0"/>
        <w:pageBreakBefore w:val="0"/>
        <w:widowControl/>
        <w:kinsoku/>
        <w:overflowPunct/>
        <w:topLinePunct w:val="0"/>
        <w:autoSpaceDE/>
        <w:autoSpaceDN/>
        <w:bidi w:val="0"/>
        <w:adjustRightInd/>
        <w:snapToGrid w:val="0"/>
        <w:spacing w:after="0" w:line="400" w:lineRule="exact"/>
        <w:jc w:val="both"/>
        <w:textAlignment w:val="auto"/>
        <w:rPr>
          <w:rFonts w:hint="eastAsia" w:cs="宋体" w:asciiTheme="minorEastAsia" w:hAnsiTheme="minorEastAsia" w:eastAsiaTheme="minorEastAsia"/>
          <w:b/>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snapToGrid w:val="0"/>
        <w:spacing w:after="0" w:line="400" w:lineRule="exact"/>
        <w:jc w:val="both"/>
        <w:textAlignment w:val="auto"/>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附：</w:t>
      </w:r>
      <w:r>
        <w:rPr>
          <w:rFonts w:hint="eastAsia" w:cs="宋体" w:asciiTheme="minorEastAsia" w:hAnsiTheme="minorEastAsia" w:eastAsiaTheme="minorEastAsia"/>
          <w:b/>
          <w:bCs/>
          <w:color w:val="auto"/>
          <w:sz w:val="24"/>
          <w:szCs w:val="24"/>
          <w:highlight w:val="none"/>
        </w:rPr>
        <w:t>采购标的一览表</w:t>
      </w:r>
    </w:p>
    <w:p>
      <w:pPr>
        <w:keepNext w:val="0"/>
        <w:keepLines w:val="0"/>
        <w:pageBreakBefore w:val="0"/>
        <w:widowControl/>
        <w:kinsoku/>
        <w:overflowPunct/>
        <w:topLinePunct w:val="0"/>
        <w:autoSpaceDE/>
        <w:autoSpaceDN/>
        <w:bidi w:val="0"/>
        <w:adjustRightInd/>
        <w:snapToGrid w:val="0"/>
        <w:spacing w:after="0" w:line="400" w:lineRule="exact"/>
        <w:jc w:val="righ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金额单位：人民币元</w:t>
      </w:r>
    </w:p>
    <w:tbl>
      <w:tblPr>
        <w:tblStyle w:val="4"/>
        <w:tblW w:w="503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53"/>
        <w:gridCol w:w="1101"/>
        <w:gridCol w:w="3516"/>
        <w:gridCol w:w="878"/>
        <w:gridCol w:w="1456"/>
        <w:gridCol w:w="14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6" w:hRule="atLeast"/>
          <w:tblHeader/>
          <w:jc w:val="center"/>
        </w:trPr>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合同包</w:t>
            </w:r>
          </w:p>
        </w:tc>
        <w:tc>
          <w:tcPr>
            <w:tcW w:w="5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品目号</w:t>
            </w:r>
          </w:p>
        </w:tc>
        <w:tc>
          <w:tcPr>
            <w:tcW w:w="18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采购标的</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76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合同包预算</w:t>
            </w:r>
          </w:p>
        </w:tc>
        <w:tc>
          <w:tcPr>
            <w:tcW w:w="78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9" w:hRule="atLeast"/>
          <w:tblHeader/>
          <w:jc w:val="center"/>
        </w:trPr>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w:t>
            </w:r>
          </w:p>
        </w:tc>
        <w:tc>
          <w:tcPr>
            <w:tcW w:w="18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kern w:val="0"/>
                <w:sz w:val="24"/>
                <w:szCs w:val="24"/>
                <w:highlight w:val="none"/>
                <w:lang w:eastAsia="zh-CN" w:bidi="ar"/>
              </w:rPr>
            </w:pPr>
            <w:r>
              <w:rPr>
                <w:rFonts w:hint="eastAsia" w:ascii="宋体" w:hAnsi="宋体" w:cs="宋体"/>
                <w:color w:val="auto"/>
                <w:sz w:val="24"/>
                <w:szCs w:val="24"/>
                <w:highlight w:val="none"/>
                <w:lang w:eastAsia="zh-CN"/>
              </w:rPr>
              <w:t>晋江市东部快速通道一期工程交工验收前检测服务采购项目</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76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1220000</w:t>
            </w:r>
          </w:p>
        </w:tc>
        <w:tc>
          <w:tcPr>
            <w:tcW w:w="78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p>
        </w:tc>
      </w:tr>
    </w:tbl>
    <w:p>
      <w:pPr>
        <w:spacing w:line="360" w:lineRule="auto"/>
        <w:ind w:firstLine="422" w:firstLineChars="200"/>
        <w:rPr>
          <w:rStyle w:val="6"/>
          <w:rFonts w:hint="eastAsia" w:ascii="宋体" w:hAnsi="宋体"/>
          <w:color w:val="auto"/>
          <w:szCs w:val="22"/>
          <w:highlight w:val="none"/>
        </w:rPr>
      </w:pPr>
    </w:p>
    <w:sectPr>
      <w:pgSz w:w="11906" w:h="16838"/>
      <w:pgMar w:top="10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5015C"/>
    <w:multiLevelType w:val="multilevel"/>
    <w:tmpl w:val="5195015C"/>
    <w:lvl w:ilvl="0" w:tentative="0">
      <w:start w:val="1"/>
      <w:numFmt w:val="chineseCountingThousand"/>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DRmZWY0NTc2N2E4M2E5ZWFmNmRkYWYxODlhN2EifQ=="/>
  </w:docVars>
  <w:rsids>
    <w:rsidRoot w:val="3EEA3788"/>
    <w:rsid w:val="198A3BB5"/>
    <w:rsid w:val="21841CF8"/>
    <w:rsid w:val="29C216D4"/>
    <w:rsid w:val="2EA31B8D"/>
    <w:rsid w:val="2EAB7991"/>
    <w:rsid w:val="32AE0055"/>
    <w:rsid w:val="36B41F11"/>
    <w:rsid w:val="3AB3113F"/>
    <w:rsid w:val="3BC90228"/>
    <w:rsid w:val="3E53628A"/>
    <w:rsid w:val="3EEA3788"/>
    <w:rsid w:val="464D05AA"/>
    <w:rsid w:val="46DD7A43"/>
    <w:rsid w:val="471F62AB"/>
    <w:rsid w:val="4E1C7D61"/>
    <w:rsid w:val="558E5DAC"/>
    <w:rsid w:val="569B1903"/>
    <w:rsid w:val="5A1A4ACB"/>
    <w:rsid w:val="64033A51"/>
    <w:rsid w:val="751213C2"/>
    <w:rsid w:val="76CA49EE"/>
    <w:rsid w:val="770C6C5C"/>
    <w:rsid w:val="7FE03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0"/>
      <w:ind w:right="491"/>
      <w:jc w:val="both"/>
    </w:pPr>
    <w:rPr>
      <w:rFonts w:ascii="楷体_GB2312" w:hAnsi="Calibri"/>
      <w:sz w:val="20"/>
      <w:szCs w:val="24"/>
    </w:rPr>
  </w:style>
  <w:style w:type="character" w:styleId="6">
    <w:name w:val="Strong"/>
    <w:qFormat/>
    <w:uiPriority w:val="0"/>
    <w:rPr>
      <w:b/>
    </w:rPr>
  </w:style>
  <w:style w:type="character" w:styleId="7">
    <w:name w:val="Hyperlink"/>
    <w:unhideWhenUsed/>
    <w:qFormat/>
    <w:uiPriority w:val="99"/>
    <w:rPr>
      <w:color w:val="0000FF"/>
      <w:u w:val="single"/>
    </w:rPr>
  </w:style>
  <w:style w:type="paragraph" w:styleId="8">
    <w:name w:val="List Paragraph"/>
    <w:basedOn w:val="1"/>
    <w:qFormat/>
    <w:uiPriority w:val="0"/>
    <w:pPr>
      <w:adjustRightInd/>
      <w:snapToGrid/>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2019-04-03T02:26:00Z</dcterms:created>
  <dc:creator>小老鼠</dc:creator>
  <cp:lastModifiedBy>WPS_1666252644</cp:lastModifiedBy>
  <cp:lastPrinted>2019-04-03T07:41:00Z</cp:lastPrinted>
  <dcterms:modified xsi:type="dcterms:W3CDTF">2023-02-21T01:14:17Z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8C095B02B57E4710ACDA200DAC8AAF3D</vt:lpwstr>
  </property>
</Properties>
</file>