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ind w:firstLine="1801" w:firstLineChars="500"/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TE-1050 便携式荧光测定仪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3744595" cy="2846070"/>
            <wp:effectExtent l="0" t="0" r="1905" b="11430"/>
            <wp:docPr id="3" name="图片 3" descr="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▷产品简介：</w:t>
      </w:r>
      <w:r>
        <w:rPr>
          <w:rFonts w:hint="eastAsia" w:ascii="微软雅黑" w:hAnsi="微软雅黑" w:eastAsia="微软雅黑" w:cs="微软雅黑"/>
        </w:rPr>
        <w:t>TE-1050型便携式荧光测油仪采用</w:t>
      </w:r>
      <w:r>
        <w:rPr>
          <w:rFonts w:hint="eastAsia" w:ascii="微软雅黑" w:hAnsi="微软雅黑" w:eastAsia="微软雅黑" w:cs="微软雅黑"/>
          <w:b/>
          <w:bCs/>
        </w:rPr>
        <w:t>紫外荧光光度检测技术</w:t>
      </w:r>
      <w:r>
        <w:rPr>
          <w:rFonts w:hint="eastAsia" w:ascii="微软雅黑" w:hAnsi="微软雅黑" w:eastAsia="微软雅黑" w:cs="微软雅黑"/>
        </w:rPr>
        <w:t>，可使用</w:t>
      </w:r>
      <w:r>
        <w:rPr>
          <w:rFonts w:hint="eastAsia" w:ascii="微软雅黑" w:hAnsi="微软雅黑" w:eastAsia="微软雅黑" w:cs="微软雅黑"/>
          <w:lang w:val="en-US" w:eastAsia="zh-CN"/>
        </w:rPr>
        <w:t>正己烷</w:t>
      </w:r>
      <w:r>
        <w:rPr>
          <w:rFonts w:hint="eastAsia" w:ascii="微软雅黑" w:hAnsi="微软雅黑" w:eastAsia="微软雅黑" w:cs="微软雅黑"/>
        </w:rPr>
        <w:t>作为萃取剂以替代对人体有害污染环境的四氯化碳.萃取剂量少，避免了对环境的二次污染.采用5英寸触摸显示屏，一键式检测，</w:t>
      </w:r>
      <w:r>
        <w:rPr>
          <w:rFonts w:hint="eastAsia" w:ascii="微软雅黑" w:hAnsi="微软雅黑" w:eastAsia="微软雅黑" w:cs="微软雅黑"/>
          <w:lang w:val="en-US" w:eastAsia="zh-CN"/>
        </w:rPr>
        <w:t>内置热敏打印机，专用水质检测系统，测量方便快捷 .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▷适用行业：</w:t>
      </w:r>
      <w:bookmarkStart w:id="0" w:name="_GoBack"/>
      <w:r>
        <w:rPr>
          <w:rFonts w:hint="eastAsia" w:ascii="微软雅黑" w:hAnsi="微软雅黑" w:eastAsia="微软雅黑" w:cs="微软雅黑"/>
        </w:rPr>
        <w:t>TE-105</w:t>
      </w:r>
      <w:r>
        <w:rPr>
          <w:rFonts w:hint="eastAsia" w:ascii="微软雅黑" w:hAnsi="微软雅黑" w:eastAsia="微软雅黑" w:cs="微软雅黑"/>
          <w:lang w:val="en-US" w:eastAsia="zh-CN"/>
        </w:rPr>
        <w:t>0</w:t>
      </w:r>
      <w:r>
        <w:rPr>
          <w:rFonts w:hint="eastAsia" w:ascii="微软雅黑" w:hAnsi="微软雅黑" w:eastAsia="微软雅黑" w:cs="微软雅黑"/>
        </w:rPr>
        <w:t>型便携式荧光测油仪使用部门及范围环境监测系统、农业环境监测、石油化工、水文水利、自来水、污水处理厂、火力发电厂、钢铁企业、高校科研教学、铁路环境监测、汽车制造、海洋环境监测、交通环境监测、环境科研等检测室、实验室使用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bookmarkEnd w:id="0"/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  <w:b/>
          <w:bCs/>
          <w:color w:val="00B0F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▷功能特点：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01）</w:t>
      </w:r>
      <w:r>
        <w:rPr>
          <w:rFonts w:hint="eastAsia" w:ascii="微软雅黑" w:hAnsi="微软雅黑" w:eastAsia="微软雅黑" w:cs="微软雅黑"/>
        </w:rPr>
        <w:t>采用荧光光度检测技术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02）具有色度补偿功能，有效克服了样品色度差异对检测结果的影响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03）仪器具有一键式快速校准功能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04）推荐采用正己烷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(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国际EPA标准）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05）具有良好的精确度及重现性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06）全部测量过程小于5分钟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07）可根据与其它方法的相关性，对数据进行快速校正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08）互为参比的双通路光度检测技术可有效提高测量稳定性和重现性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09）与</w:t>
      </w:r>
      <w:r>
        <w:rPr>
          <w:rFonts w:hint="eastAsia" w:ascii="微软雅黑" w:hAnsi="微软雅黑" w:eastAsia="微软雅黑" w:cs="微软雅黑"/>
          <w:lang w:val="en-US" w:eastAsia="zh-CN"/>
        </w:rPr>
        <w:t>红外法及紫外法具有很好的相关性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10）测量试管有效消除测量池对测定的影响，提高测量精度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11）内置大容量锂电池，连续待机时间超过一个月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12）测量池价格低廉，一次性使用，免除了清洗的繁琐，方便快捷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13）配备便携检测箱，箱内附件配备齐全可满足现场检测的全部需求 </w:t>
      </w:r>
    </w:p>
    <w:p>
      <w:pP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▷技术参数：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型号 ： 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TE-1050便携式荧光测油仪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检测器：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 紫外荧光检测器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光源：</w:t>
      </w:r>
      <w:r>
        <w:rPr>
          <w:rFonts w:hint="eastAsia" w:ascii="微软雅黑" w:hAnsi="微软雅黑" w:eastAsia="微软雅黑" w:cs="微软雅黑"/>
          <w:lang w:val="en-US" w:eastAsia="zh-CN"/>
        </w:rPr>
        <w:t>进口光源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检测范围：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 40ppb～100ppm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检出限：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5ppb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测量精度: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 5%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7.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测量时间:  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5秒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8.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显示:  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5英寸触摸显示屏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9.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打印 :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具有打印功能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10.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自动休眠：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 无操作5分钟后休眠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11.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外形尺寸：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 200mmx155mmx50mm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12.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重量：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 &lt;1000g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数据传输：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配备USB接口和串口传输功能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14.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存储 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可存储100万组数据，可自由调用查看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15.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系统：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专用水质检测系统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16.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环境温度：</w:t>
      </w:r>
      <w:r>
        <w:rPr>
          <w:rFonts w:hint="eastAsia" w:ascii="微软雅黑" w:hAnsi="微软雅黑" w:eastAsia="微软雅黑" w:cs="微软雅黑"/>
          <w:lang w:val="en-US" w:eastAsia="zh-CN"/>
        </w:rPr>
        <w:t>5-50度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17.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电源：</w:t>
      </w:r>
      <w:r>
        <w:rPr>
          <w:rFonts w:hint="eastAsia" w:ascii="微软雅黑" w:hAnsi="微软雅黑" w:eastAsia="微软雅黑" w:cs="微软雅黑"/>
          <w:lang w:val="en-US" w:eastAsia="zh-CN"/>
        </w:rPr>
        <w:t>内置锂电池或DC12V适配器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 w:val="0"/>
        <w:bCs w:val="0"/>
        <w:sz w:val="21"/>
        <w:szCs w:val="21"/>
        <w:lang w:val="en-US" w:eastAsia="zh-CN"/>
      </w:rPr>
      <w:t>全国统一服务热线：400-991-2929       天尔官方网址：www.tianeryiqi.com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inline distT="0" distB="0" distL="114300" distR="114300">
          <wp:extent cx="5269865" cy="498475"/>
          <wp:effectExtent l="0" t="0" r="6985" b="1587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4598"/>
    <w:rsid w:val="014C2CBA"/>
    <w:rsid w:val="016B6330"/>
    <w:rsid w:val="01BD420B"/>
    <w:rsid w:val="01BF609B"/>
    <w:rsid w:val="02B6779F"/>
    <w:rsid w:val="035837F6"/>
    <w:rsid w:val="07A007DA"/>
    <w:rsid w:val="07C325E1"/>
    <w:rsid w:val="08CF3B22"/>
    <w:rsid w:val="09225391"/>
    <w:rsid w:val="0B2E120E"/>
    <w:rsid w:val="0B7414D1"/>
    <w:rsid w:val="0C4A2365"/>
    <w:rsid w:val="0CF513FA"/>
    <w:rsid w:val="0DAD19D6"/>
    <w:rsid w:val="101A1E91"/>
    <w:rsid w:val="12BA5624"/>
    <w:rsid w:val="13AF1459"/>
    <w:rsid w:val="15AE1FD3"/>
    <w:rsid w:val="15B42285"/>
    <w:rsid w:val="15F802EC"/>
    <w:rsid w:val="16045276"/>
    <w:rsid w:val="16B8658C"/>
    <w:rsid w:val="196C7D53"/>
    <w:rsid w:val="197141F9"/>
    <w:rsid w:val="19C90BBD"/>
    <w:rsid w:val="1A225068"/>
    <w:rsid w:val="1B296CCF"/>
    <w:rsid w:val="1CA551B5"/>
    <w:rsid w:val="1E9B07F1"/>
    <w:rsid w:val="20863DA5"/>
    <w:rsid w:val="210E0968"/>
    <w:rsid w:val="22535E99"/>
    <w:rsid w:val="252724E1"/>
    <w:rsid w:val="2750393B"/>
    <w:rsid w:val="2980219E"/>
    <w:rsid w:val="2A4527F8"/>
    <w:rsid w:val="2A9401F6"/>
    <w:rsid w:val="2B655D32"/>
    <w:rsid w:val="2D9E67DB"/>
    <w:rsid w:val="2DD23DE1"/>
    <w:rsid w:val="2FFF0E55"/>
    <w:rsid w:val="303F4688"/>
    <w:rsid w:val="304F3D0A"/>
    <w:rsid w:val="30583237"/>
    <w:rsid w:val="3779032C"/>
    <w:rsid w:val="37D55A57"/>
    <w:rsid w:val="3823716B"/>
    <w:rsid w:val="387E798D"/>
    <w:rsid w:val="3A0B0F96"/>
    <w:rsid w:val="3AA5283F"/>
    <w:rsid w:val="3BE5073F"/>
    <w:rsid w:val="3C320BC0"/>
    <w:rsid w:val="3C670534"/>
    <w:rsid w:val="3D2C5976"/>
    <w:rsid w:val="3FE0108B"/>
    <w:rsid w:val="3FF77426"/>
    <w:rsid w:val="40CF3AC6"/>
    <w:rsid w:val="43C363CF"/>
    <w:rsid w:val="44AE13CB"/>
    <w:rsid w:val="44B73F77"/>
    <w:rsid w:val="45223BEE"/>
    <w:rsid w:val="453451F1"/>
    <w:rsid w:val="453E5A53"/>
    <w:rsid w:val="46602B3B"/>
    <w:rsid w:val="46972E71"/>
    <w:rsid w:val="47BB7761"/>
    <w:rsid w:val="47C95FC6"/>
    <w:rsid w:val="49515AF1"/>
    <w:rsid w:val="4A0B1E98"/>
    <w:rsid w:val="4BAD2EF2"/>
    <w:rsid w:val="4BC52D55"/>
    <w:rsid w:val="4BCB0221"/>
    <w:rsid w:val="4BDD7F61"/>
    <w:rsid w:val="4BFF2D71"/>
    <w:rsid w:val="4CB77502"/>
    <w:rsid w:val="4E265098"/>
    <w:rsid w:val="4F7A063C"/>
    <w:rsid w:val="50201747"/>
    <w:rsid w:val="50877AF3"/>
    <w:rsid w:val="513C5E85"/>
    <w:rsid w:val="515F1C3A"/>
    <w:rsid w:val="51DF7BAA"/>
    <w:rsid w:val="51EE21B1"/>
    <w:rsid w:val="5242543F"/>
    <w:rsid w:val="529745C7"/>
    <w:rsid w:val="53BD315C"/>
    <w:rsid w:val="543D42B8"/>
    <w:rsid w:val="54BD2490"/>
    <w:rsid w:val="56984945"/>
    <w:rsid w:val="56B37927"/>
    <w:rsid w:val="57606C64"/>
    <w:rsid w:val="591A2ECC"/>
    <w:rsid w:val="599C13D6"/>
    <w:rsid w:val="5A8B174A"/>
    <w:rsid w:val="5C6F321B"/>
    <w:rsid w:val="60BE6ED7"/>
    <w:rsid w:val="60D837CB"/>
    <w:rsid w:val="612F5C6E"/>
    <w:rsid w:val="629058F3"/>
    <w:rsid w:val="62D63D71"/>
    <w:rsid w:val="637531B2"/>
    <w:rsid w:val="646C599A"/>
    <w:rsid w:val="65703865"/>
    <w:rsid w:val="66250F4B"/>
    <w:rsid w:val="66BB3BC1"/>
    <w:rsid w:val="685310D2"/>
    <w:rsid w:val="68641975"/>
    <w:rsid w:val="68F7221A"/>
    <w:rsid w:val="6A101CCE"/>
    <w:rsid w:val="6C956B26"/>
    <w:rsid w:val="6CC92BEC"/>
    <w:rsid w:val="6D871F43"/>
    <w:rsid w:val="6F0A6812"/>
    <w:rsid w:val="6F933C43"/>
    <w:rsid w:val="700A4CE3"/>
    <w:rsid w:val="710827BE"/>
    <w:rsid w:val="71B206F4"/>
    <w:rsid w:val="74B76E4C"/>
    <w:rsid w:val="76A15325"/>
    <w:rsid w:val="786807EF"/>
    <w:rsid w:val="78D6456F"/>
    <w:rsid w:val="7A8E0871"/>
    <w:rsid w:val="7AB164E4"/>
    <w:rsid w:val="7B162F37"/>
    <w:rsid w:val="7D0A70F8"/>
    <w:rsid w:val="7D510161"/>
    <w:rsid w:val="7D9F6432"/>
    <w:rsid w:val="7F75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717</Words>
  <Characters>824</Characters>
  <Lines>0</Lines>
  <Paragraphs>0</Paragraphs>
  <TotalTime>80</TotalTime>
  <ScaleCrop>false</ScaleCrop>
  <LinksUpToDate>false</LinksUpToDate>
  <CharactersWithSpaces>870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雪琪</cp:lastModifiedBy>
  <dcterms:modified xsi:type="dcterms:W3CDTF">2022-11-01T09:04:54Z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729793D6A63244E39498C8A2C1CDCA2A</vt:lpwstr>
  </property>
</Properties>
</file>