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24"/>
        </w:rPr>
      </w:pPr>
    </w:p>
    <w:p>
      <w:pPr>
        <w:pStyle w:val="3"/>
        <w:rPr>
          <w:sz w:val="24"/>
          <w:szCs w:val="24"/>
        </w:rPr>
      </w:pPr>
    </w:p>
    <w:p>
      <w:pPr>
        <w:pStyle w:val="3"/>
        <w:rPr>
          <w:sz w:val="24"/>
          <w:szCs w:val="24"/>
        </w:rPr>
      </w:pPr>
    </w:p>
    <w:p>
      <w:pPr>
        <w:pStyle w:val="3"/>
        <w:rPr>
          <w:sz w:val="24"/>
          <w:szCs w:val="24"/>
        </w:rPr>
      </w:pPr>
    </w:p>
    <w:p>
      <w:pPr>
        <w:pStyle w:val="3"/>
        <w:rPr>
          <w:sz w:val="24"/>
          <w:szCs w:val="24"/>
        </w:rPr>
      </w:pPr>
    </w:p>
    <w:p>
      <w:pPr>
        <w:pStyle w:val="3"/>
        <w:rPr>
          <w:sz w:val="24"/>
          <w:szCs w:val="24"/>
        </w:rPr>
      </w:pPr>
    </w:p>
    <w:p>
      <w:pPr>
        <w:pStyle w:val="3"/>
        <w:rPr>
          <w:sz w:val="24"/>
          <w:szCs w:val="24"/>
        </w:rPr>
      </w:pPr>
    </w:p>
    <w:p>
      <w:pPr>
        <w:pStyle w:val="3"/>
        <w:rPr>
          <w:sz w:val="24"/>
          <w:szCs w:val="24"/>
        </w:rPr>
      </w:pPr>
    </w:p>
    <w:p>
      <w:pPr>
        <w:pStyle w:val="3"/>
        <w:rPr>
          <w:sz w:val="24"/>
          <w:szCs w:val="24"/>
        </w:rPr>
      </w:pPr>
    </w:p>
    <w:p>
      <w:pPr>
        <w:wordWrap w:val="0"/>
        <w:jc w:val="center"/>
        <w:rPr>
          <w:rFonts w:hAnsi="宋体"/>
          <w:sz w:val="32"/>
          <w:szCs w:val="32"/>
        </w:rPr>
      </w:pPr>
      <w:r>
        <w:rPr>
          <w:sz w:val="20"/>
        </w:rPr>
        <w:drawing>
          <wp:inline distT="0" distB="0" distL="114300" distR="114300">
            <wp:extent cx="1577975" cy="259080"/>
            <wp:effectExtent l="0" t="0" r="3175" b="7620"/>
            <wp:docPr id="1" name="图片 1" descr="牌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牌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/>
          <w:sz w:val="96"/>
          <w:szCs w:val="96"/>
          <w:vertAlign w:val="superscript"/>
        </w:rPr>
        <w:t>®</w:t>
      </w:r>
    </w:p>
    <w:p>
      <w:pPr>
        <w:jc w:val="center"/>
        <w:rPr>
          <w:rFonts w:ascii="黑体" w:eastAsia="黑体"/>
          <w:b/>
          <w:bCs/>
          <w:sz w:val="48"/>
          <w:szCs w:val="48"/>
        </w:rPr>
      </w:pPr>
      <w:r>
        <w:rPr>
          <w:rFonts w:hint="eastAsia" w:ascii="黑体" w:eastAsia="黑体" w:cs="黑体"/>
          <w:b/>
          <w:bCs/>
          <w:sz w:val="48"/>
          <w:szCs w:val="48"/>
          <w:lang w:val="en-US" w:eastAsia="zh-CN"/>
        </w:rPr>
        <w:t>BKCDW-Y-3G</w:t>
      </w:r>
      <w:r>
        <w:rPr>
          <w:rFonts w:hint="eastAsia" w:ascii="黑体" w:eastAsia="黑体" w:cs="黑体"/>
          <w:b/>
          <w:bCs/>
          <w:sz w:val="48"/>
          <w:szCs w:val="48"/>
        </w:rPr>
        <w:t>型</w:t>
      </w:r>
    </w:p>
    <w:p>
      <w:pPr>
        <w:jc w:val="center"/>
        <w:rPr>
          <w:rFonts w:ascii="黑体" w:eastAsia="黑体"/>
          <w:b/>
          <w:bCs/>
          <w:sz w:val="48"/>
          <w:szCs w:val="48"/>
        </w:rPr>
      </w:pPr>
      <w:r>
        <w:rPr>
          <w:rFonts w:hint="eastAsia" w:ascii="黑体" w:eastAsia="黑体" w:cs="黑体"/>
          <w:b/>
          <w:bCs/>
          <w:sz w:val="48"/>
          <w:szCs w:val="48"/>
          <w:lang w:val="en-US" w:eastAsia="zh-CN"/>
        </w:rPr>
        <w:t>床单位臭氧</w:t>
      </w:r>
      <w:r>
        <w:rPr>
          <w:rFonts w:hint="eastAsia" w:ascii="黑体" w:eastAsia="黑体" w:cs="黑体"/>
          <w:b/>
          <w:bCs/>
          <w:sz w:val="48"/>
          <w:szCs w:val="48"/>
        </w:rPr>
        <w:t>消毒器</w:t>
      </w:r>
    </w:p>
    <w:p>
      <w:pPr>
        <w:jc w:val="center"/>
        <w:rPr>
          <w:rFonts w:ascii="黑体" w:eastAsia="黑体"/>
          <w:b/>
          <w:bCs/>
          <w:sz w:val="72"/>
          <w:szCs w:val="72"/>
        </w:rPr>
      </w:pPr>
    </w:p>
    <w:p>
      <w:pPr>
        <w:jc w:val="center"/>
        <w:rPr>
          <w:rFonts w:ascii="黑体" w:eastAsia="黑体"/>
          <w:b/>
          <w:bCs/>
          <w:sz w:val="72"/>
          <w:szCs w:val="72"/>
        </w:rPr>
      </w:pPr>
    </w:p>
    <w:p>
      <w:pPr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hint="eastAsia" w:ascii="黑体" w:eastAsia="黑体" w:cs="黑体"/>
          <w:b/>
          <w:bCs/>
          <w:sz w:val="72"/>
          <w:szCs w:val="72"/>
        </w:rPr>
        <w:t>技术参数</w:t>
      </w:r>
    </w:p>
    <w:p>
      <w:pPr>
        <w:ind w:firstLine="3120"/>
        <w:jc w:val="left"/>
        <w:rPr>
          <w:rFonts w:ascii="黑体" w:eastAsia="黑体"/>
          <w:sz w:val="52"/>
          <w:szCs w:val="52"/>
        </w:rPr>
      </w:pPr>
    </w:p>
    <w:p>
      <w:pPr>
        <w:ind w:firstLine="3120"/>
        <w:jc w:val="left"/>
        <w:rPr>
          <w:sz w:val="48"/>
          <w:szCs w:val="48"/>
        </w:rPr>
      </w:pPr>
    </w:p>
    <w:p>
      <w:pPr>
        <w:ind w:firstLine="3120"/>
        <w:jc w:val="left"/>
        <w:rPr>
          <w:sz w:val="48"/>
          <w:szCs w:val="48"/>
        </w:rPr>
      </w:pPr>
    </w:p>
    <w:p>
      <w:pPr>
        <w:ind w:firstLine="3120"/>
        <w:jc w:val="left"/>
        <w:rPr>
          <w:sz w:val="48"/>
          <w:szCs w:val="48"/>
        </w:rPr>
      </w:pPr>
    </w:p>
    <w:p>
      <w:pPr>
        <w:ind w:firstLine="3120"/>
        <w:jc w:val="left"/>
        <w:rPr>
          <w:sz w:val="48"/>
          <w:szCs w:val="48"/>
        </w:rPr>
      </w:pPr>
    </w:p>
    <w:p>
      <w:pPr>
        <w:ind w:firstLine="3120"/>
        <w:jc w:val="left"/>
        <w:rPr>
          <w:sz w:val="48"/>
          <w:szCs w:val="48"/>
        </w:rPr>
      </w:pPr>
    </w:p>
    <w:p>
      <w:pPr>
        <w:ind w:firstLine="3120"/>
        <w:jc w:val="left"/>
        <w:rPr>
          <w:sz w:val="48"/>
          <w:szCs w:val="48"/>
        </w:rPr>
      </w:pPr>
    </w:p>
    <w:p>
      <w:pPr>
        <w:jc w:val="left"/>
        <w:rPr>
          <w:sz w:val="48"/>
          <w:szCs w:val="48"/>
        </w:rPr>
      </w:pPr>
      <w:r>
        <w:rPr>
          <w:sz w:val="48"/>
          <w:szCs w:val="48"/>
        </w:rPr>
        <w:t xml:space="preserve">    </w:t>
      </w:r>
    </w:p>
    <w:p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山东</w:t>
      </w:r>
      <w:r>
        <w:rPr>
          <w:rFonts w:hint="eastAsia" w:ascii="黑体" w:eastAsia="黑体" w:cs="黑体"/>
          <w:b/>
          <w:bCs/>
          <w:sz w:val="32"/>
          <w:szCs w:val="32"/>
          <w:lang w:val="en-US" w:eastAsia="zh-CN"/>
        </w:rPr>
        <w:t>博科消毒设备</w:t>
      </w:r>
      <w:r>
        <w:rPr>
          <w:rFonts w:hint="eastAsia" w:ascii="黑体" w:eastAsia="黑体" w:cs="黑体"/>
          <w:b/>
          <w:bCs/>
          <w:sz w:val="32"/>
          <w:szCs w:val="32"/>
        </w:rPr>
        <w:t>有限公司</w:t>
      </w:r>
    </w:p>
    <w:p>
      <w:pPr>
        <w:jc w:val="both"/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9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453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restart"/>
          </w:tcPr>
          <w:p>
            <w:pPr>
              <w:spacing w:line="360" w:lineRule="auto"/>
              <w:rPr>
                <w:rFonts w:hint="eastAsia" w:cs="宋体"/>
              </w:rPr>
            </w:pPr>
          </w:p>
          <w:p>
            <w:pPr>
              <w:spacing w:line="360" w:lineRule="auto"/>
              <w:rPr>
                <w:rFonts w:hint="eastAsia" w:cs="宋体"/>
              </w:rPr>
            </w:pPr>
          </w:p>
          <w:p>
            <w:pPr>
              <w:spacing w:line="360" w:lineRule="auto"/>
            </w:pPr>
            <w:r>
              <w:rPr>
                <w:rFonts w:hint="eastAsia" w:cs="宋体"/>
              </w:rPr>
              <w:t>规格参数</w:t>
            </w:r>
          </w:p>
        </w:tc>
        <w:tc>
          <w:tcPr>
            <w:tcW w:w="7453" w:type="dxa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/>
              </w:rPr>
              <w:t>型号：</w:t>
            </w:r>
            <w:r>
              <w:rPr>
                <w:rFonts w:hint="eastAsia" w:cs="宋体"/>
                <w:lang w:val="en-US" w:eastAsia="zh-CN"/>
              </w:rPr>
              <w:t>BKCDW-</w:t>
            </w:r>
            <w:r>
              <w:rPr>
                <w:rFonts w:hint="eastAsia"/>
                <w:lang w:val="en-US" w:eastAsia="zh-CN"/>
              </w:rPr>
              <w:t>Y-3G</w:t>
            </w:r>
          </w:p>
        </w:tc>
        <w:tc>
          <w:tcPr>
            <w:tcW w:w="668" w:type="dxa"/>
          </w:tcPr>
          <w:p>
            <w:pPr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7453" w:type="dxa"/>
          </w:tcPr>
          <w:p>
            <w:pPr>
              <w:spacing w:line="360" w:lineRule="auto"/>
            </w:pPr>
            <w:r>
              <w:rPr>
                <w:rFonts w:hint="eastAsia" w:cs="宋体"/>
              </w:rPr>
              <w:t>外形：</w:t>
            </w:r>
            <w:r>
              <w:rPr>
                <w:rFonts w:hint="eastAsia" w:cs="宋体"/>
                <w:lang w:val="en-US" w:eastAsia="zh-CN"/>
              </w:rPr>
              <w:t>移动</w:t>
            </w:r>
            <w:r>
              <w:rPr>
                <w:rFonts w:hint="eastAsia" w:cs="宋体"/>
              </w:rPr>
              <w:t>式</w:t>
            </w:r>
          </w:p>
        </w:tc>
        <w:tc>
          <w:tcPr>
            <w:tcW w:w="668" w:type="dxa"/>
          </w:tcPr>
          <w:p>
            <w:pPr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7453" w:type="dxa"/>
          </w:tcPr>
          <w:p>
            <w:pPr>
              <w:spacing w:line="360" w:lineRule="auto"/>
            </w:pPr>
            <w:r>
              <w:rPr>
                <w:rFonts w:hint="eastAsia" w:cs="宋体"/>
                <w:lang w:val="en-US" w:eastAsia="zh-CN"/>
              </w:rPr>
              <w:t>主机</w:t>
            </w:r>
            <w:r>
              <w:rPr>
                <w:rFonts w:hint="eastAsia" w:cs="宋体"/>
              </w:rPr>
              <w:t>尺寸：（</w:t>
            </w:r>
            <w:r>
              <w:t>L</w:t>
            </w:r>
            <w:r>
              <w:rPr>
                <w:rFonts w:hint="eastAsia" w:cs="宋体"/>
              </w:rPr>
              <w:t>×</w:t>
            </w:r>
            <w:r>
              <w:t>W</w:t>
            </w:r>
            <w:r>
              <w:rPr>
                <w:rFonts w:hint="eastAsia" w:cs="宋体"/>
              </w:rPr>
              <w:t>×</w:t>
            </w:r>
            <w:r>
              <w:t>H</w:t>
            </w:r>
            <w:r>
              <w:rPr>
                <w:rFonts w:hint="eastAsia" w:cs="宋体"/>
              </w:rPr>
              <w:t>）：</w:t>
            </w:r>
            <w:r>
              <w:rPr>
                <w:rFonts w:hint="eastAsia" w:cs="宋体"/>
                <w:lang w:val="en-US" w:eastAsia="zh-CN"/>
              </w:rPr>
              <w:t>460</w:t>
            </w:r>
            <w:r>
              <w:rPr>
                <w:rFonts w:hint="eastAsia" w:cs="宋体"/>
              </w:rPr>
              <w:t>×</w:t>
            </w:r>
            <w:r>
              <w:rPr>
                <w:rFonts w:hint="eastAsia" w:cs="宋体"/>
                <w:lang w:val="en-US" w:eastAsia="zh-CN"/>
              </w:rPr>
              <w:t>360</w:t>
            </w:r>
            <w:r>
              <w:rPr>
                <w:rFonts w:hint="eastAsia" w:cs="宋体"/>
              </w:rPr>
              <w:t>×</w:t>
            </w:r>
            <w:r>
              <w:rPr>
                <w:rFonts w:hint="eastAsia" w:cs="宋体"/>
                <w:lang w:val="en-US" w:eastAsia="zh-CN"/>
              </w:rPr>
              <w:t>940</w:t>
            </w:r>
            <w:r>
              <w:rPr>
                <w:rFonts w:hint="eastAsia" w:ascii="宋体" w:hAnsi="宋体" w:cs="宋体"/>
              </w:rPr>
              <w:t>（</w:t>
            </w:r>
            <w:r>
              <w:t>mm</w:t>
            </w:r>
            <w:r>
              <w:rPr>
                <w:rFonts w:hint="eastAsia" w:cs="宋体"/>
              </w:rPr>
              <w:t>）</w:t>
            </w:r>
          </w:p>
        </w:tc>
        <w:tc>
          <w:tcPr>
            <w:tcW w:w="668" w:type="dxa"/>
          </w:tcPr>
          <w:p>
            <w:pPr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</w:pPr>
            <w:r>
              <w:rPr>
                <w:rFonts w:hint="eastAsia" w:cs="宋体"/>
              </w:rPr>
              <w:t>重量：</w:t>
            </w:r>
            <w:r>
              <w:rPr>
                <w:rFonts w:hint="eastAsia"/>
                <w:lang w:val="en-US" w:eastAsia="zh-CN"/>
              </w:rPr>
              <w:t>20</w:t>
            </w:r>
            <w:r>
              <w:t>Kg</w:t>
            </w:r>
          </w:p>
        </w:tc>
        <w:tc>
          <w:tcPr>
            <w:tcW w:w="668" w:type="dxa"/>
          </w:tcPr>
          <w:p>
            <w:pPr>
              <w:tabs>
                <w:tab w:val="left" w:pos="425"/>
              </w:tabs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restart"/>
          </w:tcPr>
          <w:p>
            <w:pPr>
              <w:tabs>
                <w:tab w:val="left" w:pos="425"/>
              </w:tabs>
              <w:spacing w:line="360" w:lineRule="auto"/>
              <w:rPr>
                <w:rFonts w:hint="eastAsia" w:cs="宋体"/>
              </w:rPr>
            </w:pPr>
          </w:p>
          <w:p>
            <w:pPr>
              <w:tabs>
                <w:tab w:val="left" w:pos="425"/>
              </w:tabs>
              <w:spacing w:line="360" w:lineRule="auto"/>
              <w:rPr>
                <w:rFonts w:hint="eastAsia" w:cs="宋体"/>
              </w:rPr>
            </w:pPr>
          </w:p>
          <w:p>
            <w:pPr>
              <w:tabs>
                <w:tab w:val="left" w:pos="425"/>
              </w:tabs>
              <w:spacing w:line="360" w:lineRule="auto"/>
              <w:rPr>
                <w:rFonts w:hint="eastAsia" w:cs="宋体"/>
              </w:rPr>
            </w:pPr>
          </w:p>
          <w:p>
            <w:pPr>
              <w:tabs>
                <w:tab w:val="left" w:pos="425"/>
              </w:tabs>
              <w:spacing w:line="360" w:lineRule="auto"/>
              <w:rPr>
                <w:rFonts w:hint="eastAsia" w:cs="宋体"/>
              </w:rPr>
            </w:pPr>
          </w:p>
          <w:p>
            <w:pPr>
              <w:tabs>
                <w:tab w:val="left" w:pos="425"/>
              </w:tabs>
              <w:spacing w:line="360" w:lineRule="auto"/>
              <w:rPr>
                <w:rFonts w:hint="eastAsia" w:cs="宋体"/>
              </w:rPr>
            </w:pPr>
            <w:r>
              <w:rPr>
                <w:rFonts w:hint="eastAsia" w:cs="宋体"/>
              </w:rPr>
              <w:t>技术参数</w:t>
            </w: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</w:rPr>
              <w:t>消毒方法：</w:t>
            </w:r>
            <w:r>
              <w:rPr>
                <w:rFonts w:hint="eastAsia" w:cs="宋体"/>
                <w:lang w:val="en-US" w:eastAsia="zh-CN"/>
              </w:rPr>
              <w:t>臭氧消毒</w:t>
            </w:r>
          </w:p>
        </w:tc>
        <w:tc>
          <w:tcPr>
            <w:tcW w:w="668" w:type="dxa"/>
          </w:tcPr>
          <w:p>
            <w:pPr>
              <w:tabs>
                <w:tab w:val="left" w:pos="425"/>
              </w:tabs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</w:tcPr>
          <w:p>
            <w:pPr>
              <w:tabs>
                <w:tab w:val="left" w:pos="425"/>
              </w:tabs>
              <w:spacing w:line="360" w:lineRule="auto"/>
              <w:rPr>
                <w:rFonts w:hint="eastAsia" w:cs="宋体"/>
              </w:rPr>
            </w:pP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 w:cs="宋体"/>
                <w:lang w:val="en-US"/>
              </w:rPr>
            </w:pPr>
            <w:r>
              <w:rPr>
                <w:rFonts w:hint="eastAsia" w:cs="宋体"/>
                <w:lang w:val="en-US" w:eastAsia="zh-CN"/>
              </w:rPr>
              <w:t>消毒数量</w:t>
            </w:r>
            <w:r>
              <w:rPr>
                <w:rFonts w:hint="eastAsia" w:cs="宋体"/>
              </w:rPr>
              <w:t>：</w:t>
            </w:r>
            <w:r>
              <w:rPr>
                <w:rFonts w:hint="eastAsia" w:cs="宋体"/>
                <w:lang w:val="en-US" w:eastAsia="zh-CN"/>
              </w:rPr>
              <w:t>双床</w:t>
            </w:r>
          </w:p>
        </w:tc>
        <w:tc>
          <w:tcPr>
            <w:tcW w:w="668" w:type="dxa"/>
          </w:tcPr>
          <w:p>
            <w:pPr>
              <w:tabs>
                <w:tab w:val="left" w:pos="425"/>
              </w:tabs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</w:tcPr>
          <w:p>
            <w:pPr>
              <w:tabs>
                <w:tab w:val="left" w:pos="425"/>
              </w:tabs>
              <w:spacing w:line="360" w:lineRule="auto"/>
              <w:rPr>
                <w:rFonts w:hint="eastAsia" w:cs="宋体"/>
              </w:rPr>
            </w:pP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消毒时间</w:t>
            </w:r>
            <w:r>
              <w:rPr>
                <w:rFonts w:hint="eastAsia" w:cs="宋体"/>
              </w:rPr>
              <w:t>：</w:t>
            </w:r>
            <w:r>
              <w:rPr>
                <w:rFonts w:hint="eastAsia" w:cs="宋体"/>
                <w:lang w:val="en-US" w:eastAsia="zh-CN"/>
              </w:rPr>
              <w:t>90min（可自定义)</w:t>
            </w:r>
          </w:p>
        </w:tc>
        <w:tc>
          <w:tcPr>
            <w:tcW w:w="668" w:type="dxa"/>
          </w:tcPr>
          <w:p>
            <w:pPr>
              <w:tabs>
                <w:tab w:val="left" w:pos="425"/>
              </w:tabs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</w:tcPr>
          <w:p>
            <w:pPr>
              <w:tabs>
                <w:tab w:val="left" w:pos="425"/>
              </w:tabs>
              <w:spacing w:line="360" w:lineRule="auto"/>
              <w:rPr>
                <w:rFonts w:hint="eastAsia" w:cs="宋体"/>
              </w:rPr>
            </w:pP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压缩时间：60s（可自定义）</w:t>
            </w:r>
          </w:p>
        </w:tc>
        <w:tc>
          <w:tcPr>
            <w:tcW w:w="668" w:type="dxa"/>
          </w:tcPr>
          <w:p>
            <w:pPr>
              <w:tabs>
                <w:tab w:val="left" w:pos="425"/>
                <w:tab w:val="left" w:pos="3330"/>
              </w:tabs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</w:tcPr>
          <w:p>
            <w:pPr>
              <w:tabs>
                <w:tab w:val="left" w:pos="425"/>
              </w:tabs>
              <w:spacing w:line="360" w:lineRule="auto"/>
              <w:rPr>
                <w:rFonts w:hint="eastAsia" w:cs="宋体"/>
              </w:rPr>
            </w:pP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 w:eastAsia="宋体" w:cs="宋体"/>
                <w:vertAlign w:val="baseline"/>
                <w:lang w:val="en-US" w:eastAsia="zh-CN"/>
              </w:rPr>
            </w:pPr>
            <w:r>
              <w:rPr>
                <w:rFonts w:hint="eastAsia" w:cs="宋体"/>
                <w:vertAlign w:val="baseline"/>
                <w:lang w:val="en-US" w:eastAsia="zh-CN"/>
              </w:rPr>
              <w:t>臭氧浓度：≥500mg/m³</w:t>
            </w:r>
          </w:p>
        </w:tc>
        <w:tc>
          <w:tcPr>
            <w:tcW w:w="668" w:type="dxa"/>
          </w:tcPr>
          <w:p>
            <w:pPr>
              <w:tabs>
                <w:tab w:val="left" w:pos="425"/>
              </w:tabs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</w:tcPr>
          <w:p>
            <w:pPr>
              <w:tabs>
                <w:tab w:val="left" w:pos="425"/>
              </w:tabs>
              <w:spacing w:line="360" w:lineRule="auto"/>
              <w:rPr>
                <w:rFonts w:hint="eastAsia" w:cs="宋体"/>
              </w:rPr>
            </w:pP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臭氧发生器寿命：5-6年</w:t>
            </w:r>
          </w:p>
        </w:tc>
        <w:tc>
          <w:tcPr>
            <w:tcW w:w="668" w:type="dxa"/>
          </w:tcPr>
          <w:p>
            <w:pPr>
              <w:tabs>
                <w:tab w:val="left" w:pos="425"/>
              </w:tabs>
              <w:spacing w:line="360" w:lineRule="auto"/>
              <w:rPr>
                <w:rFonts w:cs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64" w:type="dxa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杀菌</w:t>
            </w:r>
            <w:r>
              <w:t>原理</w:t>
            </w:r>
          </w:p>
        </w:tc>
        <w:tc>
          <w:tcPr>
            <w:tcW w:w="7453" w:type="dxa"/>
          </w:tcPr>
          <w:p>
            <w:pPr>
              <w:spacing w:line="360" w:lineRule="auto"/>
              <w:rPr>
                <w:rFonts w:hint="default" w:eastAsia="宋体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该机器通过辉放电形式产生臭氧，臭氧分子极不稳定，容易分解产生氧化能力极强的单原子氧和羟基，是独有的融菌型制剂，可迅速融入细胞壁，破坏细菌、病毒等微生物的内部结构，对各种致病微生物有极强的杀灭作用。</w:t>
            </w:r>
          </w:p>
        </w:tc>
        <w:tc>
          <w:tcPr>
            <w:tcW w:w="668" w:type="dxa"/>
          </w:tcPr>
          <w:p>
            <w:pPr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6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适用</w:t>
            </w:r>
            <w:r>
              <w:t>范围</w:t>
            </w:r>
          </w:p>
        </w:tc>
        <w:tc>
          <w:tcPr>
            <w:tcW w:w="7453" w:type="dxa"/>
          </w:tcPr>
          <w:p>
            <w:pPr>
              <w:spacing w:line="360" w:lineRule="auto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适用于医疗机构的床单，被罩，枕套，枕芯，床垫，手术室衣服物品的消毒。</w:t>
            </w:r>
          </w:p>
        </w:tc>
        <w:tc>
          <w:tcPr>
            <w:tcW w:w="668" w:type="dxa"/>
          </w:tcPr>
          <w:p>
            <w:pPr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restart"/>
          </w:tcPr>
          <w:p>
            <w:pPr>
              <w:spacing w:line="360" w:lineRule="auto"/>
              <w:rPr>
                <w:rFonts w:hint="eastAsia" w:cs="宋体"/>
                <w:color w:val="auto"/>
              </w:rPr>
            </w:pPr>
          </w:p>
          <w:p>
            <w:pPr>
              <w:spacing w:line="360" w:lineRule="auto"/>
              <w:rPr>
                <w:rFonts w:hint="eastAsia" w:cs="宋体"/>
                <w:color w:val="auto"/>
              </w:rPr>
            </w:pPr>
          </w:p>
          <w:p>
            <w:pPr>
              <w:spacing w:line="360" w:lineRule="auto"/>
              <w:rPr>
                <w:rFonts w:hint="eastAsia" w:cs="宋体"/>
                <w:color w:val="auto"/>
              </w:rPr>
            </w:pPr>
          </w:p>
          <w:p>
            <w:pPr>
              <w:spacing w:line="360" w:lineRule="auto"/>
              <w:rPr>
                <w:rFonts w:hint="eastAsia" w:cs="宋体"/>
                <w:color w:val="auto"/>
              </w:rPr>
            </w:pPr>
          </w:p>
          <w:p>
            <w:pPr>
              <w:spacing w:line="360" w:lineRule="auto"/>
              <w:rPr>
                <w:rFonts w:hint="eastAsia" w:cs="宋体"/>
                <w:color w:val="auto"/>
              </w:rPr>
            </w:pPr>
          </w:p>
          <w:p>
            <w:pPr>
              <w:spacing w:line="360" w:lineRule="auto"/>
              <w:rPr>
                <w:rFonts w:hint="eastAsia" w:cs="宋体"/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  <w:r>
              <w:rPr>
                <w:rFonts w:hint="eastAsia" w:cs="宋体"/>
                <w:color w:val="auto"/>
              </w:rPr>
              <w:t>性能参数</w:t>
            </w: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ABS壳体，独立设计开发，款式新颖，自带医用静音脚轮，移动方便。</w:t>
            </w:r>
          </w:p>
        </w:tc>
        <w:tc>
          <w:tcPr>
            <w:tcW w:w="668" w:type="dxa"/>
          </w:tcPr>
          <w:p>
            <w:pPr>
              <w:tabs>
                <w:tab w:val="left" w:pos="425"/>
              </w:tabs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</w:tcPr>
          <w:p>
            <w:pPr>
              <w:spacing w:line="360" w:lineRule="auto"/>
              <w:rPr>
                <w:rFonts w:cs="宋体"/>
                <w:color w:val="auto"/>
              </w:rPr>
            </w:pP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 w:eastAsia="宋体" w:cs="宋体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微电脑程序控制，多模式可选，手动，自动模式可选。</w:t>
            </w:r>
          </w:p>
        </w:tc>
        <w:tc>
          <w:tcPr>
            <w:tcW w:w="668" w:type="dxa"/>
          </w:tcPr>
          <w:p>
            <w:pPr>
              <w:tabs>
                <w:tab w:val="left" w:pos="425"/>
              </w:tabs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</w:tcPr>
          <w:p>
            <w:pPr>
              <w:spacing w:line="360" w:lineRule="auto"/>
              <w:rPr>
                <w:rFonts w:cs="宋体"/>
                <w:color w:val="auto"/>
              </w:rPr>
            </w:pP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 w:cs="宋体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7寸电容式触摸液晶屏，触摸灵敏，使用寿命长，光损失和系统能耗低，人机交互方便。</w:t>
            </w:r>
          </w:p>
        </w:tc>
        <w:tc>
          <w:tcPr>
            <w:tcW w:w="668" w:type="dxa"/>
          </w:tcPr>
          <w:p>
            <w:pPr>
              <w:tabs>
                <w:tab w:val="left" w:pos="425"/>
              </w:tabs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4" w:type="dxa"/>
            <w:vMerge w:val="continue"/>
          </w:tcPr>
          <w:p>
            <w:pPr>
              <w:spacing w:line="360" w:lineRule="auto"/>
              <w:rPr>
                <w:rFonts w:cs="宋体"/>
                <w:color w:val="auto"/>
              </w:rPr>
            </w:pP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 w:eastAsia="宋体" w:cs="宋体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消毒时间可累计，用户可以清楚的了解机器使用时间。</w:t>
            </w:r>
          </w:p>
        </w:tc>
        <w:tc>
          <w:tcPr>
            <w:tcW w:w="668" w:type="dxa"/>
          </w:tcPr>
          <w:p>
            <w:pPr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</w:tcPr>
          <w:p>
            <w:pPr>
              <w:spacing w:line="360" w:lineRule="auto"/>
              <w:rPr>
                <w:rFonts w:cs="宋体"/>
                <w:color w:val="auto"/>
              </w:rPr>
            </w:pP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 w:eastAsia="宋体" w:cs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双管路输出，可同时对两个床进行消毒。</w:t>
            </w:r>
          </w:p>
        </w:tc>
        <w:tc>
          <w:tcPr>
            <w:tcW w:w="668" w:type="dxa"/>
          </w:tcPr>
          <w:p>
            <w:pPr>
              <w:tabs>
                <w:tab w:val="left" w:pos="425"/>
              </w:tabs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</w:tcPr>
          <w:p>
            <w:pPr>
              <w:spacing w:line="360" w:lineRule="auto"/>
              <w:rPr>
                <w:rFonts w:cs="宋体"/>
                <w:color w:val="auto"/>
              </w:rPr>
            </w:pP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 w:eastAsia="宋体" w:cs="宋体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自由设定消毒时间，抽气时间，还原时间，解析时间。</w:t>
            </w:r>
          </w:p>
        </w:tc>
        <w:tc>
          <w:tcPr>
            <w:tcW w:w="668" w:type="dxa"/>
          </w:tcPr>
          <w:p>
            <w:pPr>
              <w:tabs>
                <w:tab w:val="left" w:pos="425"/>
              </w:tabs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</w:tcPr>
          <w:p>
            <w:pPr>
              <w:spacing w:line="360" w:lineRule="auto"/>
              <w:rPr>
                <w:color w:val="auto"/>
              </w:rPr>
            </w:pP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 w:eastAsia="宋体" w:cs="宋体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杀菌率高，能够增白，除臭，驱虫等。</w:t>
            </w:r>
          </w:p>
        </w:tc>
        <w:tc>
          <w:tcPr>
            <w:tcW w:w="668" w:type="dxa"/>
          </w:tcPr>
          <w:p>
            <w:pPr>
              <w:tabs>
                <w:tab w:val="left" w:pos="425"/>
              </w:tabs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</w:tcPr>
          <w:p>
            <w:pPr>
              <w:spacing w:line="360" w:lineRule="auto"/>
              <w:rPr>
                <w:color w:val="auto"/>
              </w:rPr>
            </w:pP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 w:eastAsia="宋体" w:cs="宋体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实时温度检测。</w:t>
            </w:r>
          </w:p>
        </w:tc>
        <w:tc>
          <w:tcPr>
            <w:tcW w:w="668" w:type="dxa"/>
          </w:tcPr>
          <w:p>
            <w:pPr>
              <w:tabs>
                <w:tab w:val="left" w:pos="425"/>
              </w:tabs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</w:tcPr>
          <w:p>
            <w:pPr>
              <w:spacing w:line="360" w:lineRule="auto"/>
              <w:rPr>
                <w:color w:val="auto"/>
              </w:rPr>
            </w:pP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 w:cs="宋体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时钟显示功能，实时显示工作时间以及日期。</w:t>
            </w:r>
          </w:p>
        </w:tc>
        <w:tc>
          <w:tcPr>
            <w:tcW w:w="668" w:type="dxa"/>
          </w:tcPr>
          <w:p>
            <w:pPr>
              <w:tabs>
                <w:tab w:val="left" w:pos="425"/>
              </w:tabs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机器背部设有专用储物柜，方便用户收纳臭氧输出管等物品。</w:t>
            </w:r>
          </w:p>
        </w:tc>
        <w:tc>
          <w:tcPr>
            <w:tcW w:w="668" w:type="dxa"/>
          </w:tcPr>
          <w:p>
            <w:pPr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64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机器配置大功率空压机，抽真空和解析时间短，抽真空效果明显。</w:t>
            </w:r>
          </w:p>
        </w:tc>
        <w:tc>
          <w:tcPr>
            <w:tcW w:w="668" w:type="dxa"/>
          </w:tcPr>
          <w:p>
            <w:pPr>
              <w:tabs>
                <w:tab w:val="left" w:pos="425"/>
              </w:tabs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64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陶瓷式臭氧发生器，臭氧输出稳定，使用寿命长。</w:t>
            </w:r>
          </w:p>
        </w:tc>
        <w:tc>
          <w:tcPr>
            <w:tcW w:w="668" w:type="dxa"/>
          </w:tcPr>
          <w:p>
            <w:pPr>
              <w:tabs>
                <w:tab w:val="left" w:pos="425"/>
              </w:tabs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自带空压机，风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机，臭氧发生器，充气泵故障检测，报警功能，报警20s后自动停止工作。</w:t>
            </w:r>
          </w:p>
        </w:tc>
        <w:tc>
          <w:tcPr>
            <w:tcW w:w="668" w:type="dxa"/>
          </w:tcPr>
          <w:p>
            <w:pPr>
              <w:tabs>
                <w:tab w:val="left" w:pos="425"/>
              </w:tabs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64" w:type="dxa"/>
            <w:vMerge w:val="restart"/>
          </w:tcPr>
          <w:p>
            <w:pPr>
              <w:spacing w:line="360" w:lineRule="auto"/>
              <w:rPr>
                <w:rFonts w:hint="eastAsia" w:cs="宋体"/>
              </w:rPr>
            </w:pPr>
          </w:p>
          <w:p>
            <w:pPr>
              <w:spacing w:line="360" w:lineRule="auto"/>
            </w:pPr>
            <w:r>
              <w:rPr>
                <w:rFonts w:hint="eastAsia" w:cs="宋体"/>
              </w:rPr>
              <w:t>电气参数</w:t>
            </w: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供电电压：AC220V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±</w:t>
            </w:r>
            <w:r>
              <w:rPr>
                <w:rFonts w:hint="eastAsia" w:cs="Times New Roman"/>
                <w:lang w:val="en-US" w:eastAsia="zh-CN"/>
              </w:rPr>
              <w:t>22V</w:t>
            </w:r>
          </w:p>
        </w:tc>
        <w:tc>
          <w:tcPr>
            <w:tcW w:w="668" w:type="dxa"/>
          </w:tcPr>
          <w:p>
            <w:pPr>
              <w:tabs>
                <w:tab w:val="left" w:pos="425"/>
              </w:tabs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压缩功率</w:t>
            </w:r>
            <w:r>
              <w:rPr>
                <w:rFonts w:hint="eastAsia" w:cs="宋体"/>
              </w:rPr>
              <w:t>：</w:t>
            </w:r>
            <w:r>
              <w:rPr>
                <w:rFonts w:hint="eastAsia" w:cs="宋体"/>
                <w:lang w:val="en-US" w:eastAsia="zh-CN"/>
              </w:rPr>
              <w:t>≤</w:t>
            </w:r>
            <w:r>
              <w:rPr>
                <w:rFonts w:hint="eastAsia"/>
                <w:lang w:val="en-US" w:eastAsia="zh-CN"/>
              </w:rPr>
              <w:t>1200W</w:t>
            </w:r>
          </w:p>
        </w:tc>
        <w:tc>
          <w:tcPr>
            <w:tcW w:w="668" w:type="dxa"/>
          </w:tcPr>
          <w:p>
            <w:pPr>
              <w:tabs>
                <w:tab w:val="left" w:pos="425"/>
              </w:tabs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消毒功率：≤200W</w:t>
            </w:r>
          </w:p>
        </w:tc>
        <w:tc>
          <w:tcPr>
            <w:tcW w:w="668" w:type="dxa"/>
          </w:tcPr>
          <w:p>
            <w:pPr>
              <w:tabs>
                <w:tab w:val="left" w:pos="425"/>
              </w:tabs>
              <w:spacing w:line="360" w:lineRule="auto"/>
              <w:rPr>
                <w:rFonts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4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7453" w:type="dxa"/>
          </w:tcPr>
          <w:p>
            <w:pPr>
              <w:tabs>
                <w:tab w:val="left" w:pos="425"/>
              </w:tabs>
              <w:spacing w:line="360" w:lineRule="auto"/>
              <w:rPr>
                <w:rFonts w:hint="default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供电频率：50HZ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±</w:t>
            </w:r>
            <w:r>
              <w:rPr>
                <w:rFonts w:hint="eastAsia" w:cs="Times New Roman"/>
                <w:lang w:val="en-US" w:eastAsia="zh-CN"/>
              </w:rPr>
              <w:t>1HZ</w:t>
            </w:r>
          </w:p>
        </w:tc>
        <w:tc>
          <w:tcPr>
            <w:tcW w:w="668" w:type="dxa"/>
          </w:tcPr>
          <w:p>
            <w:pPr>
              <w:tabs>
                <w:tab w:val="left" w:pos="425"/>
              </w:tabs>
              <w:spacing w:line="360" w:lineRule="auto"/>
              <w:rPr>
                <w:rFonts w:cs="宋体"/>
              </w:rPr>
            </w:pPr>
          </w:p>
        </w:tc>
      </w:tr>
    </w:tbl>
    <w:p>
      <w:pPr>
        <w:tabs>
          <w:tab w:val="left" w:pos="425"/>
        </w:tabs>
        <w:spacing w:line="360" w:lineRule="auto"/>
      </w:pPr>
    </w:p>
    <w:sectPr>
      <w:pgSz w:w="11906" w:h="16838"/>
      <w:pgMar w:top="184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41"/>
    <w:rsid w:val="00006346"/>
    <w:rsid w:val="00007BEB"/>
    <w:rsid w:val="00012EA9"/>
    <w:rsid w:val="00030A37"/>
    <w:rsid w:val="00033A7B"/>
    <w:rsid w:val="000363C0"/>
    <w:rsid w:val="000456EA"/>
    <w:rsid w:val="0005179E"/>
    <w:rsid w:val="00056CDF"/>
    <w:rsid w:val="00067C36"/>
    <w:rsid w:val="00073A8B"/>
    <w:rsid w:val="0007768B"/>
    <w:rsid w:val="00080D9B"/>
    <w:rsid w:val="00091D13"/>
    <w:rsid w:val="000A40E1"/>
    <w:rsid w:val="000A7282"/>
    <w:rsid w:val="000B0D5A"/>
    <w:rsid w:val="000C10DB"/>
    <w:rsid w:val="000C30BD"/>
    <w:rsid w:val="000D3A56"/>
    <w:rsid w:val="000F300A"/>
    <w:rsid w:val="000F38E7"/>
    <w:rsid w:val="00132D6A"/>
    <w:rsid w:val="00136A40"/>
    <w:rsid w:val="0014181C"/>
    <w:rsid w:val="001478D6"/>
    <w:rsid w:val="00152B2A"/>
    <w:rsid w:val="0015482F"/>
    <w:rsid w:val="00182C30"/>
    <w:rsid w:val="001A1331"/>
    <w:rsid w:val="001A44AA"/>
    <w:rsid w:val="001B4280"/>
    <w:rsid w:val="001C07AD"/>
    <w:rsid w:val="001F3E44"/>
    <w:rsid w:val="0020722A"/>
    <w:rsid w:val="00216208"/>
    <w:rsid w:val="002242AC"/>
    <w:rsid w:val="00247663"/>
    <w:rsid w:val="00280558"/>
    <w:rsid w:val="002956DE"/>
    <w:rsid w:val="00297678"/>
    <w:rsid w:val="002A1A76"/>
    <w:rsid w:val="002B0E2B"/>
    <w:rsid w:val="002B1F2D"/>
    <w:rsid w:val="002C62B9"/>
    <w:rsid w:val="002E00B4"/>
    <w:rsid w:val="002E7FE7"/>
    <w:rsid w:val="002F0E7D"/>
    <w:rsid w:val="00306193"/>
    <w:rsid w:val="00312607"/>
    <w:rsid w:val="00317843"/>
    <w:rsid w:val="003242C3"/>
    <w:rsid w:val="00344807"/>
    <w:rsid w:val="0036515B"/>
    <w:rsid w:val="003A1B2F"/>
    <w:rsid w:val="003B1CD4"/>
    <w:rsid w:val="003B2E8C"/>
    <w:rsid w:val="00421CD1"/>
    <w:rsid w:val="00422490"/>
    <w:rsid w:val="00430C60"/>
    <w:rsid w:val="00431933"/>
    <w:rsid w:val="004636E8"/>
    <w:rsid w:val="00471B6B"/>
    <w:rsid w:val="004C5EDF"/>
    <w:rsid w:val="004D726A"/>
    <w:rsid w:val="004F2A00"/>
    <w:rsid w:val="00512D34"/>
    <w:rsid w:val="00517D4F"/>
    <w:rsid w:val="005236BA"/>
    <w:rsid w:val="00534EE2"/>
    <w:rsid w:val="005664C8"/>
    <w:rsid w:val="00573BCC"/>
    <w:rsid w:val="00573F4B"/>
    <w:rsid w:val="005A1E6C"/>
    <w:rsid w:val="005A4C24"/>
    <w:rsid w:val="005D3E61"/>
    <w:rsid w:val="005E52F4"/>
    <w:rsid w:val="0061118C"/>
    <w:rsid w:val="006244D5"/>
    <w:rsid w:val="0062638C"/>
    <w:rsid w:val="00644D69"/>
    <w:rsid w:val="0065310D"/>
    <w:rsid w:val="00667683"/>
    <w:rsid w:val="006724D7"/>
    <w:rsid w:val="006802A6"/>
    <w:rsid w:val="006A1144"/>
    <w:rsid w:val="006A20B4"/>
    <w:rsid w:val="006C0F8D"/>
    <w:rsid w:val="006C23CE"/>
    <w:rsid w:val="006E3707"/>
    <w:rsid w:val="007067C9"/>
    <w:rsid w:val="0074180A"/>
    <w:rsid w:val="00754AE9"/>
    <w:rsid w:val="00756C5C"/>
    <w:rsid w:val="0076006C"/>
    <w:rsid w:val="007633ED"/>
    <w:rsid w:val="007833B8"/>
    <w:rsid w:val="00792740"/>
    <w:rsid w:val="007D0789"/>
    <w:rsid w:val="007D63AF"/>
    <w:rsid w:val="007F1083"/>
    <w:rsid w:val="00821569"/>
    <w:rsid w:val="008249EA"/>
    <w:rsid w:val="008263DA"/>
    <w:rsid w:val="00844983"/>
    <w:rsid w:val="00857618"/>
    <w:rsid w:val="008A514A"/>
    <w:rsid w:val="008C4D39"/>
    <w:rsid w:val="008D0E5B"/>
    <w:rsid w:val="008D1A2D"/>
    <w:rsid w:val="008D5369"/>
    <w:rsid w:val="00975BC1"/>
    <w:rsid w:val="009815A3"/>
    <w:rsid w:val="00985838"/>
    <w:rsid w:val="00990EE9"/>
    <w:rsid w:val="009B6BA2"/>
    <w:rsid w:val="009F3830"/>
    <w:rsid w:val="00A07A8F"/>
    <w:rsid w:val="00A241F7"/>
    <w:rsid w:val="00A439CD"/>
    <w:rsid w:val="00A957BB"/>
    <w:rsid w:val="00A96455"/>
    <w:rsid w:val="00AA0D60"/>
    <w:rsid w:val="00AC0680"/>
    <w:rsid w:val="00AC4164"/>
    <w:rsid w:val="00AD7B30"/>
    <w:rsid w:val="00B10CC1"/>
    <w:rsid w:val="00B2636C"/>
    <w:rsid w:val="00B545B0"/>
    <w:rsid w:val="00B66C88"/>
    <w:rsid w:val="00BC4614"/>
    <w:rsid w:val="00BC62D0"/>
    <w:rsid w:val="00BD04E1"/>
    <w:rsid w:val="00BD7BB2"/>
    <w:rsid w:val="00C01A50"/>
    <w:rsid w:val="00C26398"/>
    <w:rsid w:val="00C269B9"/>
    <w:rsid w:val="00C276BB"/>
    <w:rsid w:val="00C33134"/>
    <w:rsid w:val="00C641D2"/>
    <w:rsid w:val="00CA1011"/>
    <w:rsid w:val="00CA1B03"/>
    <w:rsid w:val="00CA7B11"/>
    <w:rsid w:val="00CC2E04"/>
    <w:rsid w:val="00CC32D8"/>
    <w:rsid w:val="00CC3867"/>
    <w:rsid w:val="00CD2C92"/>
    <w:rsid w:val="00CF3070"/>
    <w:rsid w:val="00D0201E"/>
    <w:rsid w:val="00D0205C"/>
    <w:rsid w:val="00D40946"/>
    <w:rsid w:val="00D4139D"/>
    <w:rsid w:val="00D41649"/>
    <w:rsid w:val="00D45B5B"/>
    <w:rsid w:val="00D72CD9"/>
    <w:rsid w:val="00D91628"/>
    <w:rsid w:val="00D94C44"/>
    <w:rsid w:val="00D97ACA"/>
    <w:rsid w:val="00DA25A0"/>
    <w:rsid w:val="00DB2F1B"/>
    <w:rsid w:val="00DB4A39"/>
    <w:rsid w:val="00DC5CA6"/>
    <w:rsid w:val="00E04870"/>
    <w:rsid w:val="00F04A2D"/>
    <w:rsid w:val="00F07E50"/>
    <w:rsid w:val="00F13445"/>
    <w:rsid w:val="00F34081"/>
    <w:rsid w:val="00F66DEB"/>
    <w:rsid w:val="00F76DAF"/>
    <w:rsid w:val="00F85741"/>
    <w:rsid w:val="00F900EA"/>
    <w:rsid w:val="00F912CB"/>
    <w:rsid w:val="00F93CA4"/>
    <w:rsid w:val="00FC089F"/>
    <w:rsid w:val="00FE5F89"/>
    <w:rsid w:val="01160A71"/>
    <w:rsid w:val="021C3EEE"/>
    <w:rsid w:val="04D27DFA"/>
    <w:rsid w:val="08716EA4"/>
    <w:rsid w:val="08F75B36"/>
    <w:rsid w:val="0CA973E2"/>
    <w:rsid w:val="0D1A6464"/>
    <w:rsid w:val="111F54B0"/>
    <w:rsid w:val="11BA6DD3"/>
    <w:rsid w:val="11CE54C2"/>
    <w:rsid w:val="11EA6782"/>
    <w:rsid w:val="195C636A"/>
    <w:rsid w:val="1C213DB4"/>
    <w:rsid w:val="1C3D3325"/>
    <w:rsid w:val="23100223"/>
    <w:rsid w:val="24266DEB"/>
    <w:rsid w:val="28AC5B11"/>
    <w:rsid w:val="2BB33977"/>
    <w:rsid w:val="2E184D40"/>
    <w:rsid w:val="2F0E4562"/>
    <w:rsid w:val="2FCB0F6E"/>
    <w:rsid w:val="3CA619CE"/>
    <w:rsid w:val="3EBF5F63"/>
    <w:rsid w:val="3F734400"/>
    <w:rsid w:val="41F420DD"/>
    <w:rsid w:val="46CF51A3"/>
    <w:rsid w:val="4B550834"/>
    <w:rsid w:val="4B8419D7"/>
    <w:rsid w:val="4DC30A17"/>
    <w:rsid w:val="4F531F31"/>
    <w:rsid w:val="508532C6"/>
    <w:rsid w:val="5142486B"/>
    <w:rsid w:val="5A1E377B"/>
    <w:rsid w:val="6A8279C4"/>
    <w:rsid w:val="6AC26811"/>
    <w:rsid w:val="6DC05974"/>
    <w:rsid w:val="6F85121E"/>
    <w:rsid w:val="753C230D"/>
    <w:rsid w:val="75916616"/>
    <w:rsid w:val="796E405A"/>
    <w:rsid w:val="7A561994"/>
    <w:rsid w:val="7B6819EE"/>
    <w:rsid w:val="7CCE6728"/>
    <w:rsid w:val="7D88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qFormat/>
    <w:uiPriority w:val="99"/>
    <w:pPr>
      <w:jc w:val="left"/>
    </w:pPr>
    <w:rPr>
      <w:kern w:val="0"/>
      <w:sz w:val="20"/>
      <w:szCs w:val="20"/>
    </w:rPr>
  </w:style>
  <w:style w:type="paragraph" w:styleId="3">
    <w:name w:val="Body Text"/>
    <w:basedOn w:val="1"/>
    <w:link w:val="14"/>
    <w:qFormat/>
    <w:uiPriority w:val="99"/>
    <w:pPr>
      <w:jc w:val="left"/>
    </w:pPr>
    <w:rPr>
      <w:kern w:val="0"/>
      <w:sz w:val="20"/>
      <w:szCs w:val="20"/>
    </w:rPr>
  </w:style>
  <w:style w:type="paragraph" w:styleId="4">
    <w:name w:val="Body Text Indent"/>
    <w:basedOn w:val="1"/>
    <w:link w:val="15"/>
    <w:qFormat/>
    <w:uiPriority w:val="99"/>
    <w:pPr>
      <w:ind w:firstLine="420"/>
    </w:pPr>
    <w:rPr>
      <w:kern w:val="0"/>
      <w:sz w:val="20"/>
      <w:szCs w:val="20"/>
    </w:rPr>
  </w:style>
  <w:style w:type="paragraph" w:styleId="5">
    <w:name w:val="Balloon Text"/>
    <w:basedOn w:val="1"/>
    <w:link w:val="16"/>
    <w:semiHidden/>
    <w:qFormat/>
    <w:uiPriority w:val="99"/>
    <w:rPr>
      <w:kern w:val="0"/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8">
    <w:name w:val="annotation subject"/>
    <w:basedOn w:val="2"/>
    <w:next w:val="2"/>
    <w:link w:val="23"/>
    <w:semiHidden/>
    <w:qFormat/>
    <w:uiPriority w:val="99"/>
    <w:rPr>
      <w:b/>
      <w:bCs/>
    </w:rPr>
  </w:style>
  <w:style w:type="character" w:styleId="11">
    <w:name w:val="annotation reference"/>
    <w:semiHidden/>
    <w:qFormat/>
    <w:uiPriority w:val="99"/>
    <w:rPr>
      <w:sz w:val="21"/>
      <w:szCs w:val="21"/>
    </w:rPr>
  </w:style>
  <w:style w:type="character" w:customStyle="1" w:styleId="12">
    <w:name w:val="页眉 Char"/>
    <w:link w:val="7"/>
    <w:qFormat/>
    <w:locked/>
    <w:uiPriority w:val="99"/>
    <w:rPr>
      <w:sz w:val="18"/>
      <w:szCs w:val="18"/>
    </w:rPr>
  </w:style>
  <w:style w:type="character" w:customStyle="1" w:styleId="13">
    <w:name w:val="页脚 Char"/>
    <w:link w:val="6"/>
    <w:qFormat/>
    <w:locked/>
    <w:uiPriority w:val="99"/>
    <w:rPr>
      <w:sz w:val="18"/>
      <w:szCs w:val="18"/>
    </w:rPr>
  </w:style>
  <w:style w:type="character" w:customStyle="1" w:styleId="14">
    <w:name w:val="正文文本 Char"/>
    <w:link w:val="3"/>
    <w:qFormat/>
    <w:locked/>
    <w:uiPriority w:val="99"/>
    <w:rPr>
      <w:rFonts w:ascii="Times New Roman" w:hAnsi="Times New Roman" w:eastAsia="宋体" w:cs="Times New Roman"/>
      <w:sz w:val="20"/>
      <w:szCs w:val="20"/>
      <w:lang w:val="en-US" w:eastAsia="zh-CN"/>
    </w:rPr>
  </w:style>
  <w:style w:type="character" w:customStyle="1" w:styleId="15">
    <w:name w:val="正文文本缩进 Char"/>
    <w:link w:val="4"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6">
    <w:name w:val="批注框文本 Char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7">
    <w:name w:val="Char"/>
    <w:basedOn w:val="1"/>
    <w:qFormat/>
    <w:uiPriority w:val="99"/>
    <w:pPr>
      <w:widowControl/>
      <w:spacing w:line="400" w:lineRule="exact"/>
      <w:ind w:firstLine="480" w:firstLineChars="200"/>
      <w:jc w:val="center"/>
    </w:pPr>
    <w:rPr>
      <w:sz w:val="24"/>
      <w:szCs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Char3"/>
    <w:basedOn w:val="1"/>
    <w:qFormat/>
    <w:uiPriority w:val="99"/>
    <w:pPr>
      <w:widowControl/>
      <w:spacing w:line="400" w:lineRule="exact"/>
      <w:ind w:firstLine="480" w:firstLineChars="200"/>
      <w:jc w:val="center"/>
    </w:pPr>
    <w:rPr>
      <w:sz w:val="24"/>
      <w:szCs w:val="24"/>
    </w:rPr>
  </w:style>
  <w:style w:type="paragraph" w:customStyle="1" w:styleId="20">
    <w:name w:val="Char2"/>
    <w:basedOn w:val="1"/>
    <w:qFormat/>
    <w:uiPriority w:val="99"/>
    <w:pPr>
      <w:widowControl/>
      <w:spacing w:line="400" w:lineRule="exact"/>
      <w:ind w:firstLine="480" w:firstLineChars="200"/>
      <w:jc w:val="center"/>
    </w:pPr>
    <w:rPr>
      <w:sz w:val="24"/>
      <w:szCs w:val="24"/>
    </w:rPr>
  </w:style>
  <w:style w:type="paragraph" w:customStyle="1" w:styleId="21">
    <w:name w:val="Char1"/>
    <w:basedOn w:val="1"/>
    <w:qFormat/>
    <w:uiPriority w:val="99"/>
    <w:pPr>
      <w:widowControl/>
      <w:spacing w:line="400" w:lineRule="exact"/>
      <w:ind w:firstLine="200" w:firstLineChars="200"/>
      <w:jc w:val="center"/>
    </w:pPr>
    <w:rPr>
      <w:rFonts w:ascii="Calibri" w:hAnsi="Calibri" w:cs="Calibri"/>
      <w:sz w:val="24"/>
      <w:szCs w:val="24"/>
    </w:rPr>
  </w:style>
  <w:style w:type="character" w:customStyle="1" w:styleId="22">
    <w:name w:val="批注文字 Char"/>
    <w:link w:val="2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23">
    <w:name w:val="批注主题 Char"/>
    <w:link w:val="8"/>
    <w:semiHidden/>
    <w:qFormat/>
    <w:locked/>
    <w:uiPriority w:val="99"/>
    <w:rPr>
      <w:rFonts w:ascii="Times New Roman" w:hAnsi="Times New Roman" w:eastAsia="宋体" w:cs="Times New Roman"/>
      <w:b/>
      <w:bCs/>
      <w:sz w:val="20"/>
      <w:szCs w:val="20"/>
    </w:rPr>
  </w:style>
  <w:style w:type="paragraph" w:customStyle="1" w:styleId="24">
    <w:name w:val="Char4"/>
    <w:basedOn w:val="1"/>
    <w:qFormat/>
    <w:uiPriority w:val="0"/>
    <w:pPr>
      <w:widowControl/>
      <w:spacing w:line="400" w:lineRule="exact"/>
      <w:jc w:val="center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136</Words>
  <Characters>776</Characters>
  <Lines>6</Lines>
  <Paragraphs>1</Paragraphs>
  <TotalTime>2</TotalTime>
  <ScaleCrop>false</ScaleCrop>
  <LinksUpToDate>false</LinksUpToDate>
  <CharactersWithSpaces>911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2014-06-28T06:45:00Z</dcterms:created>
  <dc:creator>雨林木风</dc:creator>
  <cp:lastModifiedBy>白色泪水的幽默</cp:lastModifiedBy>
  <dcterms:modified xsi:type="dcterms:W3CDTF">2021-11-10T02:58:20Z</dcterms:modified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31BEA1C7BEF34F3189F5F9104D551CDF</vt:lpwstr>
  </property>
</Properties>
</file>