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PP酸碱柜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产品说明：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PP材质酸碱柜，特别针对强腐蚀性化学品的储存和防渗漏而设计，使用存放具有强腐蚀性的化学品物质等。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PP强酸强碱储存柜可以规范管理，有条理，分类储存不同性质及危险等级的化学品，减少灾害发生。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产品特点：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具有耐强酸、强碱与抗腐蚀性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对储存一些酸碱试剂及药品具有一定的安全性。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柜体采用8mm厚瓷白PP板经由同色同材质PP焊条一体化焊接而成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极大的加强了柜体的结构牢固性，有效的降低了柜体因热胀冷缩而引起的变形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3、耐酸碱PP双锁</w:t>
      </w:r>
      <w:r>
        <w:rPr>
          <w:rFonts w:hint="eastAsia"/>
          <w:sz w:val="21"/>
          <w:szCs w:val="21"/>
        </w:rPr>
        <w:t>设计，</w:t>
      </w:r>
      <w:r>
        <w:rPr>
          <w:rFonts w:hint="eastAsia"/>
          <w:sz w:val="21"/>
          <w:szCs w:val="21"/>
          <w:lang w:eastAsia="zh-CN"/>
        </w:rPr>
        <w:t>耐腐蚀性能高，</w:t>
      </w:r>
      <w:r>
        <w:rPr>
          <w:rFonts w:hint="eastAsia"/>
          <w:sz w:val="21"/>
          <w:szCs w:val="21"/>
        </w:rPr>
        <w:t>提供更高的安全保障；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eastAsia"/>
          <w:sz w:val="21"/>
          <w:szCs w:val="21"/>
        </w:rPr>
        <w:t>铰链、插销、碰珠：均采用耐强酸、强碱的同质材料制作。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5、</w:t>
      </w:r>
      <w:r>
        <w:rPr>
          <w:rFonts w:hint="eastAsia"/>
          <w:sz w:val="21"/>
          <w:szCs w:val="21"/>
        </w:rPr>
        <w:t>柜门贴有醒目的“腐蚀性”警示标示，提醒周围人群注意安全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有如下几种常见型号：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 xml:space="preserve">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BABC-4P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430*430*560（mm）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单开门结构   配备一把蓝色PP双锁式拉手。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12加仑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BABC-12P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590*460*890（mm）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单开门结构   配备一把蓝色PP双锁式拉手,一块活动层板。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20</w:t>
      </w:r>
      <w:r>
        <w:rPr>
          <w:rFonts w:hint="eastAsia"/>
          <w:b/>
          <w:bCs/>
          <w:sz w:val="21"/>
          <w:szCs w:val="21"/>
        </w:rPr>
        <w:t>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BABC-20P</w:t>
      </w:r>
      <w:r>
        <w:rPr>
          <w:rFonts w:hint="eastAsia"/>
          <w:b w:val="0"/>
          <w:bCs w:val="0"/>
          <w:sz w:val="21"/>
          <w:szCs w:val="21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910*590*890（mm）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双开门结构  配备一把蓝色PP双锁式拉手,一块活动层板。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28加仑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BABC-28P</w:t>
      </w:r>
      <w:r>
        <w:rPr>
          <w:rFonts w:hint="eastAsia"/>
          <w:b w:val="0"/>
          <w:bCs w:val="0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910*600*900（mm）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双开门结构  配备一把蓝色PP双锁式拉手,一块活动层板。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30加仑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BABC-30P</w:t>
      </w:r>
      <w:r>
        <w:rPr>
          <w:rFonts w:hint="eastAsia"/>
          <w:b w:val="0"/>
          <w:bCs w:val="0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1090*460*1120（mm）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双开门结构  配备一把蓝色PP双锁式拉手,两块活动层板。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45加仑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BABC-45P</w:t>
      </w:r>
      <w:r>
        <w:rPr>
          <w:rFonts w:hint="eastAsia"/>
          <w:b w:val="0"/>
          <w:bCs w:val="0"/>
          <w:sz w:val="21"/>
          <w:szCs w:val="21"/>
        </w:rPr>
        <w:t> </w:t>
      </w:r>
      <w:r>
        <w:rPr>
          <w:rFonts w:hint="eastAsia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1090*460*1650（mm）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双开门结构  配备一把蓝色PP双锁式拉手,两块活动层板。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60加仑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BABC-60P</w:t>
      </w:r>
      <w:r>
        <w:rPr>
          <w:rFonts w:hint="eastAsia"/>
          <w:b w:val="0"/>
          <w:bCs w:val="0"/>
          <w:sz w:val="21"/>
          <w:szCs w:val="21"/>
        </w:rPr>
        <w:t> </w:t>
      </w:r>
      <w:r>
        <w:rPr>
          <w:rFonts w:hint="eastAsia"/>
          <w:sz w:val="21"/>
          <w:szCs w:val="21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860*860*1650（mm）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双开门结构  配备一把蓝色PP双锁式拉手,两块活动层板。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90加仑</w:t>
      </w:r>
      <w:r>
        <w:rPr>
          <w:rFonts w:hint="eastAsia"/>
          <w:b/>
          <w:bCs/>
          <w:sz w:val="21"/>
          <w:szCs w:val="21"/>
          <w:lang w:val="en-US" w:eastAsia="zh-CN"/>
        </w:rPr>
        <w:t>PP酸碱柜</w:t>
      </w:r>
      <w:r>
        <w:rPr>
          <w:rFonts w:hint="eastAsia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型号：</w:t>
      </w:r>
      <w:r>
        <w:rPr>
          <w:rFonts w:hint="eastAsia"/>
          <w:sz w:val="21"/>
          <w:szCs w:val="21"/>
          <w:lang w:val="en-US" w:eastAsia="zh-CN"/>
        </w:rPr>
        <w:t>BABC-90P</w:t>
      </w:r>
      <w:r>
        <w:rPr>
          <w:rFonts w:hint="eastAsia"/>
          <w:b w:val="0"/>
          <w:bCs w:val="0"/>
          <w:sz w:val="21"/>
          <w:szCs w:val="21"/>
        </w:rPr>
        <w:t> </w:t>
      </w:r>
      <w:r>
        <w:rPr>
          <w:rFonts w:hint="eastAsia"/>
          <w:sz w:val="21"/>
          <w:szCs w:val="21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外形尺寸：</w:t>
      </w:r>
      <w:r>
        <w:rPr>
          <w:rFonts w:hint="eastAsia"/>
          <w:sz w:val="21"/>
          <w:szCs w:val="21"/>
        </w:rPr>
        <w:t>1090*860*1650（mm）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textAlignment w:val="auto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>双开门结构  配备一把蓝色PP双锁式拉手,两块活动层板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hanging="210" w:hangingChars="1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04110" cy="3207385"/>
            <wp:effectExtent l="0" t="0" r="15240" b="12065"/>
            <wp:docPr id="7" name="图片 7" descr="5dfdb7f97da33ffb2ce6ff1312da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dfdb7f97da33ffb2ce6ff1312dac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327910" cy="3249295"/>
            <wp:effectExtent l="0" t="0" r="1524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BIOBASE                                            济南菲斯彻生物技术有限公司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0BD3"/>
    <w:rsid w:val="01D7771C"/>
    <w:rsid w:val="1FF45F9D"/>
    <w:rsid w:val="26393260"/>
    <w:rsid w:val="28E84266"/>
    <w:rsid w:val="2FCF6421"/>
    <w:rsid w:val="42292D68"/>
    <w:rsid w:val="487750D5"/>
    <w:rsid w:val="545C1A38"/>
    <w:rsid w:val="552C42BE"/>
    <w:rsid w:val="5D087FA8"/>
    <w:rsid w:val="63C14681"/>
    <w:rsid w:val="731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2019-08-31T08:04:00Z</dcterms:created>
  <dc:creator>博科家具-蒋晓朋  151 6510 5015</dc:creator>
  <cp:lastModifiedBy>博科家具-蒋晓朋  151 6510 5015</cp:lastModifiedBy>
  <dcterms:modified xsi:type="dcterms:W3CDTF">2019-12-06T07:45:11Z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