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电泳仪</w:t>
      </w:r>
      <w:r>
        <w:rPr>
          <w:rFonts w:ascii="宋体" w:hAnsi="宋体" w:cs="宋体"/>
          <w:b/>
          <w:sz w:val="28"/>
          <w:szCs w:val="28"/>
        </w:rPr>
        <w:t>电源</w:t>
      </w:r>
      <w:r>
        <w:rPr>
          <w:rFonts w:hint="eastAsia" w:ascii="宋体" w:hAnsi="宋体" w:cs="宋体"/>
          <w:b/>
          <w:sz w:val="28"/>
          <w:szCs w:val="28"/>
        </w:rPr>
        <w:t>参数</w:t>
      </w:r>
    </w:p>
    <w:p>
      <w:pPr>
        <w:spacing w:line="360" w:lineRule="auto"/>
        <w:ind w:firstLine="480" w:firstLineChars="200"/>
        <w:outlineLvl w:val="2"/>
        <w:rPr>
          <w:sz w:val="24"/>
        </w:rPr>
      </w:pPr>
      <w:r>
        <w:rPr>
          <w:rFonts w:hint="eastAsia"/>
          <w:sz w:val="24"/>
        </w:rPr>
        <w:t>电泳仪电源是提供电泳的专用电源设备，一般用于生物分离的电泳场合，对用于其它场合时应极其小心。另外电泳仪电源不可与其它带电设备串并联使用。</w:t>
      </w:r>
    </w:p>
    <w:p>
      <w:pPr>
        <w:spacing w:line="360" w:lineRule="auto"/>
        <w:ind w:firstLine="480" w:firstLineChars="200"/>
        <w:outlineLvl w:val="2"/>
        <w:rPr>
          <w:sz w:val="24"/>
        </w:rPr>
      </w:pPr>
    </w:p>
    <w:p>
      <w:pPr>
        <w:spacing w:line="360" w:lineRule="auto"/>
        <w:ind w:firstLine="480" w:firstLineChars="200"/>
        <w:jc w:val="center"/>
        <w:outlineLvl w:val="2"/>
        <w:rPr>
          <w:sz w:val="24"/>
        </w:rPr>
      </w:pPr>
      <w:r>
        <w:rPr>
          <w:sz w:val="24"/>
        </w:rPr>
        <w:drawing>
          <wp:inline distT="0" distB="0" distL="0" distR="0">
            <wp:extent cx="3028950" cy="2129790"/>
            <wp:effectExtent l="0" t="0" r="0" b="3810"/>
            <wp:docPr id="1" name="图片 1" descr="C:\Users\Administrator\AppData\Local\Temp\WeChat Files\40c404770b888c5ccfc99e8107337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AppData\Local\Temp\WeChat Files\40c404770b888c5ccfc99e81073375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0919" cy="213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outlineLvl w:val="2"/>
        <w:rPr>
          <w:rFonts w:hint="eastAsia"/>
          <w:sz w:val="24"/>
        </w:rPr>
      </w:pPr>
    </w:p>
    <w:p>
      <w:pPr>
        <w:rPr>
          <w:rFonts w:hint="eastAsia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6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972" w:type="dxa"/>
            <w:tcBorders>
              <w:tl2br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outlineLvl w:val="2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型号          </w:t>
            </w:r>
          </w:p>
          <w:p>
            <w:pPr>
              <w:spacing w:line="360" w:lineRule="auto"/>
              <w:ind w:firstLine="480" w:firstLineChars="200"/>
              <w:outlineLvl w:val="2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参数</w:t>
            </w:r>
          </w:p>
        </w:tc>
        <w:tc>
          <w:tcPr>
            <w:tcW w:w="6450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outlineLvl w:val="2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24"/>
                <w:sz w:val="24"/>
              </w:rPr>
              <w:t>BEP-600I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2" w:type="dxa"/>
            <w:vAlign w:val="center"/>
          </w:tcPr>
          <w:p>
            <w:pPr>
              <w:spacing w:line="360" w:lineRule="auto"/>
              <w:jc w:val="center"/>
              <w:outlineLvl w:val="2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器械备案编号</w:t>
            </w:r>
          </w:p>
        </w:tc>
        <w:tc>
          <w:tcPr>
            <w:tcW w:w="6450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outlineLvl w:val="2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鲁济械备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20220078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2" w:type="dxa"/>
            <w:vAlign w:val="center"/>
          </w:tcPr>
          <w:p>
            <w:pPr>
              <w:spacing w:line="360" w:lineRule="auto"/>
              <w:jc w:val="center"/>
              <w:outlineLvl w:val="2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额定电压</w:t>
            </w:r>
          </w:p>
        </w:tc>
        <w:tc>
          <w:tcPr>
            <w:tcW w:w="6450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outlineLvl w:val="2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（220±10%）VAC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（50 ±1）Hz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2" w:type="dxa"/>
            <w:vAlign w:val="center"/>
          </w:tcPr>
          <w:p>
            <w:pPr>
              <w:spacing w:line="360" w:lineRule="auto"/>
              <w:jc w:val="center"/>
              <w:outlineLvl w:val="2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并联输出</w:t>
            </w:r>
          </w:p>
        </w:tc>
        <w:tc>
          <w:tcPr>
            <w:tcW w:w="6450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outlineLvl w:val="2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2" w:type="dxa"/>
            <w:vAlign w:val="center"/>
          </w:tcPr>
          <w:p>
            <w:pPr>
              <w:spacing w:line="360" w:lineRule="auto"/>
              <w:jc w:val="center"/>
              <w:outlineLvl w:val="2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输出方式</w:t>
            </w:r>
          </w:p>
        </w:tc>
        <w:tc>
          <w:tcPr>
            <w:tcW w:w="6450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outlineLvl w:val="2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恒压、恒流或恒功率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2" w:type="dxa"/>
            <w:vAlign w:val="center"/>
          </w:tcPr>
          <w:p>
            <w:pPr>
              <w:spacing w:line="360" w:lineRule="auto"/>
              <w:jc w:val="center"/>
              <w:outlineLvl w:val="2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输出范围</w:t>
            </w:r>
          </w:p>
        </w:tc>
        <w:tc>
          <w:tcPr>
            <w:tcW w:w="6450" w:type="dxa"/>
            <w:vAlign w:val="center"/>
          </w:tcPr>
          <w:p>
            <w:pPr>
              <w:ind w:firstLine="240" w:firstLineChars="1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电压：</w:t>
            </w:r>
            <w:r>
              <w:rPr>
                <w:rFonts w:ascii="宋体" w:hAnsi="宋体" w:cs="宋体"/>
                <w:sz w:val="24"/>
              </w:rPr>
              <w:t>5-600V</w:t>
            </w:r>
            <w:r>
              <w:rPr>
                <w:rFonts w:hint="eastAsia" w:ascii="宋体" w:hAnsi="宋体" w:cs="宋体"/>
                <w:sz w:val="24"/>
              </w:rPr>
              <w:t>，增量</w:t>
            </w:r>
            <w:r>
              <w:rPr>
                <w:rFonts w:ascii="宋体" w:hAnsi="宋体" w:cs="宋体"/>
                <w:sz w:val="24"/>
              </w:rPr>
              <w:t xml:space="preserve">1V  </w:t>
            </w:r>
            <w:r>
              <w:rPr>
                <w:rFonts w:hint="eastAsia" w:ascii="宋体" w:hAnsi="宋体" w:cs="宋体"/>
                <w:sz w:val="24"/>
              </w:rPr>
              <w:t>电流：</w:t>
            </w:r>
            <w:r>
              <w:rPr>
                <w:rFonts w:ascii="宋体" w:hAnsi="宋体" w:cs="宋体"/>
                <w:sz w:val="24"/>
              </w:rPr>
              <w:t>4mA-600mA</w:t>
            </w:r>
            <w:r>
              <w:rPr>
                <w:rFonts w:hint="eastAsia" w:ascii="宋体" w:hAnsi="宋体" w:cs="宋体"/>
                <w:sz w:val="24"/>
              </w:rPr>
              <w:t>，增量</w:t>
            </w:r>
            <w:r>
              <w:rPr>
                <w:rFonts w:ascii="宋体" w:hAnsi="宋体" w:cs="宋体"/>
                <w:sz w:val="24"/>
              </w:rPr>
              <w:t>1mA</w:t>
            </w:r>
          </w:p>
          <w:p>
            <w:pPr>
              <w:ind w:firstLine="240" w:firstLineChars="100"/>
              <w:outlineLvl w:val="2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功率：</w:t>
            </w:r>
            <w:r>
              <w:rPr>
                <w:rFonts w:ascii="宋体" w:hAnsi="宋体" w:cs="宋体"/>
                <w:sz w:val="24"/>
              </w:rPr>
              <w:t>1-300W</w:t>
            </w:r>
            <w:r>
              <w:rPr>
                <w:rFonts w:hint="eastAsia" w:ascii="宋体" w:hAnsi="宋体" w:cs="宋体"/>
                <w:sz w:val="24"/>
              </w:rPr>
              <w:t>，增量</w:t>
            </w:r>
            <w:r>
              <w:rPr>
                <w:rFonts w:ascii="宋体" w:hAnsi="宋体" w:cs="宋体"/>
                <w:sz w:val="24"/>
              </w:rPr>
              <w:t>1W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2" w:type="dxa"/>
            <w:vAlign w:val="center"/>
          </w:tcPr>
          <w:p>
            <w:pPr>
              <w:spacing w:line="360" w:lineRule="auto"/>
              <w:jc w:val="center"/>
              <w:outlineLvl w:val="2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外形尺寸</w:t>
            </w:r>
          </w:p>
        </w:tc>
        <w:tc>
          <w:tcPr>
            <w:tcW w:w="6450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outlineLvl w:val="2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250mm*350mm*105mm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2" w:type="dxa"/>
            <w:vAlign w:val="center"/>
          </w:tcPr>
          <w:p>
            <w:pPr>
              <w:spacing w:line="360" w:lineRule="auto"/>
              <w:jc w:val="center"/>
              <w:outlineLvl w:val="2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定时功能</w:t>
            </w:r>
          </w:p>
        </w:tc>
        <w:tc>
          <w:tcPr>
            <w:tcW w:w="6450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outlineLvl w:val="2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1 </w:t>
            </w:r>
            <w:r>
              <w:rPr>
                <w:rFonts w:hint="eastAsia" w:ascii="宋体" w:hAnsi="宋体" w:cs="宋体"/>
                <w:sz w:val="24"/>
              </w:rPr>
              <w:t>分钟</w:t>
            </w:r>
            <w:r>
              <w:rPr>
                <w:rFonts w:ascii="宋体" w:hAnsi="宋体" w:cs="宋体"/>
                <w:sz w:val="24"/>
              </w:rPr>
              <w:t xml:space="preserve">–99 </w:t>
            </w:r>
            <w:r>
              <w:rPr>
                <w:rFonts w:hint="eastAsia" w:ascii="宋体" w:hAnsi="宋体" w:cs="宋体"/>
                <w:sz w:val="24"/>
              </w:rPr>
              <w:t xml:space="preserve">小时 </w:t>
            </w:r>
            <w:r>
              <w:rPr>
                <w:rFonts w:ascii="宋体" w:hAnsi="宋体" w:cs="宋体"/>
                <w:sz w:val="24"/>
              </w:rPr>
              <w:t xml:space="preserve">59 </w:t>
            </w:r>
            <w:r>
              <w:rPr>
                <w:rFonts w:hint="eastAsia" w:ascii="宋体" w:hAnsi="宋体" w:cs="宋体"/>
                <w:sz w:val="24"/>
              </w:rPr>
              <w:t>分钟，完全可调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2" w:type="dxa"/>
            <w:vAlign w:val="center"/>
          </w:tcPr>
          <w:p>
            <w:pPr>
              <w:spacing w:line="360" w:lineRule="auto"/>
              <w:jc w:val="center"/>
              <w:outlineLvl w:val="2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断电记忆</w:t>
            </w:r>
          </w:p>
        </w:tc>
        <w:tc>
          <w:tcPr>
            <w:tcW w:w="6450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outlineLvl w:val="2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2" w:type="dxa"/>
            <w:vAlign w:val="center"/>
          </w:tcPr>
          <w:p>
            <w:pPr>
              <w:spacing w:line="360" w:lineRule="auto"/>
              <w:jc w:val="center"/>
              <w:outlineLvl w:val="2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设备净重</w:t>
            </w:r>
          </w:p>
        </w:tc>
        <w:tc>
          <w:tcPr>
            <w:tcW w:w="6450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outlineLvl w:val="2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3.5</w:t>
            </w:r>
            <w:r>
              <w:rPr>
                <w:rFonts w:hint="eastAsia" w:ascii="宋体" w:hAnsi="宋体" w:cs="宋体"/>
                <w:sz w:val="24"/>
              </w:rPr>
              <w:t>kg</w:t>
            </w:r>
          </w:p>
        </w:tc>
      </w:tr>
    </w:tbl>
    <w:p/>
    <w:p>
      <w:pPr>
        <w:rPr>
          <w:rFonts w:hint="eastAsia"/>
          <w:sz w:val="24"/>
        </w:rPr>
      </w:pPr>
      <w:r>
        <w:rPr>
          <w:rFonts w:hint="eastAsia"/>
          <w:sz w:val="24"/>
        </w:rPr>
        <w:t>电泳仪电源适用于医疗机构及实验室进行的电泳试验。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09"/>
    <w:rsid w:val="000E5356"/>
    <w:rsid w:val="00244380"/>
    <w:rsid w:val="00254BBF"/>
    <w:rsid w:val="00263EA4"/>
    <w:rsid w:val="00C33709"/>
    <w:rsid w:val="00C9755F"/>
    <w:rsid w:val="2EE6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51</Words>
  <Characters>294</Characters>
  <Lines>2</Lines>
  <Paragraphs>1</Paragraphs>
  <TotalTime>134</TotalTime>
  <ScaleCrop>false</ScaleCrop>
  <LinksUpToDate>false</LinksUpToDate>
  <CharactersWithSpaces>344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2021-04-30T03:56:00Z</dcterms:created>
  <dc:creator>Administrator</dc:creator>
  <cp:lastModifiedBy>莱芜口罩-李荟</cp:lastModifiedBy>
  <dcterms:modified xsi:type="dcterms:W3CDTF">2022-03-08T05:14:52Z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53ED834281A54041B87E86F981309EC2</vt:lpwstr>
  </property>
</Properties>
</file>