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20"/>
        <w:rPr>
          <w:rFonts w:hint="eastAsia"/>
          <w:color w:val="333333"/>
        </w:rPr>
      </w:pPr>
      <w:bookmarkStart w:id="0" w:name="OLE_LINK1"/>
      <w:r>
        <w:rPr>
          <w:rFonts w:hint="eastAsia"/>
          <w:color w:val="333333"/>
        </w:rPr>
        <w:t>电热板</w:t>
      </w:r>
    </w:p>
    <w:p>
      <w:pPr>
        <w:spacing w:line="300" w:lineRule="auto"/>
        <w:ind w:firstLine="420"/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/>
          <w:color w:val="333333"/>
        </w:rPr>
        <w:t>广泛用于样品的烘焙、干燥和作其他温度实验、是生物、遗传、医药卫生、环保、生化实验室、分析室、教学科研的必备工具。其加热全部采用远红外加热技术，温升快，温度均匀，节省能源，安全高效。</w:t>
      </w:r>
    </w:p>
    <w:p>
      <w:pPr>
        <w:pStyle w:val="3"/>
        <w:autoSpaceDE w:val="0"/>
        <w:spacing w:line="360" w:lineRule="auto"/>
        <w:rPr>
          <w:rFonts w:hint="eastAsia"/>
          <w:sz w:val="24"/>
        </w:rPr>
      </w:pPr>
      <w:r>
        <w:rPr>
          <w:rFonts w:hint="eastAsia" w:ascii="Times New Roman" w:hAnsi="Times New Roman" w:eastAsia="宋体"/>
          <w:b/>
          <w:bCs w:val="0"/>
          <w:kern w:val="2"/>
          <w:sz w:val="28"/>
          <w:szCs w:val="28"/>
          <w:lang w:val="en-US" w:eastAsia="zh-CN" w:bidi="ar-SA"/>
        </w:rPr>
        <w:t>技术参数</w:t>
      </w:r>
      <w:bookmarkStart w:id="2" w:name="_GoBack"/>
      <w:bookmarkEnd w:id="2"/>
    </w:p>
    <w:bookmarkEnd w:id="0"/>
    <w:tbl>
      <w:tblPr>
        <w:tblStyle w:val="5"/>
        <w:tblW w:w="8388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型号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BJPX-HP3040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工作尺寸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 X 400mm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控温范围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RT ～ 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工作台材质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_Toc2382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79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消耗功率</w:t>
            </w:r>
          </w:p>
        </w:tc>
        <w:tc>
          <w:tcPr>
            <w:tcW w:w="55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00W</w:t>
            </w:r>
          </w:p>
        </w:tc>
      </w:tr>
    </w:tbl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2.</w:t>
      </w:r>
      <w:r>
        <w:rPr>
          <w:rFonts w:hint="eastAsia"/>
          <w:b/>
          <w:sz w:val="28"/>
          <w:szCs w:val="28"/>
        </w:rPr>
        <w:t>产品特点：</w:t>
      </w:r>
    </w:p>
    <w:p>
      <w:pPr>
        <w:numPr>
          <w:ilvl w:val="0"/>
          <w:numId w:val="1"/>
        </w:numPr>
        <w:spacing w:line="360" w:lineRule="auto"/>
        <w:ind w:left="902"/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 xml:space="preserve">实时温度值显示、倒计时显示。 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PID 微处理器控制温度；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自带温度偏差校准功能；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LCD液晶显示；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计时器可精确控制加热时间，计时范围：0～9999分钟（小时）；计时误差：&lt; 1%。</w:t>
      </w:r>
      <w:bookmarkEnd w:id="1"/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加热器采用特殊成型工艺制作，高温状态无翘曲变形。</w:t>
      </w:r>
    </w:p>
    <w:p>
      <w:pPr>
        <w:numPr>
          <w:ilvl w:val="0"/>
          <w:numId w:val="1"/>
        </w:numPr>
        <w:spacing w:line="360" w:lineRule="auto"/>
        <w:ind w:left="902"/>
        <w:rPr>
          <w:rFonts w:hint="eastAsia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工作面板选用不锈钢，有优越的抗腐蚀性能。</w:t>
      </w:r>
    </w:p>
    <w:p>
      <w:pPr>
        <w:numPr>
          <w:ilvl w:val="0"/>
          <w:numId w:val="1"/>
        </w:numPr>
        <w:spacing w:line="360" w:lineRule="auto"/>
        <w:ind w:left="902"/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升温快且均匀，操作简单，使用安全。</w:t>
      </w:r>
    </w:p>
    <w:p>
      <w:pPr>
        <w:numPr>
          <w:ilvl w:val="0"/>
          <w:numId w:val="1"/>
        </w:numPr>
        <w:spacing w:line="360" w:lineRule="auto"/>
        <w:ind w:left="902"/>
      </w:pPr>
      <w:r>
        <w:rPr>
          <w:rFonts w:hint="eastAsia"/>
          <w:b w:val="0"/>
          <w:kern w:val="2"/>
          <w:sz w:val="24"/>
          <w:szCs w:val="24"/>
          <w:lang w:val="en-US" w:eastAsia="zh-CN" w:bidi="ar-SA"/>
        </w:rPr>
        <w:t>采用碳化硅或精密铝浇铸远红外加热技术，温升快，功率损失少，温度均匀性好。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6257925" cy="34766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F0592"/>
    <w:multiLevelType w:val="multilevel"/>
    <w:tmpl w:val="58FF0592"/>
    <w:lvl w:ilvl="0" w:tentative="0">
      <w:start w:val="1"/>
      <w:numFmt w:val="bullet"/>
      <w:lvlText w:val="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7E4C"/>
    <w:rsid w:val="0D0A232D"/>
    <w:rsid w:val="102B05FA"/>
    <w:rsid w:val="18C81B03"/>
    <w:rsid w:val="1AD67EC0"/>
    <w:rsid w:val="1DEE03EF"/>
    <w:rsid w:val="2B6243A1"/>
    <w:rsid w:val="2B6C403D"/>
    <w:rsid w:val="2E304791"/>
    <w:rsid w:val="2E7F6690"/>
    <w:rsid w:val="38C9290C"/>
    <w:rsid w:val="3C3A6588"/>
    <w:rsid w:val="3D097637"/>
    <w:rsid w:val="40F66136"/>
    <w:rsid w:val="41720768"/>
    <w:rsid w:val="423F68DD"/>
    <w:rsid w:val="47FB48B3"/>
    <w:rsid w:val="48F649D4"/>
    <w:rsid w:val="4BB97C6B"/>
    <w:rsid w:val="529D4009"/>
    <w:rsid w:val="5310279C"/>
    <w:rsid w:val="545F7661"/>
    <w:rsid w:val="55D650A7"/>
    <w:rsid w:val="57A8098C"/>
    <w:rsid w:val="5F37567A"/>
    <w:rsid w:val="61493A60"/>
    <w:rsid w:val="660C4F1E"/>
    <w:rsid w:val="66101A08"/>
    <w:rsid w:val="69764917"/>
    <w:rsid w:val="6C111CE4"/>
    <w:rsid w:val="714E3AD0"/>
    <w:rsid w:val="7AB93BD5"/>
    <w:rsid w:val="7B626BF9"/>
    <w:rsid w:val="7E6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Mr.6426</cp:lastModifiedBy>
  <dcterms:modified xsi:type="dcterms:W3CDTF">2021-04-15T03:49:09Z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F4333FC75E214EA9A4FB64DC2E6C9024</vt:lpwstr>
  </property>
</Properties>
</file>