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bCs w:val="0"/>
          <w:color w:val="2F5597" w:themeColor="accent5" w:themeShade="BF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 w:val="0"/>
          <w:color w:val="2F5597" w:themeColor="accent5" w:themeShade="BF"/>
          <w:sz w:val="32"/>
          <w:szCs w:val="32"/>
          <w:highlight w:val="none"/>
          <w:lang w:val="en-US" w:eastAsia="zh-CN"/>
        </w:rPr>
        <w:t>技术参数</w:t>
      </w:r>
    </w:p>
    <w:p>
      <w:pPr>
        <w:rPr>
          <w:rFonts w:hint="default" w:ascii="仿宋" w:hAnsi="仿宋" w:eastAsia="仿宋"/>
          <w:b w:val="0"/>
          <w:bCs/>
          <w:szCs w:val="21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/>
          <w:szCs w:val="21"/>
          <w:highlight w:val="none"/>
          <w:lang w:val="en-US" w:eastAsia="zh-CN"/>
        </w:rPr>
        <w:t>---------------------------------------------------------------------</w:t>
      </w:r>
    </w:p>
    <w:p>
      <w:pPr>
        <w:rPr>
          <w:rFonts w:hint="default" w:ascii="仿宋" w:hAnsi="仿宋" w:eastAsia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highlight w:val="none"/>
          <w:lang w:val="en-US" w:eastAsia="zh-CN"/>
        </w:rPr>
        <w:t>型号：BK-Y-800</w:t>
      </w:r>
    </w:p>
    <w:p>
      <w:pPr>
        <w:rPr>
          <w:rFonts w:hint="eastAsia" w:ascii="仿宋" w:hAnsi="仿宋" w:eastAsia="仿宋"/>
          <w:b w:val="0"/>
          <w:bCs/>
          <w:sz w:val="28"/>
          <w:szCs w:val="28"/>
          <w:highlight w:val="none"/>
          <w:vertAlign w:val="superscript"/>
        </w:rPr>
      </w:pPr>
      <w:r>
        <w:rPr>
          <w:rFonts w:hint="eastAsia" w:ascii="仿宋" w:hAnsi="仿宋" w:eastAsia="仿宋"/>
          <w:b w:val="0"/>
          <w:bCs/>
          <w:sz w:val="28"/>
          <w:szCs w:val="28"/>
          <w:highlight w:val="none"/>
        </w:rPr>
        <w:t>适用体积：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</w:rPr>
        <w:t>≤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b w:val="0"/>
          <w:bCs/>
          <w:sz w:val="28"/>
          <w:szCs w:val="28"/>
          <w:highlight w:val="none"/>
        </w:rPr>
        <w:t>0m</w:t>
      </w:r>
      <w:r>
        <w:rPr>
          <w:rFonts w:hint="eastAsia" w:ascii="仿宋" w:hAnsi="仿宋" w:eastAsia="仿宋"/>
          <w:b w:val="0"/>
          <w:bCs/>
          <w:sz w:val="28"/>
          <w:szCs w:val="28"/>
          <w:highlight w:val="none"/>
          <w:vertAlign w:val="superscript"/>
        </w:rPr>
        <w:t>3</w:t>
      </w:r>
    </w:p>
    <w:p>
      <w:pP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循环消毒风量：≥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  <w:highlight w:val="none"/>
        </w:rPr>
        <w:t>00m</w:t>
      </w:r>
      <w:r>
        <w:rPr>
          <w:rFonts w:hint="eastAsia" w:ascii="仿宋" w:hAnsi="仿宋" w:eastAsia="仿宋"/>
          <w:sz w:val="28"/>
          <w:szCs w:val="28"/>
          <w:highlight w:val="none"/>
          <w:vertAlign w:val="superscript"/>
        </w:rPr>
        <w:t>3</w:t>
      </w:r>
      <w:r>
        <w:rPr>
          <w:rFonts w:hint="eastAsia" w:ascii="仿宋" w:hAnsi="仿宋" w:eastAsia="仿宋"/>
          <w:sz w:val="28"/>
          <w:szCs w:val="28"/>
          <w:highlight w:val="none"/>
        </w:rPr>
        <w:t>/h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</w:t>
      </w:r>
    </w:p>
    <w:p>
      <w:pPr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外形：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移动</w:t>
      </w:r>
      <w:r>
        <w:rPr>
          <w:rFonts w:hint="eastAsia" w:ascii="仿宋" w:hAnsi="仿宋" w:eastAsia="仿宋"/>
          <w:sz w:val="28"/>
          <w:szCs w:val="28"/>
          <w:highlight w:val="none"/>
        </w:rPr>
        <w:t>式</w:t>
      </w:r>
    </w:p>
    <w:p>
      <w:pP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</w:rPr>
        <w:t>*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  <w:lang w:val="en-US" w:eastAsia="zh-CN"/>
        </w:rPr>
        <w:t>外形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</w:rPr>
        <w:t>尺寸：540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  <w:lang w:val="en-US" w:eastAsia="zh-CN"/>
        </w:rPr>
        <w:t>mm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</w:rPr>
        <w:t>*420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  <w:lang w:val="en-US" w:eastAsia="zh-CN"/>
        </w:rPr>
        <w:t>mm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</w:rPr>
        <w:t>*900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  <w:lang w:val="en-US" w:eastAsia="zh-CN"/>
        </w:rPr>
        <w:t>mm    包装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</w:rPr>
        <w:t>尺寸：580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  <w:lang w:val="en-US" w:eastAsia="zh-CN"/>
        </w:rPr>
        <w:t>mm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</w:rPr>
        <w:t>*490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  <w:lang w:val="en-US" w:eastAsia="zh-CN"/>
        </w:rPr>
        <w:t>mm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</w:rPr>
        <w:t>*960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  <w:lang w:val="en-US" w:eastAsia="zh-CN"/>
        </w:rPr>
        <w:t>mm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</w:rPr>
        <w:t>（纸壳）</w:t>
      </w:r>
    </w:p>
    <w:p>
      <w:pPr>
        <w:rPr>
          <w:rFonts w:hint="eastAsia" w:ascii="仿宋" w:hAnsi="仿宋" w:eastAsia="仿宋" w:cstheme="minorBidi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净重（kg）：19.5    毛重（kg）：22.5（纸箱）</w:t>
      </w:r>
    </w:p>
    <w:p>
      <w:pP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</w:rPr>
        <w:t>额定电压：AC 220V±22V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</w:rPr>
        <w:t>额定频率：50Hz±1Hz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</w:rPr>
        <w:t>功率：≤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  <w:lang w:val="en-US" w:eastAsia="zh-CN"/>
        </w:rPr>
        <w:t>35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</w:rPr>
        <w:t>0</w:t>
      </w:r>
      <w:r>
        <w:rPr>
          <w:rFonts w:ascii="仿宋" w:hAnsi="仿宋" w:eastAsia="仿宋"/>
          <w:color w:val="auto"/>
          <w:kern w:val="0"/>
          <w:sz w:val="28"/>
          <w:szCs w:val="28"/>
          <w:highlight w:val="none"/>
        </w:rPr>
        <w:t>W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  <w:lang w:val="en-US" w:eastAsia="zh-CN"/>
        </w:rPr>
        <w:t xml:space="preserve">   </w:t>
      </w:r>
    </w:p>
    <w:p>
      <w:pP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</w:rPr>
        <w:t>噪音：≤5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ascii="仿宋" w:hAnsi="仿宋" w:eastAsia="仿宋"/>
          <w:color w:val="auto"/>
          <w:kern w:val="0"/>
          <w:sz w:val="28"/>
          <w:szCs w:val="28"/>
          <w:highlight w:val="none"/>
        </w:rPr>
        <w:t>dB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</w:rPr>
        <w:t>(A)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</w:p>
    <w:p>
      <w:pPr>
        <w:rPr>
          <w:rFonts w:ascii="仿宋" w:hAnsi="仿宋" w:eastAsia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</w:rPr>
        <w:t>紫外线灯管寿命：≥5000</w:t>
      </w:r>
      <w:r>
        <w:rPr>
          <w:rFonts w:ascii="仿宋" w:hAnsi="仿宋" w:eastAsia="仿宋"/>
          <w:color w:val="auto"/>
          <w:kern w:val="0"/>
          <w:sz w:val="28"/>
          <w:szCs w:val="28"/>
          <w:highlight w:val="none"/>
        </w:rPr>
        <w:t>h</w:t>
      </w:r>
    </w:p>
    <w:p>
      <w:pP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</w:rPr>
        <w:t>*紫外线辐照强度（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  <w:lang w:val="en-US" w:eastAsia="zh-CN"/>
        </w:rPr>
        <w:t>机内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</w:rPr>
        <w:t>）：≥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  <w:lang w:val="en-US" w:eastAsia="zh-CN"/>
        </w:rPr>
        <w:t>20000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</w:rPr>
        <w:t>μW/cm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  <w:vertAlign w:val="superscript"/>
        </w:rPr>
        <w:t>2</w:t>
      </w:r>
    </w:p>
    <w:p>
      <w:pPr>
        <w:rPr>
          <w:rFonts w:ascii="仿宋" w:hAnsi="仿宋" w:eastAsia="仿宋"/>
          <w:color w:val="auto"/>
          <w:kern w:val="0"/>
          <w:sz w:val="28"/>
          <w:szCs w:val="28"/>
          <w:highlight w:val="none"/>
          <w:vertAlign w:val="superscript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</w:rPr>
        <w:t>紫外线泄漏量：≤5μW/cm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  <w:vertAlign w:val="superscript"/>
        </w:rPr>
        <w:t>2</w:t>
      </w:r>
    </w:p>
    <w:p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  <w:lang w:val="en-US" w:eastAsia="zh-CN"/>
        </w:rPr>
        <w:t>动态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</w:rPr>
        <w:t>消毒时空气中臭氧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  <w:lang w:val="en-US" w:eastAsia="zh-CN"/>
        </w:rPr>
        <w:t>浓度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</w:rPr>
        <w:t>：≤0.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ascii="仿宋" w:hAnsi="仿宋" w:eastAsia="仿宋"/>
          <w:color w:val="auto"/>
          <w:kern w:val="0"/>
          <w:sz w:val="28"/>
          <w:szCs w:val="28"/>
          <w:highlight w:val="none"/>
        </w:rPr>
        <w:t>mg/m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  <w:vertAlign w:val="superscript"/>
        </w:rPr>
        <w:t>3</w:t>
      </w:r>
    </w:p>
    <w:p>
      <w:pPr>
        <w:rPr>
          <w:rFonts w:ascii="仿宋" w:hAnsi="仿宋" w:eastAsia="仿宋"/>
          <w:color w:val="auto"/>
          <w:kern w:val="0"/>
          <w:sz w:val="28"/>
          <w:szCs w:val="28"/>
          <w:highlight w:val="none"/>
          <w:vertAlign w:val="superscript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</w:rPr>
        <w:t>*负离子发生量：≥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</w:rPr>
        <w:t>×10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  <w:vertAlign w:val="superscript"/>
          <w:lang w:val="en-US" w:eastAsia="zh-CN"/>
        </w:rPr>
        <w:t>7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</w:rPr>
        <w:t>个/</w:t>
      </w:r>
      <w:r>
        <w:rPr>
          <w:rFonts w:ascii="仿宋" w:hAnsi="仿宋" w:eastAsia="仿宋"/>
          <w:color w:val="auto"/>
          <w:kern w:val="0"/>
          <w:sz w:val="28"/>
          <w:szCs w:val="28"/>
          <w:highlight w:val="none"/>
        </w:rPr>
        <w:t>cm</w:t>
      </w:r>
      <w:r>
        <w:rPr>
          <w:rFonts w:ascii="仿宋" w:hAnsi="仿宋" w:eastAsia="仿宋"/>
          <w:color w:val="auto"/>
          <w:kern w:val="0"/>
          <w:sz w:val="28"/>
          <w:szCs w:val="28"/>
          <w:highlight w:val="none"/>
          <w:vertAlign w:val="superscript"/>
        </w:rPr>
        <w:t>3</w:t>
      </w:r>
    </w:p>
    <w:p>
      <w:pP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</w:rPr>
        <w:t>*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  <w:lang w:val="en-US" w:eastAsia="zh-CN"/>
        </w:rPr>
        <w:t>过滤器：过滤 5μm 以上尘埃粒子</w:t>
      </w:r>
    </w:p>
    <w:p>
      <w:pP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  <w:lang w:val="en-US" w:eastAsia="zh-CN"/>
        </w:rPr>
        <w:t>适用环境：人在动态环境及静态环境（医院病区）</w:t>
      </w:r>
    </w:p>
    <w:p>
      <w:pP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</w:rPr>
        <w:t>*</w:t>
      </w:r>
      <w: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  <w:t>消毒后空气自然菌菌落数≤150</w:t>
      </w:r>
      <w:r>
        <w:rPr>
          <w:rFonts w:ascii="仿宋" w:hAnsi="仿宋" w:eastAsia="仿宋"/>
          <w:color w:val="auto"/>
          <w:kern w:val="0"/>
          <w:sz w:val="28"/>
          <w:szCs w:val="28"/>
          <w:highlight w:val="none"/>
        </w:rPr>
        <w:t>cfu/m</w:t>
      </w:r>
      <w:r>
        <w:rPr>
          <w:rFonts w:ascii="仿宋" w:hAnsi="仿宋" w:eastAsia="仿宋"/>
          <w:color w:val="auto"/>
          <w:kern w:val="0"/>
          <w:sz w:val="28"/>
          <w:szCs w:val="28"/>
          <w:highlight w:val="none"/>
          <w:vertAlign w:val="superscript"/>
        </w:rPr>
        <w:t>3</w:t>
      </w:r>
      <w: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  <w:t xml:space="preserve"> </w:t>
      </w:r>
    </w:p>
    <w:p>
      <w:pP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</w:rPr>
        <w:t>*</w:t>
      </w:r>
      <w: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  <w:t>白色葡萄球菌杀灭率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</w:rPr>
        <w:t>≥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  <w:lang w:val="en-US" w:eastAsia="zh-CN"/>
        </w:rPr>
        <w:t>99.95%</w:t>
      </w:r>
    </w:p>
    <w:p>
      <w:pPr>
        <w:rPr>
          <w:rFonts w:hint="default" w:ascii="仿宋" w:hAnsi="仿宋" w:eastAsia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kern w:val="0"/>
          <w:sz w:val="28"/>
          <w:szCs w:val="28"/>
          <w:highlight w:val="none"/>
        </w:rPr>
        <w:t>安全防护分类：</w:t>
      </w:r>
      <w:r>
        <w:rPr>
          <w:rFonts w:hint="default" w:ascii="仿宋" w:hAnsi="仿宋" w:eastAsia="仿宋"/>
          <w:kern w:val="0"/>
          <w:sz w:val="28"/>
          <w:szCs w:val="28"/>
          <w:highlight w:val="none"/>
        </w:rPr>
        <w:t>按电击防护分类本产品属于：II类、B型、普通设备</w:t>
      </w:r>
    </w:p>
    <w:p>
      <w:pPr>
        <w:rPr>
          <w:rFonts w:hint="eastAsia" w:ascii="仿宋" w:hAnsi="仿宋" w:eastAsia="仿宋"/>
          <w:b w:val="0"/>
          <w:bCs/>
          <w:szCs w:val="21"/>
          <w:highlight w:val="none"/>
          <w:lang w:val="en-US" w:eastAsia="zh-CN"/>
        </w:rPr>
      </w:pPr>
    </w:p>
    <w:p>
      <w:pPr>
        <w:rPr>
          <w:rFonts w:hint="eastAsia" w:ascii="仿宋" w:hAnsi="仿宋" w:eastAsia="仿宋"/>
          <w:b w:val="0"/>
          <w:bCs/>
          <w:szCs w:val="21"/>
          <w:highlight w:val="none"/>
          <w:lang w:val="en-US" w:eastAsia="zh-CN"/>
        </w:rPr>
      </w:pPr>
    </w:p>
    <w:p>
      <w:pPr>
        <w:rPr>
          <w:rFonts w:hint="default" w:ascii="仿宋" w:hAnsi="仿宋" w:eastAsia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highlight w:val="none"/>
          <w:lang w:val="en-US" w:eastAsia="zh-CN"/>
        </w:rPr>
        <w:t>PS:“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</w:rPr>
        <w:t>*</w:t>
      </w:r>
      <w:r>
        <w:rPr>
          <w:rFonts w:hint="eastAsia" w:ascii="仿宋" w:hAnsi="仿宋" w:eastAsia="仿宋"/>
          <w:b w:val="0"/>
          <w:bCs/>
          <w:sz w:val="28"/>
          <w:szCs w:val="28"/>
          <w:highlight w:val="none"/>
          <w:lang w:val="en-US" w:eastAsia="zh-CN"/>
        </w:rPr>
        <w:t>”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  <w:lang w:val="en-US" w:eastAsia="zh-CN"/>
        </w:rPr>
        <w:t>号为控标参数</w:t>
      </w:r>
    </w:p>
    <w:p>
      <w:pPr>
        <w:rPr>
          <w:rFonts w:hint="eastAsia" w:ascii="仿宋" w:hAnsi="仿宋" w:eastAsia="仿宋"/>
          <w:b w:val="0"/>
          <w:bCs/>
          <w:szCs w:val="21"/>
          <w:highlight w:val="none"/>
          <w:lang w:val="en-US" w:eastAsia="zh-CN"/>
        </w:rPr>
      </w:pPr>
    </w:p>
    <w:p>
      <w:pPr>
        <w:rPr>
          <w:rFonts w:hint="default" w:ascii="仿宋" w:hAnsi="仿宋" w:eastAsia="仿宋"/>
          <w:b/>
          <w:bCs w:val="0"/>
          <w:color w:val="2F5597" w:themeColor="accent5" w:themeShade="BF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 w:val="0"/>
          <w:color w:val="2F5597" w:themeColor="accent5" w:themeShade="BF"/>
          <w:sz w:val="32"/>
          <w:szCs w:val="32"/>
          <w:highlight w:val="none"/>
          <w:lang w:val="en-US" w:eastAsia="zh-CN"/>
        </w:rPr>
        <w:t>主要功能</w:t>
      </w:r>
    </w:p>
    <w:p>
      <w:pPr>
        <w:rPr>
          <w:rFonts w:hint="default" w:ascii="仿宋" w:hAnsi="仿宋" w:eastAsia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  <w:t>----------------------------------------------------------</w:t>
      </w:r>
    </w:p>
    <w:p>
      <w:pPr>
        <w:rPr>
          <w:rFonts w:hint="default" w:ascii="仿宋" w:hAnsi="仿宋" w:eastAsia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highlight w:val="none"/>
        </w:rPr>
        <w:t>*</w:t>
      </w:r>
      <w:r>
        <w:rPr>
          <w:rFonts w:hint="default" w:ascii="仿宋" w:hAnsi="仿宋" w:eastAsia="仿宋"/>
          <w:kern w:val="0"/>
          <w:sz w:val="28"/>
          <w:szCs w:val="28"/>
          <w:highlight w:val="none"/>
        </w:rPr>
        <w:t>采用单片微型计算机构成控制核心</w:t>
      </w:r>
      <w: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  <w:t>，人机交换更方便，</w:t>
      </w:r>
      <w:r>
        <w:rPr>
          <w:rFonts w:hint="eastAsia" w:ascii="仿宋" w:hAnsi="仿宋" w:eastAsia="仿宋"/>
          <w:kern w:val="0"/>
          <w:sz w:val="28"/>
          <w:szCs w:val="28"/>
          <w:highlight w:val="none"/>
        </w:rPr>
        <w:t>附带时钟计时芯片，工作稳定可靠；</w:t>
      </w:r>
    </w:p>
    <w:p>
      <w:pPr>
        <w:rPr>
          <w:rFonts w:hint="eastAsia" w:ascii="仿宋" w:hAnsi="仿宋" w:eastAsia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</w:rPr>
        <w:t>*</w:t>
      </w:r>
      <w:r>
        <w:rPr>
          <w:rFonts w:hint="eastAsia" w:ascii="仿宋" w:hAnsi="仿宋" w:eastAsia="仿宋"/>
          <w:kern w:val="0"/>
          <w:sz w:val="28"/>
          <w:szCs w:val="28"/>
          <w:highlight w:val="none"/>
        </w:rPr>
        <w:t>触感式控制面板，中文背光液晶显示屏</w:t>
      </w:r>
    </w:p>
    <w:p>
      <w:pPr>
        <w:rPr>
          <w:rFonts w:hint="eastAsia" w:ascii="仿宋" w:hAnsi="仿宋" w:eastAsia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  <w:t>紫外灯管</w:t>
      </w:r>
      <w:r>
        <w:rPr>
          <w:rFonts w:hint="eastAsia" w:ascii="仿宋" w:hAnsi="仿宋" w:eastAsia="仿宋"/>
          <w:kern w:val="0"/>
          <w:sz w:val="28"/>
          <w:szCs w:val="28"/>
          <w:highlight w:val="none"/>
        </w:rPr>
        <w:t>工作寿命计时；</w:t>
      </w:r>
    </w:p>
    <w:p>
      <w:pPr>
        <w:rPr>
          <w:rFonts w:hint="eastAsia" w:ascii="仿宋" w:hAnsi="仿宋" w:eastAsia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kern w:val="0"/>
          <w:sz w:val="28"/>
          <w:szCs w:val="28"/>
          <w:highlight w:val="none"/>
        </w:rPr>
        <w:t>程控、遥控、手控多控消毒运行；</w:t>
      </w:r>
    </w:p>
    <w:p>
      <w:pP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  <w:t>超强红外线接受装置，可远距离控制遥控，任意45°轻松操作，内置隐藏式遥控器放置盒</w:t>
      </w:r>
      <w:r>
        <w:rPr>
          <w:rFonts w:hint="default" w:ascii="仿宋" w:hAnsi="仿宋" w:eastAsia="仿宋"/>
          <w:kern w:val="0"/>
          <w:sz w:val="28"/>
          <w:szCs w:val="28"/>
          <w:highlight w:val="none"/>
        </w:rPr>
        <w:t>，</w:t>
      </w:r>
      <w: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  <w:t>防止遥控器丢失；</w:t>
      </w:r>
    </w:p>
    <w:p>
      <w:pP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  <w:t>风量状态显示屏显示，</w:t>
      </w:r>
      <w:r>
        <w:rPr>
          <w:rFonts w:hint="default" w:ascii="仿宋" w:hAnsi="仿宋" w:eastAsia="仿宋"/>
          <w:kern w:val="0"/>
          <w:sz w:val="28"/>
          <w:szCs w:val="28"/>
          <w:highlight w:val="none"/>
          <w:lang w:val="en-US" w:eastAsia="zh-CN"/>
        </w:rPr>
        <w:t>风量可按高、中、低</w:t>
      </w:r>
      <w: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  <w:t>自由</w:t>
      </w:r>
      <w:r>
        <w:rPr>
          <w:rFonts w:hint="default" w:ascii="仿宋" w:hAnsi="仿宋" w:eastAsia="仿宋"/>
          <w:kern w:val="0"/>
          <w:sz w:val="28"/>
          <w:szCs w:val="28"/>
          <w:highlight w:val="none"/>
          <w:lang w:val="en-US" w:eastAsia="zh-CN"/>
        </w:rPr>
        <w:t>选择</w:t>
      </w:r>
      <w: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  <w:t xml:space="preserve">； </w:t>
      </w:r>
    </w:p>
    <w:p>
      <w:pP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</w:rPr>
        <w:t>*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  <w:lang w:val="en-US" w:eastAsia="zh-CN"/>
        </w:rPr>
        <w:t>实时</w:t>
      </w:r>
      <w:r>
        <w:rPr>
          <w:rFonts w:hint="default" w:ascii="仿宋" w:hAnsi="仿宋" w:eastAsia="仿宋"/>
          <w:kern w:val="0"/>
          <w:sz w:val="28"/>
          <w:szCs w:val="28"/>
          <w:highlight w:val="none"/>
          <w:lang w:val="en-US" w:eastAsia="zh-CN"/>
        </w:rPr>
        <w:t>显示室内温度,温度测量范围：0℃－39℃，显示10℃－35℃，温度测量精度：±1℃</w:t>
      </w:r>
      <w: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  <w:t>；</w:t>
      </w:r>
    </w:p>
    <w:p>
      <w:pP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</w:rPr>
        <w:t>*</w:t>
      </w:r>
      <w: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  <w:t>采用快速拆卸式拆卸过滤器，便于日常清洁及维护保养，配合静音风机循环送风；</w:t>
      </w:r>
    </w:p>
    <w:p>
      <w:pPr>
        <w:rPr>
          <w:rFonts w:hint="eastAsia" w:ascii="仿宋" w:hAnsi="仿宋" w:eastAsia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  <w:t xml:space="preserve">采用长寿命、C 波段（波长 253.7nm）无臭氧紫外线循环风抗菌杀毒； </w:t>
      </w:r>
    </w:p>
    <w:p>
      <w:pPr>
        <w:rPr>
          <w:rFonts w:hint="eastAsia"/>
        </w:rPr>
      </w:pPr>
      <w: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  <w:t xml:space="preserve">内置高浓度增量负离子发生器，释放负离子控制空气微粒净化空气；  </w:t>
      </w:r>
    </w:p>
    <w:p>
      <w:pPr>
        <w:rPr>
          <w:rFonts w:hint="eastAsia" w:ascii="仿宋" w:hAnsi="仿宋" w:eastAsia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</w:rPr>
        <w:t>*</w:t>
      </w:r>
      <w: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  <w:t xml:space="preserve">内置光触媒过滤网（Tio2）抗菌、分解有机物； </w:t>
      </w:r>
    </w:p>
    <w:p>
      <w:pPr>
        <w:rPr>
          <w:rFonts w:hint="eastAsia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  <w:t>*内置活性炭过滤器过滤尘埃、除臭；</w:t>
      </w:r>
    </w:p>
    <w:p>
      <w:pPr>
        <w:rPr>
          <w:rFonts w:hint="eastAsia" w:ascii="仿宋" w:hAnsi="仿宋" w:eastAsia="仿宋"/>
          <w:b w:val="0"/>
          <w:bCs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仿宋" w:hAnsi="仿宋" w:eastAsia="仿宋"/>
          <w:b/>
          <w:bCs w:val="0"/>
          <w:color w:val="2F5597" w:themeColor="accent5" w:themeShade="BF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highlight w:val="none"/>
          <w:lang w:val="en-US" w:eastAsia="zh-CN"/>
        </w:rPr>
        <w:t>PS:“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</w:rPr>
        <w:t>*</w:t>
      </w:r>
      <w:r>
        <w:rPr>
          <w:rFonts w:hint="eastAsia" w:ascii="仿宋" w:hAnsi="仿宋" w:eastAsia="仿宋"/>
          <w:b w:val="0"/>
          <w:bCs/>
          <w:sz w:val="28"/>
          <w:szCs w:val="28"/>
          <w:highlight w:val="none"/>
          <w:lang w:val="en-US" w:eastAsia="zh-CN"/>
        </w:rPr>
        <w:t>”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  <w:lang w:val="en-US" w:eastAsia="zh-CN"/>
        </w:rPr>
        <w:t>号为控标参数</w:t>
      </w:r>
      <w: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  <w:t>；</w:t>
      </w:r>
      <w:bookmarkStart w:id="0" w:name="_GoBack"/>
      <w:bookmarkEnd w:id="0"/>
    </w:p>
    <w:p>
      <w:pPr>
        <w:rPr>
          <w:rFonts w:hint="eastAsia" w:ascii="仿宋" w:hAnsi="仿宋" w:eastAsia="仿宋"/>
          <w:b/>
          <w:bCs w:val="0"/>
          <w:color w:val="2F5597" w:themeColor="accent5" w:themeShade="BF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 w:val="0"/>
          <w:color w:val="2F5597" w:themeColor="accent5" w:themeShade="BF"/>
          <w:sz w:val="32"/>
          <w:szCs w:val="32"/>
          <w:highlight w:val="none"/>
          <w:lang w:val="en-US" w:eastAsia="zh-CN"/>
        </w:rPr>
        <w:t>资质证件</w:t>
      </w:r>
    </w:p>
    <w:p>
      <w:pPr>
        <w:rPr>
          <w:rFonts w:hint="eastAsia" w:ascii="仿宋" w:hAnsi="仿宋" w:eastAsia="仿宋"/>
          <w:b/>
          <w:bCs w:val="0"/>
          <w:color w:val="2F5597" w:themeColor="accent5" w:themeShade="BF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 w:val="0"/>
          <w:color w:val="2F5597" w:themeColor="accent5" w:themeShade="BF"/>
          <w:sz w:val="32"/>
          <w:szCs w:val="32"/>
          <w:highlight w:val="none"/>
          <w:lang w:val="en-US" w:eastAsia="zh-CN"/>
        </w:rPr>
        <w:t>------------------------------------------</w:t>
      </w:r>
    </w:p>
    <w:p>
      <w:pP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  <w:t>消毒产品卫生安全评价报告（有必要时提供）</w:t>
      </w:r>
    </w:p>
    <w:p>
      <w:pP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  <w:t>消毒机第三方检验报告（有必要时提供）</w:t>
      </w:r>
    </w:p>
    <w:p>
      <w:pP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  <w:t>消毒机备案登记表（有必要时提供）</w:t>
      </w:r>
    </w:p>
    <w:p>
      <w:pPr>
        <w:rPr>
          <w:rFonts w:hint="default" w:ascii="仿宋" w:hAnsi="仿宋" w:eastAsia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  <w:t>消毒机卫生许可证（有必要时提供）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="540" w:left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="540"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D6133"/>
    <w:multiLevelType w:val="multilevel"/>
    <w:tmpl w:val="656D6133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252" w:firstLine="288"/>
      </w:pPr>
      <w:rPr>
        <w:rFonts w:hint="eastAsia" w:cs="Times New Roman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543" w:firstLine="177"/>
      </w:pPr>
      <w:rPr>
        <w:rFonts w:hint="eastAsia" w:ascii="仿宋_GB2312" w:hAnsi="宋体" w:eastAsia="仿宋_GB2312" w:cs="Times New Roman"/>
        <w:sz w:val="32"/>
        <w:szCs w:val="32"/>
      </w:rPr>
    </w:lvl>
    <w:lvl w:ilvl="2" w:tentative="0">
      <w:start w:val="1"/>
      <w:numFmt w:val="chineseCountingThousand"/>
      <w:suff w:val="nothing"/>
      <w:lvlText w:val="(%3)"/>
      <w:lvlJc w:val="left"/>
      <w:pPr>
        <w:ind w:left="252"/>
      </w:pPr>
      <w:rPr>
        <w:rFonts w:hint="default" w:ascii="Times New Roman" w:hAnsi="Times New Roman" w:eastAsia="宋体" w:cs="Times New Roman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252"/>
      </w:pPr>
      <w:rPr>
        <w:rFonts w:hint="eastAsia" w:cs="Times New Roman"/>
      </w:rPr>
    </w:lvl>
    <w:lvl w:ilvl="4" w:tentative="0">
      <w:start w:val="1"/>
      <w:numFmt w:val="upperLetter"/>
      <w:suff w:val="nothing"/>
      <w:lvlText w:val="%5、"/>
      <w:lvlJc w:val="left"/>
      <w:pPr>
        <w:ind w:left="252"/>
      </w:pPr>
      <w:rPr>
        <w:rFonts w:hint="eastAsia" w:cs="Times New Roman"/>
      </w:rPr>
    </w:lvl>
    <w:lvl w:ilvl="5" w:tentative="0">
      <w:start w:val="1"/>
      <w:numFmt w:val="none"/>
      <w:suff w:val="nothing"/>
      <w:lvlText w:val=""/>
      <w:lvlJc w:val="left"/>
      <w:pPr>
        <w:ind w:left="252"/>
      </w:pPr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pPr>
        <w:ind w:left="252"/>
      </w:pPr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pPr>
        <w:ind w:left="252"/>
      </w:pPr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pPr>
        <w:ind w:left="252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77569"/>
    <w:rsid w:val="00FA650D"/>
    <w:rsid w:val="013763E4"/>
    <w:rsid w:val="05C157B7"/>
    <w:rsid w:val="08941B61"/>
    <w:rsid w:val="0D1707CB"/>
    <w:rsid w:val="13EB0A2D"/>
    <w:rsid w:val="14265A33"/>
    <w:rsid w:val="15DD60E5"/>
    <w:rsid w:val="1E9D665F"/>
    <w:rsid w:val="22F7369D"/>
    <w:rsid w:val="26582003"/>
    <w:rsid w:val="28AA3701"/>
    <w:rsid w:val="29B34C02"/>
    <w:rsid w:val="2DD84C4D"/>
    <w:rsid w:val="32823DA2"/>
    <w:rsid w:val="32C879E3"/>
    <w:rsid w:val="398A0D03"/>
    <w:rsid w:val="3D964E11"/>
    <w:rsid w:val="438C5637"/>
    <w:rsid w:val="45EC41B6"/>
    <w:rsid w:val="45F53D13"/>
    <w:rsid w:val="46A378DA"/>
    <w:rsid w:val="4B2E2532"/>
    <w:rsid w:val="4CFA2BB0"/>
    <w:rsid w:val="5AA62D84"/>
    <w:rsid w:val="63C24DF0"/>
    <w:rsid w:val="6953400B"/>
    <w:rsid w:val="69845F1B"/>
    <w:rsid w:val="72B706C1"/>
    <w:rsid w:val="792347B5"/>
    <w:rsid w:val="7C93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Malgun Gothic" w:hAnsi="Malgun Gothic" w:eastAsia="Malgun Gothic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numPr>
        <w:ilvl w:val="0"/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王献清</cp:lastModifiedBy>
  <cp:lastPrinted>2019-12-13T08:15:00Z</cp:lastPrinted>
  <dcterms:modified xsi:type="dcterms:W3CDTF">2021-07-29T05:48:21Z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