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BK-E2-1-4</w:t>
      </w:r>
      <w:r>
        <w:rPr>
          <w:rFonts w:hint="eastAsia" w:ascii="黑体" w:hAnsi="黑体" w:eastAsia="黑体"/>
          <w:sz w:val="44"/>
          <w:szCs w:val="44"/>
        </w:rPr>
        <w:t>蜡块柜参数</w:t>
      </w:r>
    </w:p>
    <w:p>
      <w:pPr>
        <w:rPr>
          <w:rFonts w:ascii="黑体" w:hAnsi="黑体" w:eastAsia="黑体"/>
        </w:rPr>
      </w:pPr>
      <w:r>
        <w:rPr>
          <w:rFonts w:hint="eastAsia"/>
          <w:lang w:val="en-US" w:eastAsia="zh-CN"/>
        </w:rPr>
        <w:t xml:space="preserve">                </w:t>
      </w:r>
      <w:r>
        <w:rPr>
          <w:rFonts w:ascii="黑体" w:hAnsi="黑体" w:eastAsia="黑体"/>
        </w:rPr>
        <w:drawing>
          <wp:inline distT="0" distB="0" distL="114300" distR="114300">
            <wp:extent cx="2505710" cy="4297045"/>
            <wp:effectExtent l="0" t="0" r="8890" b="8255"/>
            <wp:docPr id="1" name="图片 1" descr="QQ截图20170620143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706201433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5710" cy="429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bidi w:val="0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/>
          <w:lang w:val="en-US" w:eastAsia="zh-CN"/>
        </w:rPr>
        <w:tab/>
      </w:r>
      <w:r>
        <w:rPr>
          <w:rFonts w:hint="eastAsia" w:ascii="黑体" w:hAnsi="黑体" w:eastAsia="黑体"/>
          <w:sz w:val="28"/>
          <w:szCs w:val="28"/>
        </w:rPr>
        <w:t>规格：450*478*1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62</w:t>
      </w:r>
      <w:r>
        <w:rPr>
          <w:rFonts w:hint="eastAsia" w:ascii="黑体" w:hAnsi="黑体" w:eastAsia="黑体"/>
          <w:sz w:val="28"/>
          <w:szCs w:val="28"/>
        </w:rPr>
        <w:t>5</w:t>
      </w:r>
    </w:p>
    <w:p>
      <w:pPr>
        <w:widowControl/>
        <w:jc w:val="left"/>
        <w:rPr>
          <w:rFonts w:hint="eastAsia" w:ascii="黑体" w:hAnsi="黑体" w:eastAsia="黑体" w:cs="宋体"/>
          <w:kern w:val="0"/>
          <w:sz w:val="28"/>
          <w:szCs w:val="28"/>
          <w:lang w:bidi="ar"/>
        </w:rPr>
      </w:pPr>
      <w:r>
        <w:rPr>
          <w:rFonts w:ascii="黑体" w:hAnsi="黑体" w:eastAsia="黑体" w:cs="宋体"/>
          <w:kern w:val="0"/>
          <w:sz w:val="28"/>
          <w:szCs w:val="28"/>
          <w:lang w:bidi="ar"/>
        </w:rPr>
        <w:t>柜体采用国产优质</w:t>
      </w:r>
      <w:r>
        <w:rPr>
          <w:rFonts w:hint="eastAsia" w:ascii="黑体" w:hAnsi="黑体" w:eastAsia="黑体" w:cs="宋体"/>
          <w:kern w:val="0"/>
          <w:sz w:val="28"/>
          <w:szCs w:val="28"/>
          <w:lang w:bidi="ar"/>
        </w:rPr>
        <w:t>1.0</w:t>
      </w:r>
      <w:r>
        <w:rPr>
          <w:rFonts w:ascii="黑体" w:hAnsi="黑体" w:eastAsia="黑体" w:cs="宋体"/>
          <w:kern w:val="0"/>
          <w:sz w:val="28"/>
          <w:szCs w:val="28"/>
          <w:lang w:bidi="ar"/>
        </w:rPr>
        <w:t>㎜冷轧钢板。抽屉：蜡块专用抽。拉手：塑料暗拉手。表面：脱脂除油、表调、锌系磷化、钝化、粉未喷涂。插槽：金属开模专用插槽。标鉴槽：一体化冲压成型。整体结构为组合式，每组可存放标准蜡块约</w:t>
      </w:r>
      <w:r>
        <w:rPr>
          <w:rFonts w:hint="eastAsia" w:ascii="黑体" w:hAnsi="黑体" w:eastAsia="黑体" w:cs="宋体"/>
          <w:kern w:val="0"/>
          <w:sz w:val="28"/>
          <w:szCs w:val="28"/>
          <w:lang w:bidi="ar"/>
        </w:rPr>
        <w:t>1</w:t>
      </w:r>
      <w:r>
        <w:rPr>
          <w:rFonts w:hint="eastAsia" w:ascii="黑体" w:hAnsi="黑体" w:eastAsia="黑体" w:cs="宋体"/>
          <w:kern w:val="0"/>
          <w:sz w:val="28"/>
          <w:szCs w:val="28"/>
          <w:lang w:val="en-US" w:eastAsia="zh-CN" w:bidi="ar"/>
        </w:rPr>
        <w:t>6</w:t>
      </w:r>
      <w:r>
        <w:rPr>
          <w:rFonts w:hint="eastAsia" w:ascii="黑体" w:hAnsi="黑体" w:eastAsia="黑体" w:cs="宋体"/>
          <w:kern w:val="0"/>
          <w:sz w:val="28"/>
          <w:szCs w:val="28"/>
          <w:lang w:bidi="ar"/>
        </w:rPr>
        <w:t>000</w:t>
      </w:r>
      <w:r>
        <w:rPr>
          <w:rFonts w:ascii="黑体" w:hAnsi="黑体" w:eastAsia="黑体" w:cs="宋体"/>
          <w:kern w:val="0"/>
          <w:sz w:val="28"/>
          <w:szCs w:val="28"/>
          <w:lang w:bidi="ar"/>
        </w:rPr>
        <w:t>块。抽屉内使用标准包埋盒存放设计</w:t>
      </w:r>
      <w:r>
        <w:rPr>
          <w:rFonts w:hint="eastAsia" w:ascii="黑体" w:hAnsi="黑体" w:eastAsia="黑体" w:cs="宋体"/>
          <w:kern w:val="0"/>
          <w:sz w:val="28"/>
          <w:szCs w:val="28"/>
          <w:lang w:bidi="ar"/>
        </w:rPr>
        <w:t>。</w:t>
      </w:r>
      <w:r>
        <w:rPr>
          <w:rFonts w:ascii="黑体" w:hAnsi="黑体" w:eastAsia="黑体" w:cs="宋体"/>
          <w:kern w:val="0"/>
          <w:sz w:val="28"/>
          <w:szCs w:val="28"/>
          <w:lang w:bidi="ar"/>
        </w:rPr>
        <w:t xml:space="preserve"> </w:t>
      </w:r>
    </w:p>
    <w:p>
      <w:pPr>
        <w:tabs>
          <w:tab w:val="left" w:pos="1056"/>
        </w:tabs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E2EBE"/>
    <w:rsid w:val="18EE3902"/>
    <w:rsid w:val="190E2EBE"/>
    <w:rsid w:val="1DAB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2021-01-16T05:42:00Z</dcterms:created>
  <dc:creator>陈吉恒</dc:creator>
  <cp:lastModifiedBy>陈吉恒</cp:lastModifiedBy>
  <dcterms:modified xsi:type="dcterms:W3CDTF">2021-02-01T03:06:07Z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