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型号：</w:t>
      </w: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BK</w:t>
      </w:r>
      <w:r>
        <w:rPr>
          <w:rFonts w:hint="eastAsia" w:ascii="仿宋" w:hAnsi="仿宋" w:eastAsia="仿宋" w:cs="仿宋"/>
          <w:sz w:val="24"/>
          <w:szCs w:val="24"/>
        </w:rPr>
        <w:t>-FD10S（标准型）</w:t>
      </w:r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1" name="图片 1" descr="BK-FD1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K-FD10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、控制系统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操作采用彩色7寸液晶触摸屏操作，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无操作按键。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液晶显示，并能够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同时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数字和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曲线方式显示样品温度、冷阱温度、真空度等工作参数；   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具有历史数据查询功能：系统具有超大存储记忆功能，能存储近一个月的历史工作数据，方便用户留存并对比多次冻干数据；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工业嵌入式操作系统，ARM9核心控制电路设计，32M内存，128MFlash，操作响应速度快，存储数据量大；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配置USB接口，无需额外软件，直接连接上U盘后可以导出当前工作数据以及历史数据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结构设计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冷阱和台面为全不锈钢，耐腐蚀易光洁；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多岐管普通型冻干机，台式设计。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透明钟罩式干燥室，安全直观；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冷阱开口大，无内盘管，冷阱可做为样品预冻功能使用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、设备参数和配置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主机冷阱尺寸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215×19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mm （φ×h）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主机外形尺寸（W*D*H）：582×541×374/824 mm；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冷阱温度：≤-60 ℃；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真 空 度：＜10 pa；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冻干面积：0.12 ㎡；</w:t>
      </w:r>
    </w:p>
    <w:p>
      <w:pPr>
        <w:numPr>
          <w:ilvl w:val="0"/>
          <w:numId w:val="0"/>
        </w:numPr>
        <w:tabs>
          <w:tab w:val="left" w:pos="1515"/>
        </w:tabs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捕水能力：3kg/24h；</w:t>
      </w:r>
    </w:p>
    <w:p>
      <w:pPr>
        <w:numPr>
          <w:ilvl w:val="0"/>
          <w:numId w:val="0"/>
        </w:numPr>
        <w:tabs>
          <w:tab w:val="left" w:pos="1515"/>
        </w:tabs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物料盘规格：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200×20 mm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（φ×h）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物料盘层数（层）：4；</w:t>
      </w:r>
    </w:p>
    <w:p>
      <w:pPr>
        <w:numPr>
          <w:ilvl w:val="0"/>
          <w:numId w:val="0"/>
        </w:numPr>
        <w:ind w:leftChars="0"/>
        <w:rPr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3.9主机+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国产防返油真空泵；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0E62"/>
    <w:rsid w:val="000065F8"/>
    <w:rsid w:val="00053B2E"/>
    <w:rsid w:val="00083FCF"/>
    <w:rsid w:val="000B012B"/>
    <w:rsid w:val="00105797"/>
    <w:rsid w:val="00123DC1"/>
    <w:rsid w:val="0013498A"/>
    <w:rsid w:val="0016176F"/>
    <w:rsid w:val="00195C15"/>
    <w:rsid w:val="0028058E"/>
    <w:rsid w:val="0028372D"/>
    <w:rsid w:val="002E34E0"/>
    <w:rsid w:val="002E72C3"/>
    <w:rsid w:val="00312FB7"/>
    <w:rsid w:val="003929DB"/>
    <w:rsid w:val="003E46C1"/>
    <w:rsid w:val="00425D72"/>
    <w:rsid w:val="00613B68"/>
    <w:rsid w:val="00623A40"/>
    <w:rsid w:val="006A4BA6"/>
    <w:rsid w:val="007C0EC0"/>
    <w:rsid w:val="008A15B4"/>
    <w:rsid w:val="009469EF"/>
    <w:rsid w:val="009A30FF"/>
    <w:rsid w:val="00A05479"/>
    <w:rsid w:val="00AE7239"/>
    <w:rsid w:val="00B27E43"/>
    <w:rsid w:val="00BE3A16"/>
    <w:rsid w:val="00C565E0"/>
    <w:rsid w:val="00C925B6"/>
    <w:rsid w:val="00CD5EA4"/>
    <w:rsid w:val="00D618C3"/>
    <w:rsid w:val="00DE0E62"/>
    <w:rsid w:val="00DE646C"/>
    <w:rsid w:val="00E436C7"/>
    <w:rsid w:val="00FD1518"/>
    <w:rsid w:val="011C3E56"/>
    <w:rsid w:val="071A36C0"/>
    <w:rsid w:val="20611D63"/>
    <w:rsid w:val="29391DEE"/>
    <w:rsid w:val="2C253BF8"/>
    <w:rsid w:val="39F470BA"/>
    <w:rsid w:val="3A74369A"/>
    <w:rsid w:val="3EBA2831"/>
    <w:rsid w:val="3EC550FF"/>
    <w:rsid w:val="580F4B5F"/>
    <w:rsid w:val="682F3EEA"/>
    <w:rsid w:val="6D030334"/>
    <w:rsid w:val="6E6C6759"/>
    <w:rsid w:val="79E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2016-03-21T22:50:00Z</dcterms:created>
  <dc:creator>amdin</dc:creator>
  <cp:lastModifiedBy>嘿嘿嘿</cp:lastModifiedBy>
  <dcterms:modified xsi:type="dcterms:W3CDTF">2022-01-03T06:59:37Z</dcterms:modified>
  <dc:title>型号：CTFD-12T(-80度)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ADF156A2408540E2BD75E29DB02DA6D3</vt:lpwstr>
  </property>
</Properties>
</file>