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80"/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ZPY</w:t>
      </w:r>
      <w:r>
        <w:rPr>
          <w:rFonts w:hint="eastAsia"/>
          <w:b/>
          <w:bCs/>
          <w:sz w:val="28"/>
          <w:szCs w:val="28"/>
          <w:lang w:val="en-US" w:eastAsia="zh-CN"/>
        </w:rPr>
        <w:t>-8</w:t>
      </w:r>
      <w:r>
        <w:rPr>
          <w:rFonts w:hint="eastAsia"/>
          <w:b/>
          <w:bCs/>
          <w:sz w:val="28"/>
          <w:szCs w:val="28"/>
        </w:rPr>
        <w:t>智能配液仪</w:t>
      </w:r>
    </w:p>
    <w:p>
      <w:pPr>
        <w:ind w:firstLine="480"/>
        <w:jc w:val="center"/>
        <w:rPr>
          <w:rFonts w:hint="eastAsia" w:eastAsia="宋体"/>
          <w:b/>
          <w:bCs/>
          <w:sz w:val="28"/>
          <w:szCs w:val="28"/>
          <w:lang w:eastAsia="zh-CN"/>
        </w:rPr>
      </w:pPr>
    </w:p>
    <w:p>
      <w:pPr>
        <w:ind w:firstLine="480"/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 w:eastAsia="宋体"/>
          <w:b/>
          <w:bCs/>
          <w:sz w:val="28"/>
          <w:szCs w:val="28"/>
          <w:lang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1250950</wp:posOffset>
            </wp:positionH>
            <wp:positionV relativeFrom="paragraph">
              <wp:posOffset>46355</wp:posOffset>
            </wp:positionV>
            <wp:extent cx="2907030" cy="2865120"/>
            <wp:effectExtent l="0" t="0" r="0" b="0"/>
            <wp:wrapNone/>
            <wp:docPr id="1" name="图片 1" descr="智能配液仪ZPY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智能配液仪ZPY-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07030" cy="2865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ind w:firstLine="480"/>
        <w:jc w:val="center"/>
        <w:rPr>
          <w:rFonts w:hint="eastAsia"/>
          <w:b/>
          <w:bCs/>
          <w:sz w:val="28"/>
          <w:szCs w:val="28"/>
        </w:rPr>
      </w:pPr>
    </w:p>
    <w:p>
      <w:pPr>
        <w:ind w:firstLine="480"/>
        <w:jc w:val="center"/>
        <w:rPr>
          <w:rFonts w:hint="eastAsia"/>
          <w:b/>
          <w:bCs/>
          <w:sz w:val="28"/>
          <w:szCs w:val="28"/>
        </w:rPr>
      </w:pPr>
    </w:p>
    <w:p>
      <w:pPr>
        <w:ind w:firstLine="480"/>
        <w:jc w:val="center"/>
        <w:rPr>
          <w:rFonts w:hint="eastAsia"/>
          <w:b/>
          <w:bCs/>
          <w:sz w:val="28"/>
          <w:szCs w:val="28"/>
        </w:rPr>
      </w:pPr>
    </w:p>
    <w:p>
      <w:pPr>
        <w:ind w:firstLine="480"/>
        <w:jc w:val="center"/>
        <w:rPr>
          <w:rFonts w:hint="eastAsia"/>
          <w:b/>
          <w:bCs/>
          <w:sz w:val="28"/>
          <w:szCs w:val="28"/>
        </w:rPr>
      </w:pPr>
    </w:p>
    <w:p>
      <w:pPr>
        <w:ind w:firstLine="480"/>
        <w:jc w:val="center"/>
        <w:rPr>
          <w:rFonts w:hint="eastAsia"/>
          <w:b/>
          <w:bCs/>
          <w:sz w:val="28"/>
          <w:szCs w:val="28"/>
        </w:rPr>
      </w:pPr>
    </w:p>
    <w:p>
      <w:pPr>
        <w:ind w:firstLine="480"/>
        <w:jc w:val="center"/>
        <w:rPr>
          <w:rFonts w:hint="eastAsia"/>
          <w:b/>
          <w:bCs/>
          <w:sz w:val="28"/>
          <w:szCs w:val="28"/>
        </w:rPr>
      </w:pPr>
    </w:p>
    <w:p>
      <w:pPr>
        <w:ind w:firstLine="480"/>
        <w:jc w:val="center"/>
        <w:rPr>
          <w:rFonts w:hint="eastAsia"/>
          <w:b/>
          <w:bCs/>
          <w:sz w:val="28"/>
          <w:szCs w:val="28"/>
        </w:rPr>
      </w:pPr>
    </w:p>
    <w:p>
      <w:pPr>
        <w:ind w:firstLine="480"/>
        <w:jc w:val="center"/>
        <w:rPr>
          <w:rFonts w:hint="eastAsia"/>
          <w:b/>
          <w:bCs/>
          <w:sz w:val="28"/>
          <w:szCs w:val="28"/>
        </w:rPr>
      </w:pPr>
    </w:p>
    <w:p>
      <w:pPr>
        <w:ind w:firstLine="480"/>
        <w:jc w:val="center"/>
        <w:rPr>
          <w:rFonts w:hint="eastAsia"/>
          <w:b/>
          <w:bCs/>
          <w:sz w:val="28"/>
          <w:szCs w:val="28"/>
        </w:rPr>
      </w:pPr>
    </w:p>
    <w:p>
      <w:pPr>
        <w:ind w:left="0" w:leftChars="0" w:firstLine="0" w:firstLineChars="0"/>
        <w:rPr>
          <w:sz w:val="24"/>
        </w:rPr>
      </w:pPr>
      <w:r>
        <w:rPr>
          <w:rFonts w:hint="eastAsia"/>
          <w:sz w:val="24"/>
          <w:lang w:val="en-US" w:eastAsia="zh-CN"/>
        </w:rPr>
        <w:t xml:space="preserve">    </w:t>
      </w:r>
      <w:r>
        <w:rPr>
          <w:rFonts w:hint="eastAsia"/>
          <w:sz w:val="24"/>
        </w:rPr>
        <w:t>ZPY</w:t>
      </w:r>
      <w:r>
        <w:rPr>
          <w:rFonts w:hint="eastAsia"/>
          <w:sz w:val="24"/>
          <w:lang w:val="en-US" w:eastAsia="zh-CN"/>
        </w:rPr>
        <w:t>-8</w:t>
      </w:r>
      <w:r>
        <w:rPr>
          <w:rFonts w:hint="eastAsia"/>
          <w:sz w:val="24"/>
        </w:rPr>
        <w:t>智能配液仪是一款液体自动配制仪器。可实现多种试剂按不同比例、不同体积配制及单试剂精确取样的功能。仪器由多路精密取样系统组合，各路间独立工作，不产生交互污染。配制过程由仪器自行完成，提高了试剂取样及配制精度，节省了配制时间。整个配制过程操作人员无需直接接触试剂，减少了有毒有害试剂对操作人员的影响。本仪器可广泛应用于各类检验机构及实验室。</w:t>
      </w:r>
    </w:p>
    <w:p>
      <w:pPr>
        <w:pStyle w:val="3"/>
        <w:spacing w:before="156" w:after="156"/>
        <w:ind w:left="420" w:leftChars="200"/>
        <w:rPr>
          <w:szCs w:val="24"/>
        </w:rPr>
      </w:pPr>
      <w:r>
        <w:rPr>
          <w:rFonts w:hint="eastAsia"/>
          <w:szCs w:val="24"/>
        </w:rPr>
        <w:t>仪器特点</w:t>
      </w:r>
    </w:p>
    <w:p>
      <w:pPr>
        <w:pStyle w:val="21"/>
        <w:numPr>
          <w:ilvl w:val="0"/>
          <w:numId w:val="2"/>
        </w:numPr>
        <w:tabs>
          <w:tab w:val="left" w:pos="71"/>
        </w:tabs>
        <w:autoSpaceDE w:val="0"/>
        <w:autoSpaceDN w:val="0"/>
        <w:adjustRightInd w:val="0"/>
        <w:snapToGrid w:val="0"/>
        <w:ind w:left="420" w:leftChars="0" w:hanging="420" w:firstLineChars="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全封闭自动取样，减少了有毒有害试剂对操作人员的危害</w:t>
      </w:r>
    </w:p>
    <w:p>
      <w:pPr>
        <w:pStyle w:val="21"/>
        <w:numPr>
          <w:ilvl w:val="0"/>
          <w:numId w:val="2"/>
        </w:numPr>
        <w:tabs>
          <w:tab w:val="left" w:pos="71"/>
        </w:tabs>
        <w:autoSpaceDE w:val="0"/>
        <w:autoSpaceDN w:val="0"/>
        <w:adjustRightInd w:val="0"/>
        <w:snapToGrid w:val="0"/>
        <w:ind w:left="420" w:leftChars="0" w:hanging="420" w:firstLineChars="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高精度注塞泵取样系统，保证取样体积准确</w:t>
      </w:r>
    </w:p>
    <w:p>
      <w:pPr>
        <w:pStyle w:val="21"/>
        <w:numPr>
          <w:ilvl w:val="0"/>
          <w:numId w:val="2"/>
        </w:numPr>
        <w:tabs>
          <w:tab w:val="left" w:pos="71"/>
        </w:tabs>
        <w:autoSpaceDE w:val="0"/>
        <w:autoSpaceDN w:val="0"/>
        <w:adjustRightInd w:val="0"/>
        <w:snapToGrid w:val="0"/>
        <w:ind w:left="420" w:leftChars="0" w:hanging="420" w:firstLineChars="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取样管路相互独立，无交互污染</w:t>
      </w:r>
    </w:p>
    <w:p>
      <w:pPr>
        <w:pStyle w:val="21"/>
        <w:numPr>
          <w:ilvl w:val="0"/>
          <w:numId w:val="2"/>
        </w:numPr>
        <w:tabs>
          <w:tab w:val="left" w:pos="71"/>
        </w:tabs>
        <w:autoSpaceDE w:val="0"/>
        <w:autoSpaceDN w:val="0"/>
        <w:adjustRightInd w:val="0"/>
        <w:snapToGrid w:val="0"/>
        <w:ind w:left="420" w:leftChars="0" w:hanging="420" w:firstLineChars="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防挥发瓶盖和自动排空设计，防止对操作人员和环境的污染</w:t>
      </w:r>
    </w:p>
    <w:p>
      <w:pPr>
        <w:pStyle w:val="21"/>
        <w:numPr>
          <w:ilvl w:val="0"/>
          <w:numId w:val="2"/>
        </w:numPr>
        <w:tabs>
          <w:tab w:val="left" w:pos="71"/>
        </w:tabs>
        <w:autoSpaceDE w:val="0"/>
        <w:autoSpaceDN w:val="0"/>
        <w:adjustRightInd w:val="0"/>
        <w:snapToGrid w:val="0"/>
        <w:ind w:left="420" w:leftChars="0" w:hanging="420" w:firstLineChars="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全氟管路，耐腐蚀，适用于各类试剂配制</w:t>
      </w:r>
    </w:p>
    <w:p>
      <w:pPr>
        <w:pStyle w:val="21"/>
        <w:numPr>
          <w:ilvl w:val="0"/>
          <w:numId w:val="2"/>
        </w:numPr>
        <w:tabs>
          <w:tab w:val="left" w:pos="71"/>
        </w:tabs>
        <w:autoSpaceDE w:val="0"/>
        <w:autoSpaceDN w:val="0"/>
        <w:adjustRightInd w:val="0"/>
        <w:snapToGrid w:val="0"/>
        <w:ind w:left="420" w:leftChars="0" w:hanging="420" w:firstLineChars="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设有低液位、更换试剂瓶等多项自动预警功能，配制过程安全可靠</w:t>
      </w:r>
    </w:p>
    <w:p>
      <w:pPr>
        <w:pStyle w:val="21"/>
        <w:numPr>
          <w:ilvl w:val="0"/>
          <w:numId w:val="2"/>
        </w:numPr>
        <w:tabs>
          <w:tab w:val="left" w:pos="71"/>
        </w:tabs>
        <w:autoSpaceDE w:val="0"/>
        <w:autoSpaceDN w:val="0"/>
        <w:adjustRightInd w:val="0"/>
        <w:snapToGrid w:val="0"/>
        <w:ind w:left="420" w:leftChars="0" w:hanging="420" w:firstLineChars="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可设置多样配制方式，可实现按不同比例、不同体积、不同时间等多样化配制。可预置存储五万个配方，使配制简便化</w:t>
      </w:r>
    </w:p>
    <w:p>
      <w:pPr>
        <w:pStyle w:val="21"/>
        <w:numPr>
          <w:ilvl w:val="0"/>
          <w:numId w:val="2"/>
        </w:numPr>
        <w:tabs>
          <w:tab w:val="left" w:pos="71"/>
        </w:tabs>
        <w:autoSpaceDE w:val="0"/>
        <w:autoSpaceDN w:val="0"/>
        <w:adjustRightInd w:val="0"/>
        <w:snapToGrid w:val="0"/>
        <w:ind w:left="420" w:leftChars="0" w:hanging="420" w:firstLineChars="0"/>
        <w:jc w:val="left"/>
        <w:rPr>
          <w:b/>
          <w:bCs/>
          <w:sz w:val="24"/>
        </w:rPr>
      </w:pPr>
      <w:r>
        <w:rPr>
          <w:rFonts w:ascii="Times New Roman" w:hAnsi="Times New Roman"/>
          <w:szCs w:val="21"/>
        </w:rPr>
        <w:t>采用Android操作系统，支持拼音首字母检索，人性化的交互体验</w:t>
      </w:r>
    </w:p>
    <w:p>
      <w:pPr>
        <w:pStyle w:val="3"/>
        <w:spacing w:before="156" w:after="156"/>
        <w:ind w:left="420" w:leftChars="200"/>
        <w:rPr>
          <w:szCs w:val="24"/>
        </w:rPr>
      </w:pPr>
      <w:r>
        <w:rPr>
          <w:rFonts w:hint="eastAsia"/>
          <w:szCs w:val="24"/>
        </w:rPr>
        <w:t>技术指标</w:t>
      </w:r>
    </w:p>
    <w:p>
      <w:pPr>
        <w:numPr>
          <w:ilvl w:val="0"/>
          <w:numId w:val="3"/>
        </w:numPr>
        <w:ind w:left="420" w:leftChars="0" w:hanging="420" w:firstLineChars="0"/>
        <w:rPr>
          <w:sz w:val="24"/>
        </w:rPr>
      </w:pPr>
      <w:r>
        <w:rPr>
          <w:rFonts w:hint="eastAsia"/>
          <w:sz w:val="24"/>
        </w:rPr>
        <w:t>配制通道：8通道</w:t>
      </w:r>
    </w:p>
    <w:p>
      <w:pPr>
        <w:numPr>
          <w:ilvl w:val="0"/>
          <w:numId w:val="3"/>
        </w:numPr>
        <w:ind w:left="420" w:leftChars="0" w:hanging="420" w:firstLineChars="0"/>
        <w:rPr>
          <w:sz w:val="24"/>
        </w:rPr>
      </w:pPr>
      <w:r>
        <w:rPr>
          <w:rFonts w:hint="eastAsia"/>
          <w:sz w:val="24"/>
        </w:rPr>
        <w:t>取样体积：1</w:t>
      </w:r>
      <w:r>
        <w:rPr>
          <w:sz w:val="24"/>
        </w:rPr>
        <w:t>ml-</w:t>
      </w:r>
      <w:r>
        <w:rPr>
          <w:rFonts w:hint="eastAsia"/>
          <w:sz w:val="24"/>
        </w:rPr>
        <w:t>500</w:t>
      </w:r>
      <w:r>
        <w:rPr>
          <w:sz w:val="24"/>
        </w:rPr>
        <w:t>ml</w:t>
      </w:r>
      <w:r>
        <w:rPr>
          <w:rFonts w:hint="eastAsia"/>
          <w:sz w:val="24"/>
          <w:lang w:val="en-US" w:eastAsia="zh-CN"/>
        </w:rPr>
        <w:t>(外接容器可无限大）</w:t>
      </w:r>
      <w:bookmarkStart w:id="0" w:name="_GoBack"/>
      <w:bookmarkEnd w:id="0"/>
    </w:p>
    <w:p>
      <w:pPr>
        <w:numPr>
          <w:ilvl w:val="0"/>
          <w:numId w:val="3"/>
        </w:numPr>
        <w:ind w:left="420" w:leftChars="0" w:hanging="420" w:firstLineChars="0"/>
        <w:rPr>
          <w:sz w:val="24"/>
        </w:rPr>
      </w:pPr>
      <w:r>
        <w:rPr>
          <w:rFonts w:hint="eastAsia"/>
          <w:sz w:val="24"/>
        </w:rPr>
        <w:t>取样精度：</w:t>
      </w:r>
      <w:r>
        <w:rPr>
          <w:rFonts w:hint="eastAsia"/>
          <w:sz w:val="24"/>
          <w:lang w:val="en-US" w:eastAsia="zh-CN"/>
        </w:rPr>
        <w:t>0.1ml</w:t>
      </w:r>
    </w:p>
    <w:p>
      <w:pPr>
        <w:numPr>
          <w:ilvl w:val="0"/>
          <w:numId w:val="3"/>
        </w:numPr>
        <w:ind w:left="420" w:leftChars="0" w:hanging="420" w:firstLineChars="0"/>
        <w:rPr>
          <w:sz w:val="24"/>
        </w:rPr>
      </w:pPr>
      <w:r>
        <w:rPr>
          <w:rFonts w:hint="eastAsia"/>
          <w:sz w:val="24"/>
          <w:lang w:val="en-US" w:eastAsia="zh-CN"/>
        </w:rPr>
        <w:t>取样误差：&lt;1%(5ml)</w:t>
      </w:r>
    </w:p>
    <w:p>
      <w:pPr>
        <w:numPr>
          <w:ilvl w:val="0"/>
          <w:numId w:val="3"/>
        </w:numPr>
        <w:ind w:left="420" w:leftChars="0" w:hanging="420" w:firstLineChars="0"/>
        <w:rPr>
          <w:sz w:val="24"/>
        </w:rPr>
      </w:pPr>
      <w:r>
        <w:rPr>
          <w:rFonts w:hint="eastAsia"/>
          <w:sz w:val="24"/>
        </w:rPr>
        <w:t>配制体积：1-4000ml</w:t>
      </w:r>
    </w:p>
    <w:p>
      <w:pPr>
        <w:numPr>
          <w:ilvl w:val="0"/>
          <w:numId w:val="3"/>
        </w:numPr>
        <w:ind w:left="420" w:leftChars="0" w:hanging="420" w:firstLineChars="0"/>
        <w:rPr>
          <w:sz w:val="24"/>
        </w:rPr>
      </w:pPr>
      <w:r>
        <w:rPr>
          <w:rFonts w:hint="eastAsia"/>
          <w:sz w:val="24"/>
        </w:rPr>
        <w:t>取样速度：5</w:t>
      </w:r>
      <w:r>
        <w:rPr>
          <w:sz w:val="24"/>
        </w:rPr>
        <w:t>～</w:t>
      </w:r>
      <w:r>
        <w:rPr>
          <w:rFonts w:hint="eastAsia"/>
          <w:sz w:val="24"/>
        </w:rPr>
        <w:t>80ml/min</w:t>
      </w:r>
    </w:p>
    <w:p>
      <w:pPr>
        <w:numPr>
          <w:ilvl w:val="0"/>
          <w:numId w:val="3"/>
        </w:numPr>
        <w:ind w:left="420" w:leftChars="0" w:hanging="420" w:firstLineChars="0"/>
        <w:rPr>
          <w:sz w:val="24"/>
        </w:rPr>
      </w:pPr>
      <w:r>
        <w:rPr>
          <w:rFonts w:hint="eastAsia"/>
          <w:sz w:val="24"/>
        </w:rPr>
        <w:t>工作电源：100-240VAC，50/60Hz，75W</w:t>
      </w:r>
    </w:p>
    <w:p>
      <w:pPr>
        <w:numPr>
          <w:ilvl w:val="0"/>
          <w:numId w:val="0"/>
        </w:numPr>
        <w:ind w:leftChars="0"/>
        <w:rPr>
          <w:sz w:val="24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1"/>
      </w:pBdr>
      <w:ind w:firstLine="360"/>
      <w:rPr>
        <w:u w:val="no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4B866A4"/>
    <w:multiLevelType w:val="singleLevel"/>
    <w:tmpl w:val="C4B866A4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3B991A12"/>
    <w:multiLevelType w:val="multilevel"/>
    <w:tmpl w:val="3B991A12"/>
    <w:lvl w:ilvl="0" w:tentative="0">
      <w:start w:val="1"/>
      <w:numFmt w:val="chineseCountingThousand"/>
      <w:pStyle w:val="2"/>
      <w:suff w:val="space"/>
      <w:lvlText w:val="%1."/>
      <w:lvlJc w:val="left"/>
      <w:pPr>
        <w:ind w:left="425" w:hanging="425"/>
      </w:pPr>
      <w:rPr>
        <w:rFonts w:hint="eastAsia"/>
      </w:rPr>
    </w:lvl>
    <w:lvl w:ilvl="1" w:tentative="0">
      <w:start w:val="1"/>
      <w:numFmt w:val="decimal"/>
      <w:pStyle w:val="3"/>
      <w:suff w:val="space"/>
      <w:lvlText w:val="%2."/>
      <w:lvlJc w:val="left"/>
      <w:pPr>
        <w:ind w:left="992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</w:rPr>
    </w:lvl>
    <w:lvl w:ilvl="2" w:tentative="0">
      <w:start w:val="1"/>
      <w:numFmt w:val="decimal"/>
      <w:pStyle w:val="5"/>
      <w:suff w:val="space"/>
      <w:lvlText w:val="%2.%3."/>
      <w:lvlJc w:val="left"/>
      <w:pPr>
        <w:ind w:left="1276" w:hanging="567"/>
      </w:pPr>
      <w:rPr>
        <w:rFonts w:hint="eastAsia"/>
      </w:rPr>
    </w:lvl>
    <w:lvl w:ilvl="3" w:tentative="0">
      <w:start w:val="1"/>
      <w:numFmt w:val="decimal"/>
      <w:pStyle w:val="6"/>
      <w:suff w:val="space"/>
      <w:lvlText w:val="%2.%3.%4."/>
      <w:lvlJc w:val="left"/>
      <w:pPr>
        <w:ind w:left="1984" w:hanging="708"/>
      </w:pPr>
      <w:rPr>
        <w:rFonts w:hint="eastAsia"/>
      </w:rPr>
    </w:lvl>
    <w:lvl w:ilvl="4" w:tentative="0">
      <w:start w:val="1"/>
      <w:numFmt w:val="decimal"/>
      <w:pStyle w:val="7"/>
      <w:suff w:val="space"/>
      <w:lvlText w:val="%2.%3.%4.%5.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2">
    <w:nsid w:val="5940CFD6"/>
    <w:multiLevelType w:val="singleLevel"/>
    <w:tmpl w:val="5940CFD6"/>
    <w:lvl w:ilvl="0" w:tentative="0">
      <w:start w:val="1"/>
      <w:numFmt w:val="bullet"/>
      <w:lvlText w:val="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BC2"/>
    <w:rsid w:val="0000080F"/>
    <w:rsid w:val="0000369F"/>
    <w:rsid w:val="00030E01"/>
    <w:rsid w:val="000A2C39"/>
    <w:rsid w:val="0019189D"/>
    <w:rsid w:val="001E2A5E"/>
    <w:rsid w:val="00235537"/>
    <w:rsid w:val="00294CD8"/>
    <w:rsid w:val="002E3AE1"/>
    <w:rsid w:val="00472D5B"/>
    <w:rsid w:val="00486145"/>
    <w:rsid w:val="004E0912"/>
    <w:rsid w:val="00521733"/>
    <w:rsid w:val="00612ED5"/>
    <w:rsid w:val="006E7886"/>
    <w:rsid w:val="00737CF7"/>
    <w:rsid w:val="007C5A68"/>
    <w:rsid w:val="00925754"/>
    <w:rsid w:val="009E1744"/>
    <w:rsid w:val="009E5B2F"/>
    <w:rsid w:val="00A65B46"/>
    <w:rsid w:val="00A8738B"/>
    <w:rsid w:val="00B01C2D"/>
    <w:rsid w:val="00B06FA9"/>
    <w:rsid w:val="00B4672B"/>
    <w:rsid w:val="00BB3179"/>
    <w:rsid w:val="00BB7BC2"/>
    <w:rsid w:val="00BD457E"/>
    <w:rsid w:val="00C02CDD"/>
    <w:rsid w:val="00C30EC8"/>
    <w:rsid w:val="00CD4111"/>
    <w:rsid w:val="00D55100"/>
    <w:rsid w:val="00D83ADE"/>
    <w:rsid w:val="00DB3302"/>
    <w:rsid w:val="00DD249A"/>
    <w:rsid w:val="00E44775"/>
    <w:rsid w:val="00EB5681"/>
    <w:rsid w:val="00EF2068"/>
    <w:rsid w:val="00F1004C"/>
    <w:rsid w:val="00F4734B"/>
    <w:rsid w:val="00F7165E"/>
    <w:rsid w:val="00F75787"/>
    <w:rsid w:val="00FC3B0D"/>
    <w:rsid w:val="05B13401"/>
    <w:rsid w:val="0FEC7273"/>
    <w:rsid w:val="12946BB3"/>
    <w:rsid w:val="2AEC3A9F"/>
    <w:rsid w:val="2DF963BC"/>
    <w:rsid w:val="31746DB0"/>
    <w:rsid w:val="4610363D"/>
    <w:rsid w:val="462E4E02"/>
    <w:rsid w:val="47E7203D"/>
    <w:rsid w:val="4EF51E6F"/>
    <w:rsid w:val="5DE87D4F"/>
    <w:rsid w:val="75A724C3"/>
    <w:rsid w:val="7855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80" w:lineRule="exact"/>
      <w:ind w:firstLine="200" w:firstLineChars="200"/>
      <w:jc w:val="both"/>
    </w:pPr>
    <w:rPr>
      <w:rFonts w:ascii="Arial" w:hAnsi="Arial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keepLines/>
      <w:numPr>
        <w:ilvl w:val="0"/>
        <w:numId w:val="1"/>
      </w:numPr>
      <w:spacing w:beforeLines="50" w:afterLines="50"/>
      <w:ind w:left="0" w:firstLine="0" w:firstLineChars="0"/>
      <w:outlineLvl w:val="0"/>
    </w:pPr>
    <w:rPr>
      <w:b/>
      <w:bCs/>
      <w:kern w:val="44"/>
      <w:sz w:val="28"/>
      <w:szCs w:val="44"/>
    </w:rPr>
  </w:style>
  <w:style w:type="paragraph" w:styleId="3">
    <w:name w:val="heading 2"/>
    <w:basedOn w:val="1"/>
    <w:next w:val="4"/>
    <w:link w:val="13"/>
    <w:qFormat/>
    <w:uiPriority w:val="0"/>
    <w:pPr>
      <w:keepNext/>
      <w:keepLines/>
      <w:numPr>
        <w:ilvl w:val="1"/>
        <w:numId w:val="1"/>
      </w:numPr>
      <w:spacing w:beforeLines="50" w:afterLines="50"/>
      <w:ind w:firstLine="0" w:firstLineChars="0"/>
      <w:outlineLvl w:val="1"/>
    </w:pPr>
    <w:rPr>
      <w:b/>
      <w:bCs/>
      <w:sz w:val="24"/>
      <w:szCs w:val="32"/>
    </w:rPr>
  </w:style>
  <w:style w:type="paragraph" w:styleId="5">
    <w:name w:val="heading 3"/>
    <w:basedOn w:val="1"/>
    <w:next w:val="1"/>
    <w:link w:val="15"/>
    <w:qFormat/>
    <w:uiPriority w:val="0"/>
    <w:pPr>
      <w:keepNext/>
      <w:keepLines/>
      <w:numPr>
        <w:ilvl w:val="2"/>
        <w:numId w:val="1"/>
      </w:numPr>
      <w:spacing w:beforeLines="50" w:afterLines="50"/>
      <w:ind w:left="200" w:leftChars="200" w:firstLine="0" w:firstLineChars="0"/>
      <w:outlineLvl w:val="2"/>
    </w:pPr>
    <w:rPr>
      <w:b/>
      <w:bCs/>
      <w:szCs w:val="32"/>
    </w:rPr>
  </w:style>
  <w:style w:type="paragraph" w:styleId="6">
    <w:name w:val="heading 4"/>
    <w:basedOn w:val="1"/>
    <w:next w:val="1"/>
    <w:link w:val="16"/>
    <w:qFormat/>
    <w:uiPriority w:val="0"/>
    <w:pPr>
      <w:keepNext/>
      <w:keepLines/>
      <w:numPr>
        <w:ilvl w:val="3"/>
        <w:numId w:val="1"/>
      </w:numPr>
      <w:ind w:left="600" w:leftChars="400" w:hanging="200" w:hangingChars="200"/>
      <w:outlineLvl w:val="3"/>
    </w:pPr>
    <w:rPr>
      <w:b/>
      <w:bCs/>
      <w:szCs w:val="28"/>
    </w:rPr>
  </w:style>
  <w:style w:type="paragraph" w:styleId="7">
    <w:name w:val="heading 5"/>
    <w:basedOn w:val="1"/>
    <w:next w:val="1"/>
    <w:link w:val="17"/>
    <w:qFormat/>
    <w:uiPriority w:val="0"/>
    <w:pPr>
      <w:keepNext/>
      <w:keepLines/>
      <w:numPr>
        <w:ilvl w:val="4"/>
        <w:numId w:val="1"/>
      </w:numPr>
      <w:ind w:left="800" w:leftChars="600" w:hanging="200" w:hangingChars="200"/>
      <w:outlineLvl w:val="4"/>
    </w:pPr>
    <w:rPr>
      <w:bCs/>
      <w:szCs w:val="28"/>
    </w:rPr>
  </w:style>
  <w:style w:type="character" w:default="1" w:styleId="12">
    <w:name w:val="Default Paragraph Font"/>
    <w:unhideWhenUsed/>
    <w:uiPriority w:val="1"/>
  </w:style>
  <w:style w:type="table" w:default="1" w:styleId="11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2正文"/>
    <w:basedOn w:val="1"/>
    <w:qFormat/>
    <w:uiPriority w:val="0"/>
  </w:style>
  <w:style w:type="paragraph" w:styleId="8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9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cs="宋体"/>
      <w:kern w:val="0"/>
      <w:sz w:val="24"/>
    </w:rPr>
  </w:style>
  <w:style w:type="character" w:customStyle="1" w:styleId="13">
    <w:name w:val="标题 2 Char"/>
    <w:basedOn w:val="12"/>
    <w:link w:val="3"/>
    <w:qFormat/>
    <w:uiPriority w:val="0"/>
    <w:rPr>
      <w:rFonts w:ascii="Arial" w:hAnsi="Arial" w:eastAsia="宋体" w:cs="Times New Roman"/>
      <w:b/>
      <w:bCs/>
      <w:sz w:val="24"/>
      <w:szCs w:val="32"/>
    </w:rPr>
  </w:style>
  <w:style w:type="character" w:customStyle="1" w:styleId="14">
    <w:name w:val="标题 1 Char"/>
    <w:basedOn w:val="12"/>
    <w:link w:val="2"/>
    <w:qFormat/>
    <w:uiPriority w:val="0"/>
    <w:rPr>
      <w:rFonts w:ascii="Arial" w:hAnsi="Arial" w:eastAsia="宋体" w:cs="Times New Roman"/>
      <w:b/>
      <w:bCs/>
      <w:kern w:val="44"/>
      <w:sz w:val="28"/>
      <w:szCs w:val="44"/>
    </w:rPr>
  </w:style>
  <w:style w:type="character" w:customStyle="1" w:styleId="15">
    <w:name w:val="标题 3 Char"/>
    <w:basedOn w:val="12"/>
    <w:link w:val="5"/>
    <w:qFormat/>
    <w:uiPriority w:val="0"/>
    <w:rPr>
      <w:rFonts w:ascii="Arial" w:hAnsi="Arial" w:eastAsia="宋体" w:cs="Times New Roman"/>
      <w:b/>
      <w:bCs/>
      <w:szCs w:val="32"/>
    </w:rPr>
  </w:style>
  <w:style w:type="character" w:customStyle="1" w:styleId="16">
    <w:name w:val="标题 4 Char"/>
    <w:basedOn w:val="12"/>
    <w:link w:val="6"/>
    <w:qFormat/>
    <w:uiPriority w:val="0"/>
    <w:rPr>
      <w:rFonts w:ascii="Arial" w:hAnsi="Arial" w:eastAsia="宋体" w:cs="Times New Roman"/>
      <w:b/>
      <w:bCs/>
      <w:szCs w:val="28"/>
    </w:rPr>
  </w:style>
  <w:style w:type="character" w:customStyle="1" w:styleId="17">
    <w:name w:val="标题 5 Char"/>
    <w:basedOn w:val="12"/>
    <w:link w:val="7"/>
    <w:qFormat/>
    <w:uiPriority w:val="0"/>
    <w:rPr>
      <w:rFonts w:ascii="Arial" w:hAnsi="Arial" w:eastAsia="宋体" w:cs="Times New Roman"/>
      <w:bCs/>
      <w:szCs w:val="28"/>
    </w:rPr>
  </w:style>
  <w:style w:type="paragraph" w:customStyle="1" w:styleId="18">
    <w:name w:val="List Paragraph"/>
    <w:basedOn w:val="1"/>
    <w:qFormat/>
    <w:uiPriority w:val="34"/>
    <w:pPr>
      <w:ind w:firstLine="420"/>
    </w:pPr>
  </w:style>
  <w:style w:type="character" w:customStyle="1" w:styleId="19">
    <w:name w:val="页眉 Char"/>
    <w:basedOn w:val="12"/>
    <w:link w:val="9"/>
    <w:semiHidden/>
    <w:qFormat/>
    <w:uiPriority w:val="99"/>
    <w:rPr>
      <w:rFonts w:ascii="Arial" w:hAnsi="Arial" w:eastAsia="宋体" w:cs="Times New Roman"/>
      <w:sz w:val="18"/>
      <w:szCs w:val="18"/>
    </w:rPr>
  </w:style>
  <w:style w:type="character" w:customStyle="1" w:styleId="20">
    <w:name w:val="页脚 Char"/>
    <w:basedOn w:val="12"/>
    <w:link w:val="8"/>
    <w:semiHidden/>
    <w:qFormat/>
    <w:uiPriority w:val="99"/>
    <w:rPr>
      <w:rFonts w:ascii="Arial" w:hAnsi="Arial" w:eastAsia="宋体" w:cs="Times New Roman"/>
      <w:sz w:val="18"/>
      <w:szCs w:val="18"/>
    </w:rPr>
  </w:style>
  <w:style w:type="paragraph" w:customStyle="1" w:styleId="21">
    <w:name w:val="List Paragraph1"/>
    <w:basedOn w:val="1"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68</Words>
  <Characters>391</Characters>
  <Lines>3</Lines>
  <Paragraphs>1</Paragraphs>
  <TotalTime>14</TotalTime>
  <ScaleCrop>false</ScaleCrop>
  <LinksUpToDate>false</LinksUpToDate>
  <CharactersWithSpaces>458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2016-08-26T08:23:00Z</dcterms:created>
  <dc:creator>Administrator</dc:creator>
  <cp:lastModifiedBy>suo33</cp:lastModifiedBy>
  <cp:lastPrinted>2017-02-17T04:39:00Z</cp:lastPrinted>
  <dcterms:modified xsi:type="dcterms:W3CDTF">2020-08-18T00:50:30Z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  <property fmtid="{D5CDD505-2E9C-101B-9397-08002B2CF9AE}" pid="3" name="KSORubyTemplateID" linkTarget="0">
    <vt:lpwstr>6</vt:lpwstr>
  </property>
</Properties>
</file>