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2870200" cy="1524635"/>
            <wp:effectExtent l="0" t="0" r="635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8446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524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GWF-DS1 微粒分析仪审计追踪版</w:t>
      </w:r>
    </w:p>
    <w:p>
      <w:pPr>
        <w:pStyle w:val="2"/>
        <w:rPr>
          <w:rFonts w:hint="eastAsia"/>
          <w:b/>
          <w:bCs/>
          <w:color w:val="auto"/>
          <w:sz w:val="32"/>
          <w:szCs w:val="40"/>
          <w:shd w:val="clear" w:color="auto" w:fill="auto"/>
          <w:lang w:val="en-US" w:eastAsia="zh-CN"/>
        </w:rPr>
      </w:pPr>
      <w:r>
        <w:rPr>
          <w:rFonts w:hint="eastAsia" w:hAnsi="宋体" w:eastAsia="宋体" w:cs="宋体"/>
          <w:b/>
          <w:bCs/>
          <w:color w:val="auto"/>
          <w:sz w:val="24"/>
          <w:szCs w:val="24"/>
          <w:shd w:val="clear" w:color="auto" w:fill="auto"/>
          <w:lang w:val="en-US" w:eastAsia="zh-CN"/>
        </w:rPr>
        <w:t>性能特点</w:t>
      </w:r>
      <w:r>
        <w:rPr>
          <w:rFonts w:hint="eastAsia" w:hAnsi="宋体" w:eastAsia="宋体" w:cs="宋体"/>
          <w:b/>
          <w:bCs/>
          <w:color w:val="auto"/>
          <w:sz w:val="24"/>
          <w:szCs w:val="24"/>
          <w:shd w:val="clear" w:color="auto" w:fill="auto"/>
        </w:rPr>
        <w:t>：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满足《中国药典》、《美国药典》、《药包材标准》及输液器具GB8368-2018等多项医疗器具国家标准的要求。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高性能激光光源及光能量补偿电路，保证各种无色、有色澄明样品的测试精度。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进样狭缝及管路采用进口316L及PTFE材料，可直接检测有机溶剂，油基质等</w:t>
      </w: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弱酸碱腐蚀性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特殊溶液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自动升降系统，</w:t>
      </w: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适用于不规则包装检品的检测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高性能处理器，近万个计数通道，实现数据的高精度采集。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全自动校准，提高校准效率，保证测试数据准确可靠。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  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可按中国药典、美国药典、ISO21510等标准进行标定、校准</w:t>
      </w: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仪器，可满足药品进出口检测要求。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审计追踪</w:t>
      </w: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功能保证电子数据的完整性，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可随时调取设备的使用信息及当时的</w:t>
      </w: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检测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数据。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多级权限管理，保障数据安全</w:t>
      </w: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满足计算机化系统中对数据审计跟踪的要求。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采用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Android操作系统，人性化的交互体验，操作</w:t>
      </w: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简单化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内置数据库海量存储，具有数据统计分析功能。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RS232和USB接口，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可外接计算机存储检测结果，方便数据分类</w:t>
      </w: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检索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可视防尘</w:t>
      </w: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门设计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，防止环境对样品的污染。</w:t>
      </w:r>
    </w:p>
    <w:p>
      <w:pPr>
        <w:pStyle w:val="2"/>
        <w:rPr>
          <w:rFonts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hAnsi="宋体" w:eastAsia="宋体" w:cs="宋体"/>
          <w:b/>
          <w:bCs/>
          <w:color w:val="auto"/>
          <w:sz w:val="24"/>
          <w:szCs w:val="24"/>
        </w:rPr>
        <w:t>技术参数：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通道设置：六十四个粒径通道，可自定义设置几千种粒径，精度0.1µm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粒径范围：1～500µm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计数范围：0～9999999粒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进样体积：</w:t>
      </w: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0.2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～</w:t>
      </w:r>
      <w:r>
        <w:rPr>
          <w:rFonts w:hint="eastAsia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1000ml</w:t>
      </w: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(精度0.1ml)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 xml:space="preserve">进样体积精度：&lt;±0.5% 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进样速度：5～80ml/min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计数准确度：&lt;规定值±5%</w:t>
      </w:r>
      <w:bookmarkStart w:id="0" w:name="_GoBack"/>
      <w:bookmarkEnd w:id="0"/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通道分辨率：&gt;95%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相对标准偏差：RSD&lt;1.5%（标准粒子≥1000粒/ml）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极限检测浓度：18000粒/ml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搅拌速度：0～1000转/分钟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工作温度：10～40℃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电    源：100-240VAC；50/60Hz；&lt;80W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  <w:t>数据输出：针式打印机、RS232接口、USB存储接口</w:t>
      </w:r>
    </w:p>
    <w:p>
      <w:pPr>
        <w:pStyle w:val="2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18"/>
          <w:szCs w:val="18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559F36"/>
    <w:multiLevelType w:val="singleLevel"/>
    <w:tmpl w:val="5A559F3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MjhhNDE5MDZkZmIwMWFhNzJjNzljNzY5Y2E5NTAifQ=="/>
  </w:docVars>
  <w:rsids>
    <w:rsidRoot w:val="00172A27"/>
    <w:rsid w:val="05444C84"/>
    <w:rsid w:val="07621E20"/>
    <w:rsid w:val="076260A9"/>
    <w:rsid w:val="0F160982"/>
    <w:rsid w:val="11270F55"/>
    <w:rsid w:val="1E150E26"/>
    <w:rsid w:val="1F301FC1"/>
    <w:rsid w:val="26F37504"/>
    <w:rsid w:val="32C91D51"/>
    <w:rsid w:val="36033A6C"/>
    <w:rsid w:val="376630AD"/>
    <w:rsid w:val="3B021C0E"/>
    <w:rsid w:val="3E2672D2"/>
    <w:rsid w:val="42E4208A"/>
    <w:rsid w:val="4308053E"/>
    <w:rsid w:val="4E155A4C"/>
    <w:rsid w:val="502F0410"/>
    <w:rsid w:val="5296385A"/>
    <w:rsid w:val="54367A2B"/>
    <w:rsid w:val="5675350F"/>
    <w:rsid w:val="571C78DB"/>
    <w:rsid w:val="59AD28A8"/>
    <w:rsid w:val="5B480A9A"/>
    <w:rsid w:val="5D3A01B6"/>
    <w:rsid w:val="5F7E7101"/>
    <w:rsid w:val="612D1E26"/>
    <w:rsid w:val="61C67213"/>
    <w:rsid w:val="635D390C"/>
    <w:rsid w:val="6AD135F1"/>
    <w:rsid w:val="738C08B8"/>
    <w:rsid w:val="75255464"/>
    <w:rsid w:val="79F26D30"/>
    <w:rsid w:val="7AC073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段1"/>
    <w:basedOn w:val="1"/>
    <w:qFormat/>
    <w:uiPriority w:val="0"/>
    <w:pPr>
      <w:jc w:val="left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584</Words>
  <Characters>713</Characters>
  <Lines>0</Lines>
  <Paragraphs>0</Paragraphs>
  <TotalTime>2</TotalTime>
  <ScaleCrop>false</ScaleCrop>
  <LinksUpToDate>false</LinksUpToDate>
  <CharactersWithSpaces>721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阿布</cp:lastModifiedBy>
  <dcterms:modified xsi:type="dcterms:W3CDTF">2022-07-28T06:20:50Z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EF6160D48C094B049D2A8603953B72EF</vt:lpwstr>
  </property>
</Properties>
</file>