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1" w:rightFromText="181" w:vertAnchor="page" w:horzAnchor="page" w:tblpXSpec="center" w:tblpY="1702"/>
        <w:tblOverlap w:val="never"/>
        <w:tblW w:w="9387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2984"/>
        <w:gridCol w:w="474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-439420</wp:posOffset>
                      </wp:positionV>
                      <wp:extent cx="3715385" cy="5143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12850" y="906145"/>
                                <a:ext cx="371538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2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FLS-2012AZ 恒温暂存柜技术参数表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pt;margin-top:-34.6pt;height:40.5pt;width:292.55pt;mso-position-horizontal-relative:char;z-index:-251657216;mso-width-relative:page;mso-height-relative:page;" filled="f" stroked="f" coordsize="21600,21600" o:gfxdata="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qAIY/YAAAABwEAAA8AAAAAAAAAAQAgAAAA&#10;IgAAAGRycy9kb3ducmV2LnhtbFBLAQIUABQAAAAIAIdO4kBRAUodRAIAAHEEAAAOAAAAAAAAAAEA&#10;IAAAACcBAABkcnMvZTJvRG9jLnhtbFBLBQYAAAAABgAGAFkBAADd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29"/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FLS-2012AZ 恒温暂存柜技术参数表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设备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恒温暂存柜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FLS-2012AZ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75" w:line="238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</w:rPr>
              <w:t>性能</w:t>
            </w: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7" w:line="236" w:lineRule="auto"/>
              <w:ind w:firstLine="26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使用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环境温度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6" w:line="313" w:lineRule="exact"/>
              <w:ind w:firstLine="54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</w:rPr>
              <w:t>10-45℃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5" w:line="233" w:lineRule="auto"/>
              <w:ind w:firstLine="27"/>
              <w:jc w:val="center"/>
              <w:rPr>
                <w:rFonts w:ascii="楷体" w:hAnsi="楷体" w:eastAsia="楷体" w:cs="楷体"/>
                <w:spacing w:val="9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使用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环境</w:t>
            </w: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</w:rPr>
              <w:t>湿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度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4" w:line="316" w:lineRule="exact"/>
              <w:ind w:firstLine="69"/>
              <w:jc w:val="center"/>
              <w:rPr>
                <w:rFonts w:ascii="楷体" w:hAnsi="楷体" w:eastAsia="楷体" w:cs="楷体"/>
                <w:spacing w:val="4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4"/>
                <w:sz w:val="23"/>
                <w:szCs w:val="23"/>
              </w:rPr>
              <w:t>≤80%RH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5" w:line="233" w:lineRule="auto"/>
              <w:ind w:firstLine="27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控温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精度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4" w:line="316" w:lineRule="exact"/>
              <w:ind w:firstLine="69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±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0.</w:t>
            </w:r>
            <w:r>
              <w:rPr>
                <w:rFonts w:hint="eastAsia" w:ascii="楷体" w:hAnsi="楷体" w:eastAsia="楷体" w:cs="楷体"/>
                <w:spacing w:val="2"/>
                <w:sz w:val="23"/>
                <w:szCs w:val="23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℃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（静态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8" w:line="236" w:lineRule="auto"/>
              <w:ind w:firstLine="27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控温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范围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7" w:line="313" w:lineRule="exact"/>
              <w:ind w:firstLine="54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1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0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℃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~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30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℃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8" w:line="236" w:lineRule="auto"/>
              <w:ind w:firstLine="27"/>
              <w:jc w:val="center"/>
              <w:rPr>
                <w:rFonts w:ascii="楷体" w:hAnsi="楷体" w:eastAsia="楷体" w:cs="楷体"/>
                <w:spacing w:val="9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</w:rPr>
              <w:t>温度波动度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7" w:line="313" w:lineRule="exact"/>
              <w:ind w:firstLine="54"/>
              <w:jc w:val="center"/>
              <w:rPr>
                <w:rFonts w:ascii="楷体" w:hAnsi="楷体" w:eastAsia="楷体" w:cs="楷体"/>
                <w:spacing w:val="3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≤0.3℃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8" w:line="236" w:lineRule="auto"/>
              <w:ind w:firstLine="27"/>
              <w:jc w:val="center"/>
              <w:rPr>
                <w:rFonts w:ascii="楷体" w:hAnsi="楷体" w:eastAsia="楷体" w:cs="楷体"/>
                <w:spacing w:val="9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</w:rPr>
              <w:t>升温速度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7" w:line="313" w:lineRule="exact"/>
              <w:ind w:firstLine="54"/>
              <w:jc w:val="center"/>
              <w:rPr>
                <w:rFonts w:ascii="楷体" w:hAnsi="楷体" w:eastAsia="楷体" w:cs="楷体"/>
                <w:spacing w:val="3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≥0.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℃/min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8" w:line="236" w:lineRule="auto"/>
              <w:ind w:firstLine="27"/>
              <w:jc w:val="center"/>
              <w:rPr>
                <w:rFonts w:ascii="楷体" w:hAnsi="楷体" w:eastAsia="楷体" w:cs="楷体"/>
                <w:spacing w:val="9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</w:rPr>
              <w:t>降温速度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7" w:line="313" w:lineRule="exact"/>
              <w:ind w:firstLine="54"/>
              <w:jc w:val="center"/>
              <w:rPr>
                <w:rFonts w:ascii="楷体" w:hAnsi="楷体" w:eastAsia="楷体" w:cs="楷体"/>
                <w:spacing w:val="3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≥0.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℃/min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5" w:line="230" w:lineRule="auto"/>
              <w:ind w:firstLine="44"/>
              <w:jc w:val="center"/>
              <w:rPr>
                <w:rFonts w:ascii="楷体" w:hAnsi="楷体" w:eastAsia="楷体" w:cs="楷体"/>
                <w:spacing w:val="9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报警功能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5" w:line="235" w:lineRule="auto"/>
              <w:ind w:firstLine="55"/>
              <w:jc w:val="center"/>
              <w:rPr>
                <w:rFonts w:ascii="楷体" w:hAnsi="楷体" w:eastAsia="楷体" w:cs="楷体"/>
                <w:spacing w:val="3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过载、温度偏差、制冷系统压力、气体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5" w:line="230" w:lineRule="auto"/>
              <w:ind w:firstLine="44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超温报警上下限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5" w:line="235" w:lineRule="auto"/>
              <w:ind w:firstLine="55"/>
              <w:jc w:val="center"/>
              <w:rPr>
                <w:rFonts w:ascii="楷体" w:hAnsi="楷体" w:eastAsia="楷体" w:cs="楷体"/>
                <w:spacing w:val="6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±2℃（可设置）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5" w:line="230" w:lineRule="auto"/>
              <w:ind w:firstLine="44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气体报警响应时间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5" w:line="235" w:lineRule="auto"/>
              <w:ind w:firstLine="55"/>
              <w:jc w:val="center"/>
              <w:rPr>
                <w:rFonts w:ascii="楷体" w:hAnsi="楷体" w:eastAsia="楷体" w:cs="楷体"/>
                <w:spacing w:val="6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≤60s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tl2br w:val="nil"/>
              <w:tr2bl w:val="nil"/>
            </w:tcBorders>
          </w:tcPr>
          <w:p>
            <w:pPr>
              <w:spacing w:before="155" w:line="230" w:lineRule="auto"/>
              <w:ind w:firstLine="44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应急排风量</w:t>
            </w:r>
          </w:p>
        </w:tc>
        <w:tc>
          <w:tcPr>
            <w:tcW w:w="4749" w:type="dxa"/>
            <w:tcBorders>
              <w:tl2br w:val="nil"/>
              <w:tr2bl w:val="nil"/>
            </w:tcBorders>
          </w:tcPr>
          <w:p>
            <w:pPr>
              <w:spacing w:before="155" w:line="235" w:lineRule="auto"/>
              <w:ind w:firstLine="55"/>
              <w:jc w:val="center"/>
              <w:rPr>
                <w:rFonts w:ascii="楷体" w:hAnsi="楷体" w:eastAsia="楷体" w:cs="楷体"/>
                <w:spacing w:val="6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30m3/h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构成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内装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304不锈钢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外装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冷轧钢板烤漆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制冷方式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蒸汽式压缩制冷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bottom w:val="single" w:color="000000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bottom w:val="single" w:color="000000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加热方式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PTC加热器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restart"/>
            <w:tcBorders>
              <w:top w:val="single" w:color="000000" w:sz="18" w:space="0"/>
              <w:left w:val="single" w:color="000000" w:sz="18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控制</w:t>
            </w:r>
          </w:p>
        </w:tc>
        <w:tc>
          <w:tcPr>
            <w:tcW w:w="2984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温度控制方式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PID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温度设定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温度控制仪表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运行方式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</w:rPr>
              <w:t>可强制+自整定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温度采集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铂热电阻（PT100）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显示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指示灯+三色灯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+温控器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异常处理</w:t>
            </w:r>
          </w:p>
        </w:tc>
        <w:tc>
          <w:tcPr>
            <w:tcW w:w="4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蜂鸣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+亮灯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74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restart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before="75" w:line="238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规格</w:t>
            </w:r>
          </w:p>
        </w:tc>
        <w:tc>
          <w:tcPr>
            <w:tcW w:w="2984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源瓶冷阱尺寸</w:t>
            </w:r>
          </w:p>
        </w:tc>
        <w:tc>
          <w:tcPr>
            <w:tcW w:w="4749" w:type="dxa"/>
            <w:tcBorders>
              <w:lef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1L~5L容积源瓶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额定电压</w:t>
            </w:r>
          </w:p>
        </w:tc>
        <w:tc>
          <w:tcPr>
            <w:tcW w:w="4749" w:type="dxa"/>
            <w:tcBorders>
              <w:lef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AC200-240V  50Hz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最大功率</w:t>
            </w:r>
          </w:p>
        </w:tc>
        <w:tc>
          <w:tcPr>
            <w:tcW w:w="4749" w:type="dxa"/>
            <w:tcBorders>
              <w:lef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1900W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984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最大电流</w:t>
            </w:r>
          </w:p>
        </w:tc>
        <w:tc>
          <w:tcPr>
            <w:tcW w:w="4749" w:type="dxa"/>
            <w:tcBorders>
              <w:left w:val="single" w:color="000000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8.5A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vMerge w:val="continue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84" w:type="dxa"/>
            <w:tcBorders>
              <w:left w:val="single" w:color="000000" w:sz="18" w:space="0"/>
              <w:right w:val="single" w:color="000000" w:sz="18" w:space="0"/>
            </w:tcBorders>
          </w:tcPr>
          <w:p>
            <w:pPr>
              <w:spacing w:before="163" w:line="233" w:lineRule="auto"/>
              <w:ind w:firstLine="39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外形尺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寸</w:t>
            </w:r>
          </w:p>
        </w:tc>
        <w:tc>
          <w:tcPr>
            <w:tcW w:w="4749" w:type="dxa"/>
            <w:tcBorders>
              <w:left w:val="single" w:color="000000" w:sz="18" w:space="0"/>
            </w:tcBorders>
          </w:tcPr>
          <w:p>
            <w:pPr>
              <w:spacing w:before="162" w:line="315" w:lineRule="exact"/>
              <w:ind w:firstLine="36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</w:rPr>
              <w:t>1405 L* 923 W * 2025 H</w:t>
            </w:r>
            <w:r>
              <w:rPr>
                <w:rFonts w:ascii="楷体" w:hAnsi="楷体" w:eastAsia="楷体" w:cs="楷体"/>
                <w:sz w:val="23"/>
                <w:szCs w:val="23"/>
              </w:rPr>
              <w:t>mm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54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before="75" w:line="238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4"/>
                <w:sz w:val="23"/>
                <w:szCs w:val="23"/>
              </w:rPr>
              <w:t>附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件</w:t>
            </w:r>
          </w:p>
        </w:tc>
        <w:tc>
          <w:tcPr>
            <w:tcW w:w="7733" w:type="dxa"/>
            <w:gridSpan w:val="2"/>
            <w:tcBorders>
              <w:left w:val="single" w:color="000000" w:sz="18" w:space="0"/>
            </w:tcBorders>
            <w:vAlign w:val="center"/>
          </w:tcPr>
          <w:p>
            <w:pPr>
              <w:spacing w:before="196" w:line="194" w:lineRule="auto"/>
              <w:ind w:firstLine="5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</w:rPr>
              <w:t>使用说明书、现场安装软管、电源线</w:t>
            </w:r>
          </w:p>
        </w:tc>
      </w:tr>
    </w:tbl>
    <w:p>
      <w:pPr>
        <w:pStyle w:val="2"/>
        <w:spacing w:before="29"/>
        <w:jc w:val="both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5" w:h="16837"/>
      <w:pgMar w:top="283" w:right="283" w:bottom="283" w:left="283" w:header="567" w:footer="2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jc w:val="center"/>
      <w:rPr>
        <w:rFonts w:ascii="楷体" w:hAnsi="楷体" w:eastAsia="楷体" w:cs="楷体"/>
        <w:sz w:val="24"/>
        <w:szCs w:val="24"/>
        <w:lang w:val="zh-CN" w:bidi="zh-CN"/>
      </w:rPr>
    </w:pPr>
  </w:p>
  <w:p>
    <w:pPr>
      <w:widowControl w:val="0"/>
      <w:tabs>
        <w:tab w:val="center" w:pos="4153"/>
        <w:tab w:val="right" w:pos="8306"/>
      </w:tabs>
      <w:jc w:val="center"/>
    </w:pPr>
    <w:r>
      <w:rPr>
        <w:rFonts w:hint="eastAsia" w:ascii="楷体" w:hAnsi="楷体" w:eastAsia="楷体" w:cs="楷体"/>
        <w:sz w:val="24"/>
        <w:szCs w:val="24"/>
        <w:lang w:val="zh-CN" w:bidi="zh-CN"/>
      </w:rPr>
      <w:t>编制：</w:t>
    </w:r>
    <w:r>
      <w:rPr>
        <w:rFonts w:hint="eastAsia" w:ascii="楷体" w:hAnsi="楷体" w:eastAsia="楷体" w:cs="楷体"/>
        <w:sz w:val="24"/>
        <w:szCs w:val="24"/>
        <w:lang w:bidi="zh-CN"/>
      </w:rPr>
      <w:t xml:space="preserve">               </w:t>
    </w:r>
    <w:r>
      <w:rPr>
        <w:rFonts w:hint="eastAsia" w:ascii="楷体" w:hAnsi="楷体" w:eastAsia="楷体" w:cs="楷体"/>
        <w:sz w:val="24"/>
        <w:szCs w:val="24"/>
        <w:lang w:val="zh-CN" w:bidi="zh-CN"/>
      </w:rPr>
      <w:t>审核：</w:t>
    </w:r>
    <w:r>
      <w:rPr>
        <w:rFonts w:hint="eastAsia" w:ascii="楷体" w:hAnsi="楷体" w:eastAsia="楷体" w:cs="楷体"/>
        <w:sz w:val="24"/>
        <w:szCs w:val="24"/>
        <w:lang w:bidi="zh-CN"/>
      </w:rPr>
      <w:t xml:space="preserve">               </w:t>
    </w:r>
    <w:r>
      <w:rPr>
        <w:rFonts w:hint="eastAsia" w:ascii="楷体" w:hAnsi="楷体" w:eastAsia="楷体" w:cs="楷体"/>
        <w:sz w:val="24"/>
        <w:szCs w:val="24"/>
        <w:lang w:val="zh-CN" w:bidi="zh-CN"/>
      </w:rPr>
      <w:t>会签：</w:t>
    </w:r>
    <w:r>
      <w:rPr>
        <w:rFonts w:hint="eastAsia" w:ascii="楷体" w:hAnsi="楷体" w:eastAsia="楷体" w:cs="楷体"/>
        <w:sz w:val="24"/>
        <w:szCs w:val="24"/>
        <w:lang w:bidi="zh-CN"/>
      </w:rPr>
      <w:t xml:space="preserve">              批准</w:t>
    </w:r>
    <w:r>
      <w:rPr>
        <w:rFonts w:hint="eastAsia" w:ascii="楷体" w:hAnsi="楷体" w:eastAsia="楷体" w:cs="楷体"/>
        <w:sz w:val="24"/>
        <w:szCs w:val="24"/>
        <w:lang w:val="zh-CN" w:bidi="zh-CN"/>
      </w:rPr>
      <w:t>：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jc w:val="center"/>
      <w:rPr>
        <w:rFonts w:ascii="楷体" w:hAnsi="楷体" w:eastAsia="楷体" w:cs="楷体"/>
        <w:sz w:val="18"/>
        <w:szCs w:val="18"/>
        <w:lang w:val="zh-CN" w:bidi="zh-CN"/>
      </w:rPr>
    </w:pPr>
    <w:r>
      <w:rPr>
        <w:rFonts w:hint="eastAsia" w:ascii="楷体" w:hAnsi="楷体" w:eastAsia="楷体" w:cs="楷体"/>
        <w:sz w:val="18"/>
        <w:szCs w:val="18"/>
        <w:lang w:val="zh-CN" w:bidi="zh-CN"/>
      </w:rPr>
      <w:t>福雪莱冷暖设备（东莞）有限公司</w:t>
    </w:r>
  </w:p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jc w:val="center"/>
    </w:pPr>
    <w:r>
      <w:rPr>
        <w:rFonts w:hint="eastAsia" w:ascii="楷体" w:hAnsi="楷体" w:eastAsia="楷体" w:cs="楷体"/>
        <w:sz w:val="18"/>
        <w:szCs w:val="18"/>
        <w:lang w:bidi="zh-CN"/>
      </w:rPr>
      <w:t>Fuxuelai Chiller and Heater Equipment (Dongguan)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WI3YmVhMzRmNzIxOWRlMjc1Y2IyOTQ2ODIwZmRjZTUifQ=="/>
  </w:docVars>
  <w:rsids>
    <w:rsidRoot w:val="00BA586A"/>
    <w:rsid w:val="0010416C"/>
    <w:rsid w:val="00443D77"/>
    <w:rsid w:val="00BA586A"/>
    <w:rsid w:val="04BD7173"/>
    <w:rsid w:val="063475BD"/>
    <w:rsid w:val="07B71D79"/>
    <w:rsid w:val="07B77E12"/>
    <w:rsid w:val="07CD605A"/>
    <w:rsid w:val="0853169F"/>
    <w:rsid w:val="099346C1"/>
    <w:rsid w:val="09AA258F"/>
    <w:rsid w:val="0A542580"/>
    <w:rsid w:val="0D4870DB"/>
    <w:rsid w:val="17186A3E"/>
    <w:rsid w:val="19B760C0"/>
    <w:rsid w:val="1CCE2DCF"/>
    <w:rsid w:val="231D18AB"/>
    <w:rsid w:val="23485F72"/>
    <w:rsid w:val="27135C28"/>
    <w:rsid w:val="328B5F1C"/>
    <w:rsid w:val="3375117B"/>
    <w:rsid w:val="34217095"/>
    <w:rsid w:val="3DFF0FC2"/>
    <w:rsid w:val="40130CAF"/>
    <w:rsid w:val="457A769F"/>
    <w:rsid w:val="46D47C8E"/>
    <w:rsid w:val="4B9745A8"/>
    <w:rsid w:val="4C9831D5"/>
    <w:rsid w:val="4EDF49D9"/>
    <w:rsid w:val="4F0A3E3B"/>
    <w:rsid w:val="506C69CD"/>
    <w:rsid w:val="516A3A56"/>
    <w:rsid w:val="518C3EDA"/>
    <w:rsid w:val="573C5F32"/>
    <w:rsid w:val="57D0331F"/>
    <w:rsid w:val="5815272F"/>
    <w:rsid w:val="586E1F24"/>
    <w:rsid w:val="58A23677"/>
    <w:rsid w:val="5A0E3BCE"/>
    <w:rsid w:val="5ABD2A6D"/>
    <w:rsid w:val="5C9164A6"/>
    <w:rsid w:val="5CBF5B95"/>
    <w:rsid w:val="5D7B6862"/>
    <w:rsid w:val="5FEB633B"/>
    <w:rsid w:val="61E90516"/>
    <w:rsid w:val="62AF08F4"/>
    <w:rsid w:val="66E44404"/>
    <w:rsid w:val="6A8B4D12"/>
    <w:rsid w:val="73247774"/>
    <w:rsid w:val="73E03BB4"/>
    <w:rsid w:val="76E06296"/>
    <w:rsid w:val="79B160B4"/>
    <w:rsid w:val="7C17797D"/>
    <w:rsid w:val="7F5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0"/>
      <w:szCs w:val="4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364</Characters>
  <Lines>4</Lines>
  <Paragraphs>1</Paragraphs>
  <TotalTime>283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2022-01-08T08:24:00Z</dcterms:created>
  <dc:creator>Administrator</dc:creator>
  <cp:lastModifiedBy>WPS_1646357819</cp:lastModifiedBy>
  <dcterms:modified xsi:type="dcterms:W3CDTF">2022-06-17T05:42:00Z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2022-01-08T08:27:16Z</vt:filetime>
  </property>
  <property fmtid="{D5CDD505-2E9C-101B-9397-08002B2CF9AE}" pid="4" name="KSOProductBuildVer">
    <vt:lpwstr>2052-11.1.0.11744</vt:lpwstr>
  </property>
  <property fmtid="{D5CDD505-2E9C-101B-9397-08002B2CF9AE}" pid="5" name="ICV">
    <vt:lpwstr>45FBE7E295DB49F88180CA276B7C91AD</vt:lpwstr>
  </property>
</Properties>
</file>