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B" w:rsidRDefault="00356A5B" w:rsidP="00083754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FA7E18" w:rsidRPr="00C62985" w:rsidRDefault="00A33D77" w:rsidP="00A33D77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proofErr w:type="gramStart"/>
      <w:r w:rsidRPr="00A33D77">
        <w:rPr>
          <w:rFonts w:ascii="微软雅黑" w:eastAsia="微软雅黑" w:hAnsi="微软雅黑" w:hint="eastAsia"/>
          <w:b/>
          <w:color w:val="000000"/>
          <w:sz w:val="28"/>
          <w:szCs w:val="28"/>
        </w:rPr>
        <w:t>崂</w:t>
      </w:r>
      <w:proofErr w:type="gramEnd"/>
      <w:r w:rsidRPr="00A33D77">
        <w:rPr>
          <w:rFonts w:ascii="微软雅黑" w:eastAsia="微软雅黑" w:hAnsi="微软雅黑" w:hint="eastAsia"/>
          <w:b/>
          <w:color w:val="000000"/>
          <w:sz w:val="28"/>
          <w:szCs w:val="28"/>
        </w:rPr>
        <w:t>应2050型 环境空气综合采样器（22款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QQ</w:t>
      </w:r>
      <w:r w:rsidR="00FA0F81">
        <w:rPr>
          <w:rFonts w:ascii="微软雅黑" w:eastAsia="微软雅黑" w:hAnsi="微软雅黑" w:hint="eastAsia"/>
          <w:b/>
          <w:color w:val="000000"/>
          <w:sz w:val="28"/>
          <w:szCs w:val="28"/>
        </w:rPr>
        <w:t>型</w:t>
      </w:r>
      <w:r w:rsidRPr="00A33D77">
        <w:rPr>
          <w:rFonts w:ascii="微软雅黑" w:eastAsia="微软雅黑" w:hAnsi="微软雅黑" w:hint="eastAsia"/>
          <w:b/>
          <w:color w:val="000000"/>
          <w:sz w:val="28"/>
          <w:szCs w:val="28"/>
        </w:rPr>
        <w:t>）</w:t>
      </w:r>
      <w:bookmarkStart w:id="0" w:name="_GoBack"/>
      <w:bookmarkEnd w:id="0"/>
      <w:r w:rsidR="00F31FC0" w:rsidRPr="00F31FC0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6D68E2A" wp14:editId="115247FA">
            <wp:simplePos x="0" y="0"/>
            <wp:positionH relativeFrom="column">
              <wp:posOffset>1894840</wp:posOffset>
            </wp:positionH>
            <wp:positionV relativeFrom="paragraph">
              <wp:posOffset>333375</wp:posOffset>
            </wp:positionV>
            <wp:extent cx="3019425" cy="27178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9B" w:rsidRDefault="0071319B" w:rsidP="0071319B">
      <w:pPr>
        <w:spacing w:line="400" w:lineRule="exact"/>
        <w:ind w:firstLineChars="200" w:firstLine="440"/>
        <w:rPr>
          <w:rFonts w:ascii="微软雅黑" w:eastAsia="微软雅黑" w:hAnsi="微软雅黑"/>
          <w:noProof/>
          <w:sz w:val="22"/>
        </w:rPr>
      </w:pPr>
    </w:p>
    <w:p w:rsidR="00726059" w:rsidRDefault="007B36E7" w:rsidP="006602C9">
      <w:pPr>
        <w:spacing w:line="400" w:lineRule="exact"/>
        <w:ind w:firstLine="420"/>
        <w:rPr>
          <w:rFonts w:ascii="微软雅黑" w:eastAsia="微软雅黑" w:hAnsi="微软雅黑"/>
          <w:noProof/>
          <w:sz w:val="22"/>
        </w:rPr>
      </w:pPr>
      <w:r w:rsidRPr="007B36E7">
        <w:rPr>
          <w:rFonts w:ascii="微软雅黑" w:eastAsia="微软雅黑" w:hAnsi="微软雅黑" w:hint="eastAsia"/>
          <w:noProof/>
          <w:sz w:val="22"/>
        </w:rPr>
        <w:t>本仪器应用滤膜称重法捕集环境大气中的总悬浮微粒(TSP)和可吸入微粒(PM10)或细颗粒物(PM2.5选配)；用溶液吸收法采集环境大气、室内空气中各种污染性气体成份(SO2、NOx等)；也可应用于环境空气和固定污染源中的VOCs进行固相吸附法采样。可供环保、卫生、劳动、安监、军事、科研、教育等部门用于颗粒物、气态物质和气溶胶的常规或应急监测。</w:t>
      </w:r>
    </w:p>
    <w:p w:rsidR="007B36E7" w:rsidRPr="00F551B9" w:rsidRDefault="007B36E7" w:rsidP="006602C9">
      <w:pPr>
        <w:spacing w:line="400" w:lineRule="exact"/>
        <w:ind w:firstLine="42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GB/T 39193-2020 环境空气 颗粒物质量浓度测定 重量法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GB 50325-2020   民用建筑工程室内环境污染控制标准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 93-2013      环境空气颗粒物(PM10和PM2.5)采样器技术要求及检测方法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HJ/T 374-2007   总悬浮颗粒物采样器技术要求及检测方法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HJ/T 375-2007   环境空气采样器技术要求及检测方法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 618-2011     环境空气 PM10和PM2.5的测定 重量法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 644-2013     环境空气挥发性有机物的测定 吸附管采样-热脱附气相色谱法-质谱法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 645-2013     环境空气 挥发性卤代烃的测定 活性炭吸附-二硫化碳解吸/气相色谱法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HJ 683-2014     环境空气 醛、酮类化合物的测定 高效液相色谱法</w:t>
      </w:r>
    </w:p>
    <w:p w:rsidR="007B36E7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JJG  943-2011   总悬浮颗粒物采样器</w:t>
      </w:r>
    </w:p>
    <w:p w:rsidR="00726059" w:rsidRPr="007B36E7" w:rsidRDefault="007B36E7" w:rsidP="007B36E7">
      <w:pPr>
        <w:pStyle w:val="a7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JJG  956-2013   大气采样器</w:t>
      </w:r>
    </w:p>
    <w:p w:rsidR="00726059" w:rsidRPr="00726059" w:rsidRDefault="00726059" w:rsidP="00726059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083754" w:rsidRPr="00F551B9" w:rsidRDefault="00083754" w:rsidP="00FA39E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lastRenderedPageBreak/>
        <w:t xml:space="preserve"> 主要特点 </w:t>
      </w:r>
    </w:p>
    <w:p w:rsidR="007B36E7" w:rsidRPr="007B36E7" w:rsidRDefault="007B36E7" w:rsidP="007B36E7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7B36E7">
        <w:rPr>
          <w:rFonts w:ascii="微软雅黑" w:eastAsia="微软雅黑" w:hAnsi="微软雅黑" w:hint="eastAsia"/>
          <w:color w:val="000000"/>
          <w:sz w:val="22"/>
        </w:rPr>
        <w:t>一</w:t>
      </w:r>
      <w:proofErr w:type="gramEnd"/>
      <w:r w:rsidRPr="007B36E7">
        <w:rPr>
          <w:rFonts w:ascii="微软雅黑" w:eastAsia="微软雅黑" w:hAnsi="微软雅黑" w:hint="eastAsia"/>
          <w:color w:val="000000"/>
          <w:sz w:val="22"/>
        </w:rPr>
        <w:t>机多用，具有4路环境空气采样和1路颗粒物采样</w:t>
      </w:r>
    </w:p>
    <w:p w:rsidR="007B36E7" w:rsidRPr="007B36E7" w:rsidRDefault="007B36E7" w:rsidP="007B36E7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具有5路同时采样和独立采样功能，每路采样流量分别设置并独自控制。</w:t>
      </w:r>
    </w:p>
    <w:p w:rsidR="007B36E7" w:rsidRPr="007B36E7" w:rsidRDefault="007B36E7" w:rsidP="007B36E7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自动计算累计采样体积，具有参比采样体积或标</w:t>
      </w:r>
      <w:proofErr w:type="gramStart"/>
      <w:r w:rsidRPr="007B36E7">
        <w:rPr>
          <w:rFonts w:ascii="微软雅黑" w:eastAsia="微软雅黑" w:hAnsi="微软雅黑" w:hint="eastAsia"/>
          <w:color w:val="000000"/>
          <w:sz w:val="22"/>
        </w:rPr>
        <w:t>况</w:t>
      </w:r>
      <w:proofErr w:type="gramEnd"/>
      <w:r w:rsidRPr="007B36E7">
        <w:rPr>
          <w:rFonts w:ascii="微软雅黑" w:eastAsia="微软雅黑" w:hAnsi="微软雅黑" w:hint="eastAsia"/>
          <w:color w:val="000000"/>
          <w:sz w:val="22"/>
        </w:rPr>
        <w:t>采样体积换算。</w:t>
      </w:r>
    </w:p>
    <w:p w:rsidR="007B36E7" w:rsidRPr="007B36E7" w:rsidRDefault="007B36E7" w:rsidP="007B36E7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内置锂电池和充电管理模块，具备交流、直流双供电功能。</w:t>
      </w:r>
    </w:p>
    <w:p w:rsidR="007B36E7" w:rsidRPr="007B36E7" w:rsidRDefault="007B36E7" w:rsidP="007B36E7">
      <w:pPr>
        <w:pStyle w:val="a7"/>
        <w:numPr>
          <w:ilvl w:val="0"/>
          <w:numId w:val="1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color w:val="000000"/>
          <w:sz w:val="22"/>
        </w:rPr>
        <w:t>体积小，重量轻，携带方便。</w:t>
      </w:r>
    </w:p>
    <w:p w:rsidR="004A29D8" w:rsidRPr="00121CF8" w:rsidRDefault="004A29D8" w:rsidP="00121CF8">
      <w:pPr>
        <w:rPr>
          <w:rFonts w:ascii="微软雅黑" w:eastAsia="微软雅黑" w:hAnsi="微软雅黑"/>
        </w:rPr>
      </w:pPr>
    </w:p>
    <w:p w:rsidR="004A29D8" w:rsidRPr="00F551B9" w:rsidRDefault="004A29D8" w:rsidP="004A29D8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标准配置</w:t>
      </w: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</w:t>
      </w:r>
    </w:p>
    <w:p w:rsidR="007B36E7" w:rsidRPr="007B36E7" w:rsidRDefault="007B36E7" w:rsidP="007B36E7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sz w:val="22"/>
        </w:rPr>
      </w:pPr>
      <w:r w:rsidRPr="007B36E7">
        <w:rPr>
          <w:rFonts w:ascii="微软雅黑" w:eastAsia="微软雅黑" w:hAnsi="微软雅黑"/>
          <w:sz w:val="22"/>
        </w:rPr>
        <w:t>主机</w:t>
      </w:r>
      <w:r w:rsidRPr="007B36E7">
        <w:rPr>
          <w:rFonts w:ascii="微软雅黑" w:eastAsia="微软雅黑" w:hAnsi="微软雅黑" w:hint="eastAsia"/>
          <w:sz w:val="22"/>
        </w:rPr>
        <w:t>、</w:t>
      </w:r>
    </w:p>
    <w:p w:rsidR="007B36E7" w:rsidRPr="007B36E7" w:rsidRDefault="007B36E7" w:rsidP="007B36E7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sz w:val="22"/>
        </w:rPr>
      </w:pPr>
      <w:r w:rsidRPr="007B36E7">
        <w:rPr>
          <w:rFonts w:ascii="微软雅黑" w:eastAsia="微软雅黑" w:hAnsi="微软雅黑" w:hint="eastAsia"/>
          <w:sz w:val="22"/>
        </w:rPr>
        <w:t>适配器、</w:t>
      </w:r>
    </w:p>
    <w:p w:rsidR="007B36E7" w:rsidRPr="007B36E7" w:rsidRDefault="007B36E7" w:rsidP="007B36E7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sz w:val="22"/>
        </w:rPr>
      </w:pPr>
      <w:proofErr w:type="gramStart"/>
      <w:r w:rsidRPr="007B36E7">
        <w:rPr>
          <w:rFonts w:ascii="微软雅黑" w:eastAsia="微软雅黑" w:hAnsi="微软雅黑" w:hint="eastAsia"/>
          <w:sz w:val="22"/>
        </w:rPr>
        <w:t>崂</w:t>
      </w:r>
      <w:proofErr w:type="gramEnd"/>
      <w:r w:rsidRPr="007B36E7">
        <w:rPr>
          <w:rFonts w:ascii="微软雅黑" w:eastAsia="微软雅黑" w:hAnsi="微软雅黑" w:hint="eastAsia"/>
          <w:sz w:val="22"/>
        </w:rPr>
        <w:t>应1073A型TSP/PM10采样头、</w:t>
      </w:r>
    </w:p>
    <w:p w:rsidR="007B36E7" w:rsidRPr="007B36E7" w:rsidRDefault="007B36E7" w:rsidP="007B36E7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sz w:val="22"/>
        </w:rPr>
      </w:pPr>
      <w:r w:rsidRPr="007B36E7">
        <w:rPr>
          <w:rFonts w:ascii="微软雅黑" w:eastAsia="微软雅黑" w:hAnsi="微软雅黑" w:hint="eastAsia"/>
          <w:sz w:val="22"/>
        </w:rPr>
        <w:t>三脚支架、</w:t>
      </w:r>
    </w:p>
    <w:p w:rsidR="00121CF8" w:rsidRPr="007B36E7" w:rsidRDefault="007B36E7" w:rsidP="007B36E7">
      <w:pPr>
        <w:pStyle w:val="a7"/>
        <w:numPr>
          <w:ilvl w:val="0"/>
          <w:numId w:val="20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B36E7">
        <w:rPr>
          <w:rFonts w:ascii="微软雅黑" w:eastAsia="微软雅黑" w:hAnsi="微软雅黑" w:hint="eastAsia"/>
          <w:sz w:val="22"/>
        </w:rPr>
        <w:t>防倒吸干燥器</w:t>
      </w:r>
    </w:p>
    <w:p w:rsidR="00121CF8" w:rsidRDefault="00121CF8" w:rsidP="00121CF8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7B36E7" w:rsidRDefault="007B36E7" w:rsidP="00121CF8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7B36E7" w:rsidRPr="00F551B9" w:rsidRDefault="007B36E7" w:rsidP="007B36E7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可选配置</w:t>
      </w: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3837E0">
        <w:rPr>
          <w:rFonts w:ascii="微软雅黑" w:eastAsia="微软雅黑" w:hAnsi="微软雅黑" w:hint="eastAsia"/>
          <w:color w:val="000000"/>
          <w:sz w:val="22"/>
        </w:rPr>
        <w:t>地质三脚支架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3837E0">
        <w:rPr>
          <w:rFonts w:ascii="微软雅黑" w:eastAsia="微软雅黑" w:hAnsi="微软雅黑" w:hint="eastAsia"/>
          <w:color w:val="000000"/>
          <w:sz w:val="22"/>
        </w:rPr>
        <w:t>PM2.5切割器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3837E0">
        <w:rPr>
          <w:rFonts w:ascii="微软雅黑" w:eastAsia="微软雅黑" w:hAnsi="微软雅黑" w:hint="eastAsia"/>
          <w:color w:val="000000"/>
          <w:sz w:val="22"/>
        </w:rPr>
        <w:t>蓝牙打印机</w:t>
      </w:r>
      <w:proofErr w:type="gramEnd"/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3837E0">
        <w:rPr>
          <w:rFonts w:ascii="微软雅黑" w:eastAsia="微软雅黑" w:hAnsi="微软雅黑" w:hint="eastAsia"/>
          <w:color w:val="000000"/>
          <w:sz w:val="22"/>
        </w:rPr>
        <w:t>Φ90mm玻璃纤维滤膜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3837E0">
        <w:rPr>
          <w:rFonts w:ascii="微软雅黑" w:eastAsia="微软雅黑" w:hAnsi="微软雅黑" w:hint="eastAsia"/>
          <w:color w:val="000000"/>
          <w:sz w:val="22"/>
        </w:rPr>
        <w:t>崂</w:t>
      </w:r>
      <w:proofErr w:type="gramEnd"/>
      <w:r w:rsidRPr="003837E0">
        <w:rPr>
          <w:rFonts w:ascii="微软雅黑" w:eastAsia="微软雅黑" w:hAnsi="微软雅黑" w:hint="eastAsia"/>
          <w:color w:val="000000"/>
          <w:sz w:val="22"/>
        </w:rPr>
        <w:t>应9011J型 智能交直流移动电源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3837E0">
        <w:rPr>
          <w:rFonts w:ascii="微软雅黑" w:eastAsia="微软雅黑" w:hAnsi="微软雅黑" w:hint="eastAsia"/>
          <w:color w:val="000000"/>
          <w:sz w:val="22"/>
        </w:rPr>
        <w:t>崂</w:t>
      </w:r>
      <w:proofErr w:type="gramEnd"/>
      <w:r w:rsidRPr="003837E0">
        <w:rPr>
          <w:rFonts w:ascii="微软雅黑" w:eastAsia="微软雅黑" w:hAnsi="微软雅黑" w:hint="eastAsia"/>
          <w:color w:val="000000"/>
          <w:sz w:val="22"/>
        </w:rPr>
        <w:t>应9011K型 智能交直流移动电源</w:t>
      </w:r>
    </w:p>
    <w:p w:rsidR="007B36E7" w:rsidRPr="003837E0" w:rsidRDefault="007B36E7" w:rsidP="003837E0">
      <w:pPr>
        <w:pStyle w:val="a7"/>
        <w:numPr>
          <w:ilvl w:val="0"/>
          <w:numId w:val="21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 w:rsidRPr="003837E0">
        <w:rPr>
          <w:rFonts w:ascii="微软雅黑" w:eastAsia="微软雅黑" w:hAnsi="微软雅黑" w:hint="eastAsia"/>
          <w:color w:val="000000"/>
          <w:sz w:val="22"/>
        </w:rPr>
        <w:t>崂</w:t>
      </w:r>
      <w:proofErr w:type="gramEnd"/>
      <w:r w:rsidRPr="003837E0">
        <w:rPr>
          <w:rFonts w:ascii="微软雅黑" w:eastAsia="微软雅黑" w:hAnsi="微软雅黑" w:hint="eastAsia"/>
          <w:color w:val="000000"/>
          <w:sz w:val="22"/>
        </w:rPr>
        <w:t>应9003型 通用多路恒温箱</w:t>
      </w:r>
    </w:p>
    <w:p w:rsidR="007B36E7" w:rsidRDefault="007B36E7" w:rsidP="00121CF8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7B36E7" w:rsidRPr="00121CF8" w:rsidRDefault="007B36E7" w:rsidP="00121CF8">
      <w:pPr>
        <w:spacing w:line="480" w:lineRule="exact"/>
        <w:rPr>
          <w:rFonts w:ascii="微软雅黑" w:eastAsia="微软雅黑" w:hAnsi="微软雅黑"/>
          <w:color w:val="000000"/>
          <w:sz w:val="22"/>
        </w:rPr>
      </w:pPr>
    </w:p>
    <w:p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083754" w:rsidRPr="00083754" w:rsidRDefault="004C58B1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BD140E" w:rsidRDefault="005511FC" w:rsidP="00BD140E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lastRenderedPageBreak/>
        <w:t xml:space="preserve">   </w:t>
      </w:r>
      <w:r w:rsidR="00F202D9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BD140E" w:rsidSect="00083754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FC" w:rsidRDefault="00FE0CFC" w:rsidP="00083754">
      <w:r>
        <w:separator/>
      </w:r>
    </w:p>
  </w:endnote>
  <w:endnote w:type="continuationSeparator" w:id="0">
    <w:p w:rsidR="00FE0CFC" w:rsidRDefault="00FE0CFC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B1" w:rsidRDefault="00726059" w:rsidP="004C58B1">
    <w:pPr>
      <w:pStyle w:val="a5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1B427C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6012180" cy="0"/>
              <wp:effectExtent l="0" t="0" r="2667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73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" strokeweight="1pt"/>
          </w:pict>
        </mc:Fallback>
      </mc:AlternateContent>
    </w:r>
    <w:r w:rsidR="004C58B1">
      <w:rPr>
        <w:rFonts w:hint="eastAsia"/>
        <w:kern w:val="0"/>
        <w:szCs w:val="21"/>
      </w:rPr>
      <w:t>服务热线：</w:t>
    </w:r>
    <w:r w:rsidR="004C58B1">
      <w:rPr>
        <w:kern w:val="0"/>
        <w:szCs w:val="21"/>
      </w:rPr>
      <w:t>400-676-5892                                                                Web</w:t>
    </w:r>
    <w:r w:rsidR="004C58B1">
      <w:rPr>
        <w:rFonts w:hint="eastAsia"/>
        <w:kern w:val="0"/>
        <w:szCs w:val="21"/>
      </w:rPr>
      <w:t>：</w:t>
    </w:r>
    <w:r w:rsidR="004C58B1">
      <w:rPr>
        <w:kern w:val="0"/>
        <w:szCs w:val="21"/>
      </w:rPr>
      <w:t>www.hbyq.net</w:t>
    </w:r>
  </w:p>
  <w:p w:rsidR="00356A5B" w:rsidRPr="004C58B1" w:rsidRDefault="00356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FC" w:rsidRDefault="00FE0CFC" w:rsidP="00083754">
      <w:r>
        <w:separator/>
      </w:r>
    </w:p>
  </w:footnote>
  <w:footnote w:type="continuationSeparator" w:id="0">
    <w:p w:rsidR="00FE0CFC" w:rsidRDefault="00FE0CFC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54" w:rsidRPr="00356A5B" w:rsidRDefault="00083754" w:rsidP="00083754">
    <w:pPr>
      <w:pStyle w:val="a4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702F97BB" wp14:editId="6CDCC26A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G_257" style="width:1310.25pt;height:1310.25pt;visibility:visible;mso-wrap-style:square" o:bullet="t">
        <v:imagedata r:id="rId1" o:title="IMG_257"/>
      </v:shape>
    </w:pict>
  </w:numPicBullet>
  <w:abstractNum w:abstractNumId="0">
    <w:nsid w:val="D3710334"/>
    <w:multiLevelType w:val="singleLevel"/>
    <w:tmpl w:val="D37103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311575"/>
    <w:multiLevelType w:val="hybridMultilevel"/>
    <w:tmpl w:val="CB2CCBF6"/>
    <w:lvl w:ilvl="0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C05EE"/>
    <w:multiLevelType w:val="hybridMultilevel"/>
    <w:tmpl w:val="6B7624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1B2199"/>
    <w:multiLevelType w:val="hybridMultilevel"/>
    <w:tmpl w:val="D11CD2DE"/>
    <w:lvl w:ilvl="0" w:tplc="C7C21848">
      <w:numFmt w:val="bullet"/>
      <w:lvlText w:val="◆"/>
      <w:lvlJc w:val="left"/>
      <w:pPr>
        <w:ind w:left="58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1347351D"/>
    <w:multiLevelType w:val="hybridMultilevel"/>
    <w:tmpl w:val="C0B214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7D6C5F"/>
    <w:multiLevelType w:val="hybridMultilevel"/>
    <w:tmpl w:val="6956A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522444"/>
    <w:multiLevelType w:val="hybridMultilevel"/>
    <w:tmpl w:val="FD261C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7A29BE"/>
    <w:multiLevelType w:val="hybridMultilevel"/>
    <w:tmpl w:val="31EEF9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8D03923"/>
    <w:multiLevelType w:val="hybridMultilevel"/>
    <w:tmpl w:val="616CC8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1D0472"/>
    <w:multiLevelType w:val="hybridMultilevel"/>
    <w:tmpl w:val="6CB288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641690A"/>
    <w:multiLevelType w:val="hybridMultilevel"/>
    <w:tmpl w:val="DD6638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1742A2"/>
    <w:multiLevelType w:val="hybridMultilevel"/>
    <w:tmpl w:val="33E8AF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5DF67F0C"/>
    <w:multiLevelType w:val="hybridMultilevel"/>
    <w:tmpl w:val="1F345672"/>
    <w:lvl w:ilvl="0" w:tplc="DD92C3D2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F9A3FA4"/>
    <w:multiLevelType w:val="hybridMultilevel"/>
    <w:tmpl w:val="7A16F8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334734"/>
    <w:multiLevelType w:val="multilevel"/>
    <w:tmpl w:val="EDC2E502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662680A"/>
    <w:multiLevelType w:val="hybridMultilevel"/>
    <w:tmpl w:val="1DAE17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7A67783"/>
    <w:multiLevelType w:val="hybridMultilevel"/>
    <w:tmpl w:val="73ECBC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F9B7B8"/>
    <w:multiLevelType w:val="singleLevel"/>
    <w:tmpl w:val="7BF9B7B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9">
    <w:nsid w:val="7DFD1C91"/>
    <w:multiLevelType w:val="hybridMultilevel"/>
    <w:tmpl w:val="AC02330C"/>
    <w:lvl w:ilvl="0" w:tplc="55004474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E834AE5"/>
    <w:multiLevelType w:val="hybridMultilevel"/>
    <w:tmpl w:val="E51AAB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5"/>
  </w:num>
  <w:num w:numId="10">
    <w:abstractNumId w:val="9"/>
  </w:num>
  <w:num w:numId="11">
    <w:abstractNumId w:val="6"/>
  </w:num>
  <w:num w:numId="12">
    <w:abstractNumId w:val="14"/>
  </w:num>
  <w:num w:numId="13">
    <w:abstractNumId w:val="18"/>
  </w:num>
  <w:num w:numId="14">
    <w:abstractNumId w:val="0"/>
  </w:num>
  <w:num w:numId="15">
    <w:abstractNumId w:val="10"/>
  </w:num>
  <w:num w:numId="16">
    <w:abstractNumId w:val="20"/>
  </w:num>
  <w:num w:numId="17">
    <w:abstractNumId w:val="5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1605A"/>
    <w:rsid w:val="00033A71"/>
    <w:rsid w:val="00060D84"/>
    <w:rsid w:val="00077728"/>
    <w:rsid w:val="00083754"/>
    <w:rsid w:val="00094460"/>
    <w:rsid w:val="00095252"/>
    <w:rsid w:val="000B2DE6"/>
    <w:rsid w:val="000E25EE"/>
    <w:rsid w:val="001013A3"/>
    <w:rsid w:val="00121CF8"/>
    <w:rsid w:val="00137037"/>
    <w:rsid w:val="001B2B7F"/>
    <w:rsid w:val="001B602A"/>
    <w:rsid w:val="001B6FA1"/>
    <w:rsid w:val="001C2085"/>
    <w:rsid w:val="001D33B8"/>
    <w:rsid w:val="00202871"/>
    <w:rsid w:val="00275D58"/>
    <w:rsid w:val="00290025"/>
    <w:rsid w:val="0029380D"/>
    <w:rsid w:val="002A30FE"/>
    <w:rsid w:val="002E4942"/>
    <w:rsid w:val="002E5BC6"/>
    <w:rsid w:val="00330C9A"/>
    <w:rsid w:val="0033795C"/>
    <w:rsid w:val="00351629"/>
    <w:rsid w:val="00356A5B"/>
    <w:rsid w:val="00370302"/>
    <w:rsid w:val="003837E0"/>
    <w:rsid w:val="0039580A"/>
    <w:rsid w:val="003C3DCC"/>
    <w:rsid w:val="003E44F1"/>
    <w:rsid w:val="004045D8"/>
    <w:rsid w:val="004967A5"/>
    <w:rsid w:val="004976CE"/>
    <w:rsid w:val="004A29D8"/>
    <w:rsid w:val="004C296B"/>
    <w:rsid w:val="004C58B1"/>
    <w:rsid w:val="004D12A6"/>
    <w:rsid w:val="00502292"/>
    <w:rsid w:val="005511FC"/>
    <w:rsid w:val="005557AA"/>
    <w:rsid w:val="00580598"/>
    <w:rsid w:val="00585BEB"/>
    <w:rsid w:val="005B26DC"/>
    <w:rsid w:val="005B73C2"/>
    <w:rsid w:val="005E49E8"/>
    <w:rsid w:val="005E65D8"/>
    <w:rsid w:val="00656776"/>
    <w:rsid w:val="006602C9"/>
    <w:rsid w:val="00681462"/>
    <w:rsid w:val="006930B7"/>
    <w:rsid w:val="006C0747"/>
    <w:rsid w:val="006C3962"/>
    <w:rsid w:val="007033E5"/>
    <w:rsid w:val="00707A02"/>
    <w:rsid w:val="0071319B"/>
    <w:rsid w:val="00716903"/>
    <w:rsid w:val="00726059"/>
    <w:rsid w:val="0074037E"/>
    <w:rsid w:val="007404D3"/>
    <w:rsid w:val="00761568"/>
    <w:rsid w:val="0076187E"/>
    <w:rsid w:val="007A37F2"/>
    <w:rsid w:val="007B36E7"/>
    <w:rsid w:val="007B6C09"/>
    <w:rsid w:val="007F7266"/>
    <w:rsid w:val="008440ED"/>
    <w:rsid w:val="008E2B23"/>
    <w:rsid w:val="009846E3"/>
    <w:rsid w:val="009976E4"/>
    <w:rsid w:val="009C229B"/>
    <w:rsid w:val="009E0DBA"/>
    <w:rsid w:val="009F414F"/>
    <w:rsid w:val="00A217BA"/>
    <w:rsid w:val="00A33AE1"/>
    <w:rsid w:val="00A33D77"/>
    <w:rsid w:val="00A34225"/>
    <w:rsid w:val="00A533DB"/>
    <w:rsid w:val="00A561D4"/>
    <w:rsid w:val="00A5793B"/>
    <w:rsid w:val="00AE0AC3"/>
    <w:rsid w:val="00B200EA"/>
    <w:rsid w:val="00B3507E"/>
    <w:rsid w:val="00BD140E"/>
    <w:rsid w:val="00BD6E9A"/>
    <w:rsid w:val="00C1361B"/>
    <w:rsid w:val="00C35B56"/>
    <w:rsid w:val="00C40AFE"/>
    <w:rsid w:val="00C56E8F"/>
    <w:rsid w:val="00C62985"/>
    <w:rsid w:val="00C930F5"/>
    <w:rsid w:val="00CD06E6"/>
    <w:rsid w:val="00CD2089"/>
    <w:rsid w:val="00CE4A9A"/>
    <w:rsid w:val="00D00B9D"/>
    <w:rsid w:val="00D42B3D"/>
    <w:rsid w:val="00D50768"/>
    <w:rsid w:val="00D528B3"/>
    <w:rsid w:val="00D645EA"/>
    <w:rsid w:val="00D825FD"/>
    <w:rsid w:val="00D82C96"/>
    <w:rsid w:val="00D840EE"/>
    <w:rsid w:val="00D84779"/>
    <w:rsid w:val="00DA7E11"/>
    <w:rsid w:val="00DB499E"/>
    <w:rsid w:val="00DC3CE1"/>
    <w:rsid w:val="00DC407D"/>
    <w:rsid w:val="00E11B9D"/>
    <w:rsid w:val="00E30057"/>
    <w:rsid w:val="00E42C91"/>
    <w:rsid w:val="00E5088A"/>
    <w:rsid w:val="00E60A54"/>
    <w:rsid w:val="00E655E8"/>
    <w:rsid w:val="00E75ABF"/>
    <w:rsid w:val="00E76797"/>
    <w:rsid w:val="00EB6F49"/>
    <w:rsid w:val="00EE37E2"/>
    <w:rsid w:val="00EE77FF"/>
    <w:rsid w:val="00F202D9"/>
    <w:rsid w:val="00F31FC0"/>
    <w:rsid w:val="00F45CD3"/>
    <w:rsid w:val="00FA0F81"/>
    <w:rsid w:val="00FA39EE"/>
    <w:rsid w:val="00FA7E18"/>
    <w:rsid w:val="00FE0CFC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A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D840EE"/>
    <w:pPr>
      <w:ind w:firstLineChars="200" w:firstLine="420"/>
    </w:pPr>
  </w:style>
  <w:style w:type="paragraph" w:customStyle="1" w:styleId="1">
    <w:name w:val="列出段落1"/>
    <w:basedOn w:val="a0"/>
    <w:uiPriority w:val="34"/>
    <w:qFormat/>
    <w:rsid w:val="00C930F5"/>
    <w:pPr>
      <w:ind w:firstLineChars="200" w:firstLine="420"/>
    </w:pPr>
  </w:style>
  <w:style w:type="paragraph" w:styleId="a">
    <w:name w:val="List Number"/>
    <w:basedOn w:val="a0"/>
    <w:qFormat/>
    <w:rsid w:val="003E44F1"/>
    <w:pPr>
      <w:numPr>
        <w:numId w:val="13"/>
      </w:numPr>
      <w:spacing w:line="36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3E44F1"/>
    <w:rPr>
      <w:i/>
    </w:rPr>
  </w:style>
  <w:style w:type="table" w:styleId="a9">
    <w:name w:val="Table Grid"/>
    <w:basedOn w:val="a2"/>
    <w:uiPriority w:val="59"/>
    <w:qFormat/>
    <w:rsid w:val="007B36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D840EE"/>
    <w:pPr>
      <w:ind w:firstLineChars="200" w:firstLine="420"/>
    </w:pPr>
  </w:style>
  <w:style w:type="paragraph" w:customStyle="1" w:styleId="1">
    <w:name w:val="列出段落1"/>
    <w:basedOn w:val="a0"/>
    <w:uiPriority w:val="34"/>
    <w:qFormat/>
    <w:rsid w:val="00C930F5"/>
    <w:pPr>
      <w:ind w:firstLineChars="200" w:firstLine="420"/>
    </w:pPr>
  </w:style>
  <w:style w:type="paragraph" w:styleId="a">
    <w:name w:val="List Number"/>
    <w:basedOn w:val="a0"/>
    <w:qFormat/>
    <w:rsid w:val="003E44F1"/>
    <w:pPr>
      <w:numPr>
        <w:numId w:val="13"/>
      </w:numPr>
      <w:spacing w:line="36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3E44F1"/>
    <w:rPr>
      <w:i/>
    </w:rPr>
  </w:style>
  <w:style w:type="table" w:styleId="a9">
    <w:name w:val="Table Grid"/>
    <w:basedOn w:val="a2"/>
    <w:uiPriority w:val="59"/>
    <w:qFormat/>
    <w:rsid w:val="007B36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9</cp:revision>
  <dcterms:created xsi:type="dcterms:W3CDTF">2021-10-27T06:10:00Z</dcterms:created>
  <dcterms:modified xsi:type="dcterms:W3CDTF">2022-03-26T01:17:00Z</dcterms:modified>
</cp:coreProperties>
</file>