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70" w:rsidRDefault="00C15870" w:rsidP="00C15870">
      <w:pPr>
        <w:spacing w:line="480" w:lineRule="exact"/>
        <w:ind w:right="800"/>
        <w:jc w:val="center"/>
        <w:rPr>
          <w:rStyle w:val="fontstyle01"/>
          <w:rFonts w:ascii="方正小标宋简体" w:eastAsia="方正小标宋简体" w:hAnsi="方正小标宋简体" w:cs="方正小标宋简体" w:hint="eastAsia"/>
          <w:sz w:val="36"/>
          <w:szCs w:val="36"/>
        </w:rPr>
      </w:pPr>
      <w:r>
        <w:rPr>
          <w:rStyle w:val="fontstyle01"/>
          <w:rFonts w:ascii="方正小标宋简体" w:eastAsia="方正小标宋简体" w:hAnsi="方正小标宋简体" w:cs="方正小标宋简体" w:hint="eastAsia"/>
          <w:sz w:val="36"/>
          <w:szCs w:val="36"/>
        </w:rPr>
        <w:t>上海市高端装备产业发展“十四五”规划</w:t>
      </w:r>
    </w:p>
    <w:p w:rsidR="00C15870" w:rsidRDefault="00C15870" w:rsidP="00C15870">
      <w:pPr>
        <w:spacing w:line="480" w:lineRule="exact"/>
        <w:jc w:val="center"/>
        <w:rPr>
          <w:rStyle w:val="fontstyle01"/>
          <w:rFonts w:eastAsia="华文中宋" w:hint="eastAsia"/>
          <w:sz w:val="36"/>
          <w:szCs w:val="36"/>
        </w:rPr>
      </w:pPr>
    </w:p>
    <w:p w:rsidR="00C15870" w:rsidRDefault="00C15870" w:rsidP="00C15870">
      <w:pPr>
        <w:spacing w:line="480" w:lineRule="exact"/>
        <w:ind w:firstLineChars="200" w:firstLine="616"/>
        <w:rPr>
          <w:rFonts w:ascii="仿宋_GB2312" w:hAnsi="Book Antiqua"/>
        </w:rPr>
      </w:pPr>
      <w:r>
        <w:rPr>
          <w:rFonts w:ascii="仿宋_GB2312" w:hAnsi="Book Antiqua" w:hint="eastAsia"/>
        </w:rPr>
        <w:t>“十四五”时期是上海进一步深化改革开放，</w:t>
      </w:r>
      <w:r>
        <w:rPr>
          <w:rFonts w:ascii="仿宋_GB2312" w:hAnsi="Book Antiqua"/>
        </w:rPr>
        <w:t>培育新发展动能、构筑新发展优势</w:t>
      </w:r>
      <w:r>
        <w:rPr>
          <w:rFonts w:ascii="仿宋_GB2312" w:hAnsi="Book Antiqua" w:hint="eastAsia"/>
        </w:rPr>
        <w:t>的关键战略时期。高端装备产业是指具备技术含量高、附加值高、数字化程度高等特点的装备产业，是本市先进制造业的六大高端产业集群之一，是上海打响“四大品牌”、强化“四大功能”、加快产业数字化转型和先进制造业发展的重要支柱。根据《上海市国民经济和社会发展第十四个五年规划和2035年远景目标纲要》《上海市先进制造业发展“十四五”规划》，为全力推进本市高端装备产业高质量发展，制定本规划。</w:t>
      </w:r>
    </w:p>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bookmarkStart w:id="0" w:name="_Toc58413971"/>
      <w:bookmarkStart w:id="1" w:name="_Toc88497839"/>
      <w:r>
        <w:rPr>
          <w:rFonts w:ascii="黑体" w:eastAsia="黑体" w:hAnsi="黑体" w:hint="eastAsia"/>
          <w:sz w:val="32"/>
          <w:szCs w:val="21"/>
        </w:rPr>
        <w:t>一、</w:t>
      </w:r>
      <w:bookmarkEnd w:id="0"/>
      <w:r>
        <w:rPr>
          <w:rFonts w:ascii="黑体" w:eastAsia="黑体" w:hAnsi="黑体" w:hint="eastAsia"/>
          <w:sz w:val="32"/>
          <w:szCs w:val="21"/>
        </w:rPr>
        <w:t>发展基础</w:t>
      </w:r>
      <w:bookmarkEnd w:id="1"/>
    </w:p>
    <w:p w:rsidR="00C15870" w:rsidRDefault="00C15870" w:rsidP="00C15870">
      <w:pPr>
        <w:pStyle w:val="a3"/>
        <w:tabs>
          <w:tab w:val="left" w:pos="851"/>
        </w:tabs>
        <w:spacing w:line="480" w:lineRule="exact"/>
        <w:ind w:left="643" w:firstLineChars="0" w:firstLine="0"/>
        <w:outlineLvl w:val="1"/>
        <w:rPr>
          <w:rFonts w:ascii="楷体_GB2312" w:eastAsia="楷体_GB2312" w:hAnsi="KaiTi"/>
          <w:b/>
          <w:bCs/>
          <w:sz w:val="32"/>
          <w:szCs w:val="21"/>
        </w:rPr>
      </w:pPr>
      <w:bookmarkStart w:id="2" w:name="_Toc88497840"/>
      <w:bookmarkStart w:id="3" w:name="_Toc58413972"/>
      <w:r>
        <w:rPr>
          <w:rFonts w:ascii="楷体_GB2312" w:eastAsia="楷体_GB2312" w:hAnsi="KaiTi" w:hint="eastAsia"/>
          <w:b/>
          <w:bCs/>
          <w:sz w:val="32"/>
          <w:szCs w:val="21"/>
        </w:rPr>
        <w:t>（一）规模质量稳步提升</w:t>
      </w:r>
      <w:bookmarkEnd w:id="2"/>
      <w:bookmarkEnd w:id="3"/>
    </w:p>
    <w:p w:rsidR="00C15870" w:rsidRDefault="00C15870" w:rsidP="00C15870">
      <w:pPr>
        <w:tabs>
          <w:tab w:val="left" w:pos="851"/>
        </w:tabs>
        <w:spacing w:line="480" w:lineRule="exact"/>
        <w:ind w:firstLineChars="200" w:firstLine="616"/>
        <w:rPr>
          <w:rFonts w:ascii="仿宋_GB2312" w:hAnsi="Book Antiqua"/>
          <w:color w:val="FF0000"/>
          <w:szCs w:val="32"/>
        </w:rPr>
      </w:pPr>
      <w:r>
        <w:rPr>
          <w:rFonts w:ascii="仿宋_GB2312" w:hAnsi="Book Antiqua" w:hint="eastAsia"/>
          <w:szCs w:val="32"/>
        </w:rPr>
        <w:t>“十三五”时期，本市高端装备产业规模持续扩大、质量能级不断提升。2020年，全市高端装备产业</w:t>
      </w:r>
      <w:r>
        <w:rPr>
          <w:rFonts w:ascii="仿宋_GB2312" w:hAnsi="Book Antiqua"/>
          <w:szCs w:val="32"/>
        </w:rPr>
        <w:t>实现工业产值</w:t>
      </w:r>
      <w:r>
        <w:rPr>
          <w:rFonts w:ascii="仿宋_GB2312" w:hAnsi="Book Antiqua" w:hint="eastAsia"/>
          <w:szCs w:val="32"/>
        </w:rPr>
        <w:t>达5800</w:t>
      </w:r>
      <w:r>
        <w:rPr>
          <w:rFonts w:ascii="仿宋_GB2312" w:hAnsi="Book Antiqua"/>
          <w:szCs w:val="32"/>
        </w:rPr>
        <w:t>亿元</w:t>
      </w:r>
      <w:r>
        <w:rPr>
          <w:rFonts w:ascii="仿宋_GB2312" w:hAnsi="Book Antiqua" w:hint="eastAsia"/>
          <w:szCs w:val="32"/>
        </w:rPr>
        <w:t>，占全市工业总产值</w:t>
      </w:r>
      <w:proofErr w:type="gramStart"/>
      <w:r>
        <w:rPr>
          <w:rFonts w:ascii="仿宋_GB2312" w:hAnsi="Book Antiqua" w:hint="eastAsia"/>
          <w:szCs w:val="32"/>
        </w:rPr>
        <w:t>比重超</w:t>
      </w:r>
      <w:proofErr w:type="gramEnd"/>
      <w:r>
        <w:rPr>
          <w:rFonts w:ascii="仿宋_GB2312" w:hAnsi="Book Antiqua" w:hint="eastAsia"/>
          <w:color w:val="000000"/>
          <w:szCs w:val="32"/>
        </w:rPr>
        <w:t>15%</w:t>
      </w:r>
      <w:r>
        <w:rPr>
          <w:rFonts w:ascii="仿宋_GB2312" w:hAnsi="Book Antiqua" w:hint="eastAsia"/>
          <w:szCs w:val="32"/>
        </w:rPr>
        <w:t>。智能制造装备快速发展，工业机器人产业规模位居全国第一；民用</w:t>
      </w:r>
      <w:r>
        <w:rPr>
          <w:rFonts w:ascii="仿宋_GB2312" w:hAnsi="Book Antiqua"/>
          <w:szCs w:val="32"/>
        </w:rPr>
        <w:t>航空</w:t>
      </w:r>
      <w:r>
        <w:rPr>
          <w:rFonts w:ascii="仿宋_GB2312" w:hAnsi="Book Antiqua" w:hint="eastAsia"/>
          <w:szCs w:val="32"/>
        </w:rPr>
        <w:t>航天</w:t>
      </w:r>
      <w:r>
        <w:rPr>
          <w:rFonts w:ascii="仿宋_GB2312" w:hAnsi="Book Antiqua"/>
          <w:szCs w:val="32"/>
        </w:rPr>
        <w:t>装备</w:t>
      </w:r>
      <w:r>
        <w:rPr>
          <w:rFonts w:ascii="仿宋_GB2312" w:hAnsi="Book Antiqua" w:hint="eastAsia"/>
          <w:szCs w:val="32"/>
        </w:rPr>
        <w:t>综合实力不断增强，以“中国商飞”为核心的较完整商用飞机产业</w:t>
      </w:r>
      <w:proofErr w:type="gramStart"/>
      <w:r>
        <w:rPr>
          <w:rFonts w:ascii="仿宋_GB2312" w:hAnsi="Book Antiqua" w:hint="eastAsia"/>
          <w:szCs w:val="32"/>
        </w:rPr>
        <w:t>链基本</w:t>
      </w:r>
      <w:proofErr w:type="gramEnd"/>
      <w:r>
        <w:rPr>
          <w:rFonts w:ascii="仿宋_GB2312" w:hAnsi="Book Antiqua" w:hint="eastAsia"/>
          <w:szCs w:val="32"/>
        </w:rPr>
        <w:t>形成；民用船舶与海洋工程装备产业规模持续增长，综合技术实力位居国内首位；新能源发电装备取得进步，风电装备、光伏装备、智能电网及储能领域形成新增长动力。</w:t>
      </w:r>
    </w:p>
    <w:p w:rsidR="00C15870" w:rsidRDefault="00C15870" w:rsidP="00C15870">
      <w:pPr>
        <w:pStyle w:val="a3"/>
        <w:tabs>
          <w:tab w:val="left" w:pos="851"/>
        </w:tabs>
        <w:spacing w:line="480" w:lineRule="exact"/>
        <w:ind w:left="643" w:firstLineChars="0" w:firstLine="0"/>
        <w:outlineLvl w:val="1"/>
        <w:rPr>
          <w:rFonts w:ascii="楷体_GB2312" w:eastAsia="楷体_GB2312" w:hAnsi="KaiTi"/>
          <w:b/>
          <w:bCs/>
          <w:sz w:val="32"/>
          <w:szCs w:val="21"/>
        </w:rPr>
      </w:pPr>
      <w:bookmarkStart w:id="4" w:name="_Toc58413973"/>
      <w:bookmarkStart w:id="5" w:name="_Toc88497841"/>
      <w:r>
        <w:rPr>
          <w:rFonts w:ascii="楷体_GB2312" w:eastAsia="楷体_GB2312" w:hAnsi="KaiTi" w:hint="eastAsia"/>
          <w:b/>
          <w:bCs/>
          <w:sz w:val="32"/>
          <w:szCs w:val="21"/>
        </w:rPr>
        <w:t>（二）关键领域不断突破</w:t>
      </w:r>
      <w:bookmarkEnd w:id="4"/>
      <w:bookmarkEnd w:id="5"/>
    </w:p>
    <w:p w:rsidR="00C15870" w:rsidRDefault="00C15870" w:rsidP="00C15870">
      <w:pPr>
        <w:tabs>
          <w:tab w:val="left" w:pos="851"/>
        </w:tabs>
        <w:spacing w:line="480" w:lineRule="exact"/>
        <w:ind w:firstLine="640"/>
        <w:rPr>
          <w:rFonts w:ascii="仿宋_GB2312" w:hAnsi="Book Antiqua"/>
          <w:szCs w:val="32"/>
        </w:rPr>
      </w:pPr>
      <w:r>
        <w:rPr>
          <w:rFonts w:ascii="仿宋_GB2312" w:hAnsi="Book Antiqua" w:hint="eastAsia"/>
          <w:szCs w:val="32"/>
        </w:rPr>
        <w:t>“十三五”时期，本市高端装备产业关键战略领域取得重要突破。</w:t>
      </w:r>
      <w:r>
        <w:rPr>
          <w:rFonts w:ascii="仿宋_GB2312" w:hint="eastAsia"/>
          <w:bCs/>
          <w:color w:val="000000"/>
          <w:szCs w:val="32"/>
        </w:rPr>
        <w:t>研制全球最长的风电玻纤叶片，</w:t>
      </w:r>
      <w:r>
        <w:rPr>
          <w:rFonts w:ascii="仿宋_GB2312" w:hint="eastAsia"/>
          <w:bCs/>
          <w:szCs w:val="32"/>
        </w:rPr>
        <w:t>打造全球发电煤耗最低的</w:t>
      </w:r>
      <w:r>
        <w:rPr>
          <w:rFonts w:ascii="仿宋_GB2312"/>
          <w:bCs/>
          <w:szCs w:val="32"/>
        </w:rPr>
        <w:t>1000MW</w:t>
      </w:r>
      <w:r>
        <w:rPr>
          <w:rFonts w:ascii="仿宋_GB2312" w:hint="eastAsia"/>
          <w:bCs/>
          <w:szCs w:val="32"/>
        </w:rPr>
        <w:t>级二次再热超</w:t>
      </w:r>
      <w:proofErr w:type="gramStart"/>
      <w:r>
        <w:rPr>
          <w:rFonts w:ascii="仿宋_GB2312" w:hint="eastAsia"/>
          <w:bCs/>
          <w:szCs w:val="32"/>
        </w:rPr>
        <w:t>超</w:t>
      </w:r>
      <w:proofErr w:type="gramEnd"/>
      <w:r>
        <w:rPr>
          <w:rFonts w:ascii="仿宋_GB2312" w:hint="eastAsia"/>
          <w:bCs/>
          <w:szCs w:val="32"/>
        </w:rPr>
        <w:t>临界机组，交付中国首艘自主建造的极地科考破冰船</w:t>
      </w:r>
      <w:r>
        <w:rPr>
          <w:rFonts w:ascii="仿宋_GB2312" w:hAnsi="Book Antiqua" w:hint="eastAsia"/>
          <w:szCs w:val="32"/>
        </w:rPr>
        <w:t>；C919大型客机实现首飞、CR929宽体客机启动设计、ARJ21支线客机投入商业运营，“天问一号”环绕器研制成功；</w:t>
      </w:r>
      <w:proofErr w:type="gramStart"/>
      <w:r>
        <w:rPr>
          <w:rFonts w:ascii="仿宋_GB2312" w:hAnsi="Book Antiqua" w:hint="eastAsia"/>
          <w:szCs w:val="32"/>
        </w:rPr>
        <w:t>双五轴镜像铣</w:t>
      </w:r>
      <w:proofErr w:type="gramEnd"/>
      <w:r>
        <w:rPr>
          <w:rFonts w:ascii="仿宋_GB2312" w:hAnsi="Book Antiqua" w:hint="eastAsia"/>
          <w:szCs w:val="32"/>
        </w:rPr>
        <w:t>机床、正电子发射计算机断层显像系统（</w:t>
      </w:r>
      <w:r>
        <w:rPr>
          <w:rFonts w:ascii="仿宋_GB2312" w:hint="eastAsia"/>
          <w:szCs w:val="30"/>
        </w:rPr>
        <w:t>PET-CT</w:t>
      </w:r>
      <w:r>
        <w:rPr>
          <w:rFonts w:ascii="仿宋_GB2312" w:hAnsi="Book Antiqua" w:hint="eastAsia"/>
          <w:szCs w:val="32"/>
        </w:rPr>
        <w:t>）、超大直径隧道掘进机达</w:t>
      </w:r>
      <w:r>
        <w:rPr>
          <w:rFonts w:ascii="仿宋_GB2312" w:hint="eastAsia"/>
          <w:szCs w:val="30"/>
        </w:rPr>
        <w:t>到国际先进水平，</w:t>
      </w:r>
      <w:r>
        <w:rPr>
          <w:rFonts w:ascii="仿宋_GB2312"/>
          <w:bCs/>
          <w:szCs w:val="32"/>
        </w:rPr>
        <w:t>重</w:t>
      </w:r>
      <w:r>
        <w:rPr>
          <w:rFonts w:ascii="仿宋_GB2312"/>
          <w:bCs/>
          <w:szCs w:val="32"/>
        </w:rPr>
        <w:lastRenderedPageBreak/>
        <w:t>型燃气轮机试验基地启动建设</w:t>
      </w:r>
      <w:r>
        <w:rPr>
          <w:rFonts w:ascii="仿宋_GB2312" w:hint="eastAsia"/>
          <w:bCs/>
          <w:szCs w:val="32"/>
        </w:rPr>
        <w:t>。</w:t>
      </w:r>
    </w:p>
    <w:p w:rsidR="00C15870" w:rsidRDefault="00C15870" w:rsidP="00C15870">
      <w:pPr>
        <w:pStyle w:val="a3"/>
        <w:tabs>
          <w:tab w:val="left" w:pos="851"/>
        </w:tabs>
        <w:spacing w:line="480" w:lineRule="exact"/>
        <w:ind w:left="643" w:firstLineChars="0" w:firstLine="0"/>
        <w:outlineLvl w:val="1"/>
        <w:rPr>
          <w:rFonts w:ascii="楷体_GB2312" w:eastAsia="楷体_GB2312" w:hAnsi="KaiTi"/>
          <w:b/>
          <w:bCs/>
          <w:sz w:val="32"/>
          <w:szCs w:val="21"/>
        </w:rPr>
      </w:pPr>
      <w:bookmarkStart w:id="6" w:name="_Toc58413974"/>
      <w:bookmarkStart w:id="7" w:name="_Toc88497842"/>
      <w:r>
        <w:rPr>
          <w:rFonts w:ascii="楷体_GB2312" w:eastAsia="楷体_GB2312" w:hAnsi="KaiTi" w:hint="eastAsia"/>
          <w:b/>
          <w:bCs/>
          <w:sz w:val="32"/>
          <w:szCs w:val="21"/>
        </w:rPr>
        <w:t>（三）</w:t>
      </w:r>
      <w:bookmarkEnd w:id="6"/>
      <w:r>
        <w:rPr>
          <w:rFonts w:ascii="楷体_GB2312" w:eastAsia="楷体_GB2312" w:hAnsi="KaiTi" w:hint="eastAsia"/>
          <w:b/>
          <w:bCs/>
          <w:sz w:val="32"/>
          <w:szCs w:val="21"/>
        </w:rPr>
        <w:t>产业生态持续优化</w:t>
      </w:r>
      <w:bookmarkEnd w:id="7"/>
    </w:p>
    <w:p w:rsidR="00C15870" w:rsidRDefault="00C15870" w:rsidP="00C15870">
      <w:pPr>
        <w:widowControl/>
        <w:spacing w:line="480" w:lineRule="exact"/>
        <w:ind w:firstLine="640"/>
        <w:rPr>
          <w:rFonts w:ascii="仿宋_GB2312" w:hAnsi="Book Antiqua"/>
          <w:szCs w:val="32"/>
        </w:rPr>
      </w:pPr>
      <w:r>
        <w:rPr>
          <w:rFonts w:ascii="仿宋_GB2312" w:hAnsi="Book Antiqua" w:hint="eastAsia"/>
          <w:szCs w:val="32"/>
        </w:rPr>
        <w:t>“十三五”时期，本市高端装备产业</w:t>
      </w:r>
      <w:r>
        <w:rPr>
          <w:rFonts w:ascii="仿宋_GB2312" w:hAnsi="Book Antiqua"/>
          <w:szCs w:val="32"/>
        </w:rPr>
        <w:t>一批名企</w:t>
      </w:r>
      <w:r>
        <w:rPr>
          <w:rFonts w:ascii="仿宋_GB2312" w:hAnsi="Book Antiqua" w:hint="eastAsia"/>
          <w:szCs w:val="32"/>
        </w:rPr>
        <w:t>、</w:t>
      </w:r>
      <w:r>
        <w:rPr>
          <w:rFonts w:ascii="仿宋_GB2312" w:hAnsi="Book Antiqua"/>
          <w:szCs w:val="32"/>
        </w:rPr>
        <w:t>名品</w:t>
      </w:r>
      <w:r>
        <w:rPr>
          <w:rFonts w:ascii="仿宋_GB2312" w:hAnsi="Book Antiqua" w:hint="eastAsia"/>
          <w:szCs w:val="32"/>
        </w:rPr>
        <w:t>、名园建设成果斐然。</w:t>
      </w:r>
      <w:r>
        <w:rPr>
          <w:rFonts w:ascii="仿宋_GB2312" w:hint="eastAsia"/>
          <w:szCs w:val="32"/>
        </w:rPr>
        <w:t>龙头企业综合竞争力不断增强</w:t>
      </w:r>
      <w:r>
        <w:rPr>
          <w:rFonts w:ascii="仿宋_GB2312" w:hAnsi="Book Antiqua" w:hint="eastAsia"/>
          <w:szCs w:val="32"/>
        </w:rPr>
        <w:t>，已建成国家级与市级企业技术中心83家，打造国家级智能示范工厂14家，</w:t>
      </w:r>
      <w:r>
        <w:rPr>
          <w:rFonts w:ascii="仿宋_GB2312" w:hint="eastAsia"/>
          <w:szCs w:val="32"/>
        </w:rPr>
        <w:t>获得</w:t>
      </w:r>
      <w:r>
        <w:rPr>
          <w:rFonts w:ascii="仿宋_GB2312" w:hAnsi="Book Antiqua" w:hint="eastAsia"/>
          <w:szCs w:val="32"/>
        </w:rPr>
        <w:t>“上海品牌”认证</w:t>
      </w:r>
      <w:r>
        <w:rPr>
          <w:rFonts w:ascii="仿宋_GB2312" w:hint="eastAsia"/>
          <w:szCs w:val="32"/>
        </w:rPr>
        <w:t>企业12家，</w:t>
      </w:r>
      <w:r>
        <w:rPr>
          <w:rFonts w:ascii="仿宋_GB2312" w:hAnsi="Book Antiqua" w:hint="eastAsia"/>
          <w:szCs w:val="32"/>
        </w:rPr>
        <w:t>形成市级制造业创新中心4家</w:t>
      </w:r>
      <w:r>
        <w:rPr>
          <w:rFonts w:ascii="仿宋_GB2312" w:hint="eastAsia"/>
          <w:szCs w:val="32"/>
        </w:rPr>
        <w:t>。重大技术装备</w:t>
      </w:r>
      <w:r>
        <w:rPr>
          <w:rFonts w:ascii="仿宋_GB2312" w:hAnsi="Book Antiqua" w:hint="eastAsia"/>
          <w:szCs w:val="32"/>
        </w:rPr>
        <w:t>“引进来”与“走出去”成果显著，能源装备、高端船舶、港口机械等行业一批产品</w:t>
      </w:r>
      <w:proofErr w:type="gramStart"/>
      <w:r>
        <w:rPr>
          <w:rFonts w:ascii="仿宋_GB2312" w:hAnsi="Book Antiqua" w:hint="eastAsia"/>
          <w:szCs w:val="32"/>
        </w:rPr>
        <w:t>享国际</w:t>
      </w:r>
      <w:proofErr w:type="gramEnd"/>
      <w:r>
        <w:rPr>
          <w:rFonts w:ascii="仿宋_GB2312" w:hAnsi="Book Antiqua" w:hint="eastAsia"/>
          <w:szCs w:val="32"/>
        </w:rPr>
        <w:t>美誉，250余项国际、国内首台套装备获市级专项认定支持。推出高端装备</w:t>
      </w:r>
      <w:r>
        <w:rPr>
          <w:rFonts w:ascii="仿宋_GB2312" w:hint="eastAsia"/>
          <w:szCs w:val="32"/>
        </w:rPr>
        <w:t>市级特色产业园区7家</w:t>
      </w:r>
      <w:r>
        <w:rPr>
          <w:rFonts w:ascii="仿宋_GB2312" w:hAnsi="Book Antiqua" w:hint="eastAsia"/>
          <w:szCs w:val="32"/>
        </w:rPr>
        <w:t>，航空、航天、船舶、机器人等重点领域集聚发展生态不断优化。</w:t>
      </w:r>
    </w:p>
    <w:p w:rsidR="00C15870" w:rsidRDefault="00C15870" w:rsidP="00C15870">
      <w:pPr>
        <w:tabs>
          <w:tab w:val="left" w:pos="851"/>
        </w:tabs>
        <w:spacing w:line="480" w:lineRule="exact"/>
        <w:ind w:firstLineChars="200" w:firstLine="616"/>
        <w:rPr>
          <w:rFonts w:ascii="仿宋_GB2312" w:hint="eastAsia"/>
          <w:szCs w:val="32"/>
        </w:rPr>
      </w:pPr>
      <w:r>
        <w:rPr>
          <w:rFonts w:ascii="仿宋_GB2312"/>
          <w:szCs w:val="32"/>
        </w:rPr>
        <w:t>“</w:t>
      </w:r>
      <w:r>
        <w:rPr>
          <w:rFonts w:ascii="仿宋_GB2312"/>
          <w:szCs w:val="32"/>
        </w:rPr>
        <w:t>十四五</w:t>
      </w:r>
      <w:r>
        <w:rPr>
          <w:rFonts w:ascii="仿宋_GB2312"/>
          <w:szCs w:val="32"/>
        </w:rPr>
        <w:t>”</w:t>
      </w:r>
      <w:r>
        <w:rPr>
          <w:rFonts w:ascii="仿宋_GB2312" w:hint="eastAsia"/>
          <w:szCs w:val="32"/>
        </w:rPr>
        <w:t>时期，上海高端装备产业发展要抢抓国际产业体系重构机遇，抢抓新兴技术融合赋能机遇，抢抓我国制造业高质量转型发展机遇，推动本市先进制造业不断迈上新台阶。</w:t>
      </w:r>
    </w:p>
    <w:p w:rsidR="00C15870" w:rsidRDefault="00C15870" w:rsidP="00C15870">
      <w:pPr>
        <w:pStyle w:val="a3"/>
        <w:tabs>
          <w:tab w:val="left" w:pos="851"/>
        </w:tabs>
        <w:adjustRightInd w:val="0"/>
        <w:spacing w:line="480" w:lineRule="exact"/>
        <w:ind w:firstLine="640"/>
        <w:outlineLvl w:val="0"/>
        <w:rPr>
          <w:rFonts w:ascii="黑体" w:eastAsia="黑体" w:hAnsi="黑体" w:hint="eastAsia"/>
          <w:sz w:val="32"/>
          <w:szCs w:val="21"/>
        </w:rPr>
      </w:pPr>
      <w:bookmarkStart w:id="8" w:name="_Toc88497843"/>
      <w:bookmarkStart w:id="9" w:name="_Toc58413980"/>
    </w:p>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r>
        <w:rPr>
          <w:rFonts w:ascii="黑体" w:eastAsia="黑体" w:hAnsi="黑体" w:hint="eastAsia"/>
          <w:sz w:val="32"/>
          <w:szCs w:val="21"/>
        </w:rPr>
        <w:t>二、总体要求</w:t>
      </w:r>
      <w:bookmarkEnd w:id="8"/>
      <w:bookmarkEnd w:id="9"/>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10" w:name="_Toc58413981"/>
      <w:bookmarkStart w:id="11" w:name="_Toc88497844"/>
      <w:r>
        <w:rPr>
          <w:rFonts w:ascii="楷体_GB2312" w:eastAsia="楷体_GB2312" w:hAnsi="KaiTi" w:hint="eastAsia"/>
          <w:b/>
          <w:bCs/>
          <w:sz w:val="32"/>
          <w:szCs w:val="21"/>
        </w:rPr>
        <w:t>（一）指导思想</w:t>
      </w:r>
      <w:bookmarkEnd w:id="10"/>
      <w:bookmarkEnd w:id="11"/>
    </w:p>
    <w:p w:rsidR="00C15870" w:rsidRDefault="00C15870" w:rsidP="00C15870">
      <w:pPr>
        <w:spacing w:line="480" w:lineRule="exact"/>
        <w:ind w:firstLineChars="200" w:firstLine="616"/>
        <w:rPr>
          <w:rFonts w:ascii="仿宋_GB2312"/>
          <w:szCs w:val="32"/>
        </w:rPr>
      </w:pPr>
      <w:r>
        <w:rPr>
          <w:rFonts w:ascii="仿宋_GB2312" w:hint="eastAsia"/>
          <w:szCs w:val="32"/>
        </w:rPr>
        <w:t>以习近平新时代中国特色社会主义思想为指导，全面贯彻党的十九大和十九届二中、三中、四中、五中、六中全会精神，以及习近平总书记考察上海系列重要讲话精神</w:t>
      </w:r>
      <w:r>
        <w:rPr>
          <w:rFonts w:ascii="仿宋_GB2312"/>
          <w:szCs w:val="32"/>
        </w:rPr>
        <w:t>，</w:t>
      </w:r>
      <w:r>
        <w:rPr>
          <w:rFonts w:ascii="仿宋_GB2312" w:hint="eastAsia"/>
          <w:szCs w:val="32"/>
        </w:rPr>
        <w:t>落实新发展理念和高质量发展要求，以</w:t>
      </w:r>
      <w:r>
        <w:rPr>
          <w:rFonts w:ascii="仿宋_GB2312" w:hint="eastAsia"/>
          <w:b/>
          <w:bCs/>
          <w:szCs w:val="32"/>
        </w:rPr>
        <w:t>“</w:t>
      </w:r>
      <w:r>
        <w:rPr>
          <w:rFonts w:ascii="仿宋_GB2312" w:hint="eastAsia"/>
          <w:b/>
          <w:szCs w:val="32"/>
        </w:rPr>
        <w:t>高端引领、数字驱动”</w:t>
      </w:r>
      <w:r>
        <w:rPr>
          <w:rFonts w:ascii="仿宋_GB2312" w:hint="eastAsia"/>
          <w:szCs w:val="32"/>
        </w:rPr>
        <w:t>为主线，坚持</w:t>
      </w:r>
      <w:r>
        <w:rPr>
          <w:rFonts w:hint="eastAsia"/>
          <w:szCs w:val="32"/>
        </w:rPr>
        <w:t>技术升级与市场需求相互促进、</w:t>
      </w:r>
      <w:r>
        <w:rPr>
          <w:szCs w:val="32"/>
        </w:rPr>
        <w:t>创新</w:t>
      </w:r>
      <w:r>
        <w:rPr>
          <w:rFonts w:hint="eastAsia"/>
          <w:szCs w:val="32"/>
        </w:rPr>
        <w:t>资源</w:t>
      </w:r>
      <w:r>
        <w:rPr>
          <w:szCs w:val="32"/>
        </w:rPr>
        <w:t>和产业</w:t>
      </w:r>
      <w:r>
        <w:rPr>
          <w:rFonts w:hint="eastAsia"/>
          <w:szCs w:val="32"/>
        </w:rPr>
        <w:t>链条深度融合</w:t>
      </w:r>
      <w:r>
        <w:rPr>
          <w:rFonts w:ascii="仿宋_GB2312" w:hint="eastAsia"/>
          <w:szCs w:val="32"/>
        </w:rPr>
        <w:t>，</w:t>
      </w:r>
      <w:bookmarkStart w:id="12" w:name="_Toc58413982"/>
      <w:r>
        <w:rPr>
          <w:rFonts w:ascii="仿宋_GB2312" w:hint="eastAsia"/>
          <w:szCs w:val="32"/>
        </w:rPr>
        <w:t>增强高端装备自主可控能力、基础配套能力、软硬一体能力、服务增殖能力与智能制造能力，加快产业数字化转型与绿色化发展，提升高端装备质量效益与核心竞争力，为上海打造国内大循环中心节点、国内国际双循环战略链接、落实制造强国战略提供重要支撑。</w:t>
      </w:r>
    </w:p>
    <w:p w:rsidR="00C15870" w:rsidRDefault="00C15870" w:rsidP="00C15870">
      <w:pPr>
        <w:pStyle w:val="a3"/>
        <w:tabs>
          <w:tab w:val="left" w:pos="851"/>
        </w:tabs>
        <w:spacing w:line="480" w:lineRule="exact"/>
        <w:ind w:firstLine="643"/>
        <w:outlineLvl w:val="1"/>
        <w:rPr>
          <w:rFonts w:ascii="楷体_GB2312" w:eastAsia="楷体_GB2312" w:hAnsi="KaiTi" w:hint="eastAsia"/>
          <w:b/>
          <w:bCs/>
          <w:sz w:val="32"/>
          <w:szCs w:val="21"/>
        </w:rPr>
      </w:pPr>
      <w:bookmarkStart w:id="13" w:name="_Toc88497845"/>
      <w:r>
        <w:rPr>
          <w:rFonts w:ascii="楷体_GB2312" w:eastAsia="楷体_GB2312" w:hAnsi="KaiTi" w:hint="eastAsia"/>
          <w:b/>
          <w:bCs/>
          <w:sz w:val="32"/>
          <w:szCs w:val="21"/>
        </w:rPr>
        <w:t>（二）</w:t>
      </w:r>
      <w:bookmarkEnd w:id="12"/>
      <w:r>
        <w:rPr>
          <w:rFonts w:ascii="楷体_GB2312" w:eastAsia="楷体_GB2312" w:hAnsi="KaiTi" w:hint="eastAsia"/>
          <w:b/>
          <w:bCs/>
          <w:sz w:val="32"/>
          <w:szCs w:val="21"/>
        </w:rPr>
        <w:t>发展</w:t>
      </w:r>
      <w:bookmarkEnd w:id="13"/>
      <w:r>
        <w:rPr>
          <w:rFonts w:ascii="楷体_GB2312" w:eastAsia="楷体_GB2312" w:hAnsi="KaiTi" w:hint="eastAsia"/>
          <w:b/>
          <w:bCs/>
          <w:sz w:val="32"/>
          <w:szCs w:val="21"/>
        </w:rPr>
        <w:t>方针</w:t>
      </w:r>
    </w:p>
    <w:p w:rsidR="00C15870" w:rsidRDefault="00C15870" w:rsidP="00C15870">
      <w:pPr>
        <w:spacing w:line="480" w:lineRule="exact"/>
        <w:ind w:firstLineChars="200" w:firstLine="617"/>
        <w:rPr>
          <w:rFonts w:ascii="仿宋_GB2312" w:hAnsi="微软雅黑"/>
          <w:szCs w:val="32"/>
        </w:rPr>
      </w:pPr>
      <w:r>
        <w:rPr>
          <w:rStyle w:val="2Char"/>
          <w:rFonts w:ascii="仿宋_GB2312" w:hint="eastAsia"/>
          <w:bCs/>
        </w:rPr>
        <w:t>高端引领，</w:t>
      </w:r>
      <w:r>
        <w:rPr>
          <w:rFonts w:ascii="仿宋_GB2312" w:hAnsi="微软雅黑" w:hint="eastAsia"/>
          <w:b/>
          <w:szCs w:val="32"/>
        </w:rPr>
        <w:t>系统推进。</w:t>
      </w:r>
      <w:r>
        <w:rPr>
          <w:rFonts w:ascii="仿宋_GB2312" w:hint="eastAsia"/>
          <w:szCs w:val="32"/>
        </w:rPr>
        <w:t>以“高端化”为路径导向，</w:t>
      </w:r>
      <w:r>
        <w:rPr>
          <w:rFonts w:ascii="仿宋_GB2312" w:hAnsi="微软雅黑" w:hint="eastAsia"/>
          <w:szCs w:val="32"/>
        </w:rPr>
        <w:t>把握高</w:t>
      </w:r>
      <w:r>
        <w:rPr>
          <w:rFonts w:ascii="仿宋_GB2312" w:hAnsi="微软雅黑" w:hint="eastAsia"/>
          <w:szCs w:val="32"/>
        </w:rPr>
        <w:lastRenderedPageBreak/>
        <w:t>端装备发展前沿趋势，主攻产业</w:t>
      </w:r>
      <w:proofErr w:type="gramStart"/>
      <w:r>
        <w:rPr>
          <w:rFonts w:ascii="仿宋_GB2312" w:hAnsi="微软雅黑" w:hint="eastAsia"/>
          <w:szCs w:val="32"/>
        </w:rPr>
        <w:t>链价值链高</w:t>
      </w:r>
      <w:proofErr w:type="gramEnd"/>
      <w:r>
        <w:rPr>
          <w:rFonts w:ascii="仿宋_GB2312" w:hAnsi="微软雅黑" w:hint="eastAsia"/>
          <w:szCs w:val="32"/>
        </w:rPr>
        <w:t>能级、高技术含量环节，提升高端装备设计、研发、制造与系统集成水平，打造若干达到世界前沿水平的高端装备优势产业集群</w:t>
      </w:r>
      <w:r>
        <w:rPr>
          <w:rFonts w:ascii="仿宋_GB2312" w:hint="eastAsia"/>
          <w:szCs w:val="32"/>
        </w:rPr>
        <w:t>。</w:t>
      </w:r>
    </w:p>
    <w:p w:rsidR="00C15870" w:rsidRDefault="00C15870" w:rsidP="00C15870">
      <w:pPr>
        <w:spacing w:line="480" w:lineRule="exact"/>
        <w:ind w:firstLineChars="200" w:firstLine="618"/>
        <w:rPr>
          <w:rFonts w:ascii="仿宋_GB2312" w:hAnsi="微软雅黑"/>
          <w:szCs w:val="32"/>
        </w:rPr>
      </w:pPr>
      <w:r>
        <w:rPr>
          <w:rFonts w:ascii="仿宋_GB2312" w:hAnsi="微软雅黑" w:hint="eastAsia"/>
          <w:b/>
          <w:szCs w:val="32"/>
        </w:rPr>
        <w:t>数字驱动，融合发展。</w:t>
      </w:r>
      <w:r>
        <w:rPr>
          <w:rFonts w:ascii="仿宋_GB2312" w:hAnsi="微软雅黑" w:hint="eastAsia"/>
          <w:szCs w:val="32"/>
        </w:rPr>
        <w:t>以“数字化”为核心动力，全面推进产业数字化转型，</w:t>
      </w:r>
      <w:r>
        <w:rPr>
          <w:rFonts w:ascii="仿宋_GB2312" w:hAnsi="微软雅黑"/>
          <w:szCs w:val="32"/>
        </w:rPr>
        <w:t>深化</w:t>
      </w:r>
      <w:r>
        <w:rPr>
          <w:rFonts w:ascii="仿宋_GB2312" w:hAnsi="微软雅黑" w:hint="eastAsia"/>
          <w:szCs w:val="32"/>
        </w:rPr>
        <w:t>新一代信息</w:t>
      </w:r>
      <w:r>
        <w:rPr>
          <w:rFonts w:ascii="仿宋_GB2312" w:hAnsi="微软雅黑"/>
          <w:szCs w:val="32"/>
        </w:rPr>
        <w:t>技术与</w:t>
      </w:r>
      <w:r>
        <w:rPr>
          <w:rFonts w:ascii="仿宋_GB2312" w:hAnsi="微软雅黑" w:hint="eastAsia"/>
          <w:szCs w:val="32"/>
        </w:rPr>
        <w:t>高端装备</w:t>
      </w:r>
      <w:r>
        <w:rPr>
          <w:rFonts w:ascii="仿宋_GB2312" w:hAnsi="微软雅黑"/>
          <w:szCs w:val="32"/>
        </w:rPr>
        <w:t>融合发展</w:t>
      </w:r>
      <w:r>
        <w:rPr>
          <w:rFonts w:ascii="仿宋_GB2312" w:hAnsi="微软雅黑" w:hint="eastAsia"/>
          <w:szCs w:val="32"/>
        </w:rPr>
        <w:t>，建设智能制造标杆工厂，实现装备数字化与生产数字化“双数驱动”。</w:t>
      </w:r>
    </w:p>
    <w:p w:rsidR="00C15870" w:rsidRDefault="00C15870" w:rsidP="00C15870">
      <w:pPr>
        <w:spacing w:line="480" w:lineRule="exact"/>
        <w:ind w:firstLineChars="200" w:firstLine="618"/>
        <w:rPr>
          <w:rFonts w:ascii="仿宋_GB2312"/>
          <w:szCs w:val="32"/>
        </w:rPr>
      </w:pPr>
      <w:r>
        <w:rPr>
          <w:rFonts w:ascii="仿宋_GB2312" w:hAnsi="微软雅黑" w:hint="eastAsia"/>
          <w:b/>
          <w:szCs w:val="32"/>
        </w:rPr>
        <w:t>重点突破，夯实基础</w:t>
      </w:r>
      <w:r>
        <w:rPr>
          <w:rStyle w:val="2Char"/>
          <w:rFonts w:ascii="仿宋_GB2312" w:hint="eastAsia"/>
          <w:bCs/>
        </w:rPr>
        <w:t>。</w:t>
      </w:r>
      <w:r>
        <w:rPr>
          <w:rFonts w:ascii="仿宋_GB2312" w:hAnsi="微软雅黑" w:hint="eastAsia"/>
          <w:szCs w:val="32"/>
        </w:rPr>
        <w:t>支持高端装备重点领域和关键环节的技术攻关，锻长板、补短板，</w:t>
      </w:r>
      <w:r>
        <w:rPr>
          <w:rFonts w:ascii="仿宋_GB2312" w:hint="eastAsia"/>
          <w:szCs w:val="32"/>
        </w:rPr>
        <w:t>突破关键技术瓶颈，解决核心部件供给与产业发展需求局部不匹配矛盾，增强</w:t>
      </w:r>
      <w:r>
        <w:rPr>
          <w:rFonts w:ascii="仿宋_GB2312" w:hAnsi="微软雅黑" w:hint="eastAsia"/>
          <w:szCs w:val="32"/>
        </w:rPr>
        <w:t>产业基础自主可控能力，实现</w:t>
      </w:r>
      <w:r>
        <w:rPr>
          <w:rFonts w:ascii="仿宋_GB2312" w:hAnsi="等线" w:hint="eastAsia"/>
          <w:szCs w:val="32"/>
        </w:rPr>
        <w:t>产业基础高级化</w:t>
      </w:r>
      <w:r>
        <w:rPr>
          <w:rFonts w:ascii="仿宋_GB2312" w:hint="eastAsia"/>
          <w:szCs w:val="32"/>
        </w:rPr>
        <w:t>、</w:t>
      </w:r>
      <w:r>
        <w:rPr>
          <w:rFonts w:ascii="仿宋_GB2312" w:hAnsi="等线" w:hint="eastAsia"/>
          <w:szCs w:val="32"/>
        </w:rPr>
        <w:t>产业链现代化</w:t>
      </w:r>
      <w:r>
        <w:rPr>
          <w:rFonts w:ascii="仿宋_GB2312" w:hint="eastAsia"/>
          <w:szCs w:val="32"/>
        </w:rPr>
        <w:t>目标。</w:t>
      </w:r>
    </w:p>
    <w:p w:rsidR="00C15870" w:rsidRDefault="00C15870" w:rsidP="00C15870">
      <w:pPr>
        <w:spacing w:line="480" w:lineRule="exact"/>
        <w:ind w:firstLineChars="200" w:firstLine="618"/>
        <w:rPr>
          <w:rFonts w:ascii="仿宋_GB2312"/>
          <w:szCs w:val="32"/>
        </w:rPr>
      </w:pPr>
      <w:r>
        <w:rPr>
          <w:rFonts w:ascii="仿宋_GB2312" w:hAnsi="微软雅黑" w:hint="eastAsia"/>
          <w:b/>
          <w:szCs w:val="32"/>
        </w:rPr>
        <w:t>开放合作，打响品牌</w:t>
      </w:r>
      <w:r>
        <w:rPr>
          <w:rFonts w:ascii="仿宋_GB2312" w:hAnsi="微软雅黑" w:hint="eastAsia"/>
          <w:b/>
          <w:bCs/>
          <w:szCs w:val="32"/>
        </w:rPr>
        <w:t>。</w:t>
      </w:r>
      <w:r>
        <w:rPr>
          <w:rFonts w:ascii="仿宋_GB2312" w:hAnsi="微软雅黑" w:hint="eastAsia"/>
          <w:szCs w:val="32"/>
        </w:rPr>
        <w:t>促进高端装备</w:t>
      </w:r>
      <w:r>
        <w:rPr>
          <w:rFonts w:ascii="仿宋_GB2312" w:hint="eastAsia"/>
          <w:szCs w:val="32"/>
        </w:rPr>
        <w:t>“引进来”与“走出去”，深度融入和影响全球产业链布局，加强企业合作交流与技术协同创新，</w:t>
      </w:r>
      <w:r>
        <w:rPr>
          <w:rFonts w:ascii="仿宋_GB2312" w:hint="eastAsia"/>
        </w:rPr>
        <w:t>形成</w:t>
      </w:r>
      <w:r>
        <w:rPr>
          <w:rFonts w:ascii="仿宋_GB2312"/>
        </w:rPr>
        <w:t>一批世界级</w:t>
      </w:r>
      <w:r>
        <w:rPr>
          <w:rFonts w:ascii="仿宋_GB2312" w:hint="eastAsia"/>
        </w:rPr>
        <w:t>名企名品方阵</w:t>
      </w:r>
      <w:r>
        <w:rPr>
          <w:rFonts w:ascii="仿宋_GB2312"/>
        </w:rPr>
        <w:t>，</w:t>
      </w:r>
      <w:r>
        <w:rPr>
          <w:rFonts w:ascii="仿宋_GB2312"/>
          <w:szCs w:val="32"/>
        </w:rPr>
        <w:t>打响</w:t>
      </w:r>
      <w:r>
        <w:rPr>
          <w:rFonts w:ascii="仿宋_GB2312" w:hint="eastAsia"/>
          <w:szCs w:val="32"/>
        </w:rPr>
        <w:t>高端装备</w:t>
      </w:r>
      <w:r>
        <w:rPr>
          <w:rFonts w:ascii="仿宋_GB2312"/>
          <w:szCs w:val="32"/>
        </w:rPr>
        <w:t>“</w:t>
      </w:r>
      <w:r>
        <w:rPr>
          <w:rFonts w:ascii="仿宋_GB2312"/>
          <w:szCs w:val="32"/>
        </w:rPr>
        <w:t>上海制造</w:t>
      </w:r>
      <w:r>
        <w:rPr>
          <w:rFonts w:ascii="仿宋_GB2312"/>
          <w:szCs w:val="32"/>
        </w:rPr>
        <w:t>”</w:t>
      </w:r>
      <w:r>
        <w:rPr>
          <w:rFonts w:ascii="仿宋_GB2312"/>
          <w:szCs w:val="32"/>
        </w:rPr>
        <w:t>品牌</w:t>
      </w:r>
      <w:r>
        <w:rPr>
          <w:rFonts w:ascii="仿宋_GB2312" w:hint="eastAsia"/>
          <w:szCs w:val="32"/>
        </w:rPr>
        <w:t>，助力城市</w:t>
      </w:r>
      <w:proofErr w:type="gramStart"/>
      <w:r>
        <w:rPr>
          <w:rFonts w:ascii="仿宋_GB2312" w:hint="eastAsia"/>
          <w:szCs w:val="32"/>
        </w:rPr>
        <w:t>软实力</w:t>
      </w:r>
      <w:proofErr w:type="gramEnd"/>
      <w:r>
        <w:rPr>
          <w:rFonts w:ascii="仿宋_GB2312" w:hint="eastAsia"/>
          <w:szCs w:val="32"/>
        </w:rPr>
        <w:t>提升。</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14" w:name="_Toc88497846"/>
      <w:bookmarkStart w:id="15" w:name="_Toc58413983"/>
      <w:r>
        <w:rPr>
          <w:rFonts w:ascii="楷体_GB2312" w:eastAsia="楷体_GB2312" w:hAnsi="KaiTi" w:hint="eastAsia"/>
          <w:b/>
          <w:bCs/>
          <w:sz w:val="32"/>
          <w:szCs w:val="21"/>
        </w:rPr>
        <w:t>（三）发展目标</w:t>
      </w:r>
      <w:bookmarkEnd w:id="14"/>
      <w:bookmarkEnd w:id="15"/>
    </w:p>
    <w:p w:rsidR="00C15870" w:rsidRDefault="00C15870" w:rsidP="00C15870">
      <w:pPr>
        <w:spacing w:line="480" w:lineRule="exact"/>
        <w:ind w:firstLineChars="200" w:firstLine="616"/>
        <w:rPr>
          <w:rFonts w:ascii="仿宋_GB2312" w:hAnsi="微软雅黑"/>
          <w:szCs w:val="32"/>
        </w:rPr>
      </w:pPr>
      <w:r>
        <w:rPr>
          <w:rFonts w:ascii="仿宋_GB2312" w:hAnsi="微软雅黑" w:hint="eastAsia"/>
          <w:szCs w:val="32"/>
        </w:rPr>
        <w:t>到2025年，全市高端装备产业规模持续扩大、综合实力稳步提升、新兴技术深度融合、基础能力显著增强，初步建成具有全球影响力的</w:t>
      </w:r>
      <w:r>
        <w:rPr>
          <w:rFonts w:ascii="仿宋_GB2312" w:hAnsi="微软雅黑" w:hint="eastAsia"/>
          <w:b/>
          <w:szCs w:val="32"/>
        </w:rPr>
        <w:t>高端装备创新增长</w:t>
      </w:r>
      <w:proofErr w:type="gramStart"/>
      <w:r>
        <w:rPr>
          <w:rFonts w:ascii="仿宋_GB2312" w:hAnsi="微软雅黑" w:hint="eastAsia"/>
          <w:b/>
          <w:szCs w:val="32"/>
        </w:rPr>
        <w:t>极</w:t>
      </w:r>
      <w:proofErr w:type="gramEnd"/>
      <w:r>
        <w:rPr>
          <w:rFonts w:ascii="仿宋_GB2312" w:hAnsi="微软雅黑" w:hint="eastAsia"/>
          <w:szCs w:val="32"/>
        </w:rPr>
        <w:t>与</w:t>
      </w:r>
      <w:r>
        <w:rPr>
          <w:rFonts w:ascii="仿宋_GB2312" w:hAnsi="微软雅黑" w:hint="eastAsia"/>
          <w:b/>
          <w:szCs w:val="32"/>
        </w:rPr>
        <w:t>核心技术策源地</w:t>
      </w:r>
      <w:r>
        <w:rPr>
          <w:rFonts w:ascii="仿宋_GB2312" w:hAnsi="微软雅黑" w:hint="eastAsia"/>
          <w:b/>
          <w:bCs/>
          <w:szCs w:val="32"/>
        </w:rPr>
        <w:t>。</w:t>
      </w:r>
    </w:p>
    <w:p w:rsidR="00C15870" w:rsidRDefault="00C15870" w:rsidP="00C15870">
      <w:pPr>
        <w:spacing w:line="480" w:lineRule="exact"/>
        <w:ind w:firstLineChars="200" w:firstLine="618"/>
        <w:rPr>
          <w:rFonts w:ascii="仿宋_GB2312"/>
          <w:szCs w:val="32"/>
        </w:rPr>
      </w:pPr>
      <w:r>
        <w:rPr>
          <w:rFonts w:ascii="仿宋_GB2312" w:hint="eastAsia"/>
          <w:b/>
          <w:szCs w:val="32"/>
        </w:rPr>
        <w:t>产业能级进一步提升</w:t>
      </w:r>
      <w:r>
        <w:rPr>
          <w:rFonts w:ascii="仿宋_GB2312" w:hint="eastAsia"/>
          <w:b/>
          <w:bCs/>
          <w:szCs w:val="32"/>
        </w:rPr>
        <w:t>，</w:t>
      </w:r>
      <w:r>
        <w:rPr>
          <w:rFonts w:ascii="仿宋_GB2312" w:hint="eastAsia"/>
          <w:szCs w:val="32"/>
        </w:rPr>
        <w:t>推动智能制造装备、航空航天装备、</w:t>
      </w:r>
      <w:proofErr w:type="gramStart"/>
      <w:r>
        <w:rPr>
          <w:rFonts w:ascii="仿宋_GB2312" w:hint="eastAsia"/>
          <w:szCs w:val="32"/>
        </w:rPr>
        <w:t>舶</w:t>
      </w:r>
      <w:proofErr w:type="gramEnd"/>
      <w:r>
        <w:rPr>
          <w:rFonts w:ascii="仿宋_GB2312" w:hint="eastAsia"/>
          <w:szCs w:val="32"/>
        </w:rPr>
        <w:t>海</w:t>
      </w:r>
      <w:proofErr w:type="gramStart"/>
      <w:r>
        <w:rPr>
          <w:rFonts w:ascii="仿宋_GB2312" w:hint="eastAsia"/>
          <w:szCs w:val="32"/>
        </w:rPr>
        <w:t>海</w:t>
      </w:r>
      <w:proofErr w:type="gramEnd"/>
      <w:r>
        <w:rPr>
          <w:rFonts w:ascii="仿宋_GB2312" w:hint="eastAsia"/>
          <w:szCs w:val="32"/>
        </w:rPr>
        <w:t>工装备、高端能源装备等优势产业创新升级，节能环保装备、高端医疗装备、微电子装备等重点产业快速增长。</w:t>
      </w:r>
      <w:r>
        <w:rPr>
          <w:rFonts w:ascii="仿宋_GB2312"/>
          <w:szCs w:val="32"/>
        </w:rPr>
        <w:t>重点</w:t>
      </w:r>
      <w:r>
        <w:rPr>
          <w:rFonts w:ascii="仿宋_GB2312" w:hint="eastAsia"/>
          <w:szCs w:val="32"/>
        </w:rPr>
        <w:t>细分</w:t>
      </w:r>
      <w:r>
        <w:rPr>
          <w:rFonts w:ascii="仿宋_GB2312"/>
          <w:szCs w:val="32"/>
        </w:rPr>
        <w:t>领域从国际</w:t>
      </w:r>
      <w:r>
        <w:rPr>
          <w:rFonts w:ascii="仿宋_GB2312" w:hint="eastAsia"/>
          <w:szCs w:val="32"/>
        </w:rPr>
        <w:t>“</w:t>
      </w:r>
      <w:r>
        <w:rPr>
          <w:rFonts w:ascii="仿宋_GB2312"/>
          <w:szCs w:val="32"/>
        </w:rPr>
        <w:t>跟跑</w:t>
      </w:r>
      <w:r>
        <w:rPr>
          <w:rFonts w:ascii="仿宋_GB2312" w:hint="eastAsia"/>
          <w:szCs w:val="32"/>
        </w:rPr>
        <w:t>”“</w:t>
      </w:r>
      <w:r>
        <w:rPr>
          <w:rFonts w:ascii="仿宋_GB2312"/>
          <w:szCs w:val="32"/>
        </w:rPr>
        <w:t>并跑</w:t>
      </w:r>
      <w:r>
        <w:rPr>
          <w:rFonts w:ascii="仿宋_GB2312" w:hint="eastAsia"/>
          <w:szCs w:val="32"/>
        </w:rPr>
        <w:t>”</w:t>
      </w:r>
      <w:r>
        <w:rPr>
          <w:rFonts w:ascii="仿宋_GB2312"/>
          <w:szCs w:val="32"/>
        </w:rPr>
        <w:t>向</w:t>
      </w:r>
      <w:r>
        <w:rPr>
          <w:rFonts w:ascii="仿宋_GB2312" w:hint="eastAsia"/>
          <w:szCs w:val="32"/>
        </w:rPr>
        <w:t>“</w:t>
      </w:r>
      <w:r>
        <w:rPr>
          <w:rFonts w:ascii="仿宋_GB2312"/>
          <w:szCs w:val="32"/>
        </w:rPr>
        <w:t>领跑</w:t>
      </w:r>
      <w:r>
        <w:rPr>
          <w:rFonts w:ascii="仿宋_GB2312" w:hint="eastAsia"/>
          <w:szCs w:val="32"/>
        </w:rPr>
        <w:t>”</w:t>
      </w:r>
      <w:r>
        <w:rPr>
          <w:rFonts w:ascii="仿宋_GB2312"/>
          <w:szCs w:val="32"/>
        </w:rPr>
        <w:t>迈进</w:t>
      </w:r>
      <w:r>
        <w:rPr>
          <w:rFonts w:ascii="仿宋_GB2312" w:hint="eastAsia"/>
          <w:szCs w:val="32"/>
        </w:rPr>
        <w:t>，全市高端装备产业工业产值突破70</w:t>
      </w:r>
      <w:r>
        <w:rPr>
          <w:rFonts w:ascii="仿宋_GB2312" w:hAnsi="微软雅黑" w:hint="eastAsia"/>
          <w:szCs w:val="32"/>
        </w:rPr>
        <w:t>00亿元，市级特色产业</w:t>
      </w:r>
      <w:proofErr w:type="gramStart"/>
      <w:r>
        <w:rPr>
          <w:rFonts w:ascii="仿宋_GB2312" w:hAnsi="微软雅黑" w:hint="eastAsia"/>
          <w:szCs w:val="32"/>
        </w:rPr>
        <w:t>园区数</w:t>
      </w:r>
      <w:proofErr w:type="gramEnd"/>
      <w:r>
        <w:rPr>
          <w:rFonts w:ascii="仿宋_GB2312" w:hAnsi="微软雅黑" w:hint="eastAsia"/>
          <w:szCs w:val="32"/>
        </w:rPr>
        <w:t>达到20家以上</w:t>
      </w:r>
      <w:r>
        <w:rPr>
          <w:rFonts w:ascii="仿宋_GB2312" w:hint="eastAsia"/>
          <w:szCs w:val="32"/>
        </w:rPr>
        <w:t>。</w:t>
      </w:r>
    </w:p>
    <w:p w:rsidR="00C15870" w:rsidRDefault="00C15870" w:rsidP="00C15870">
      <w:pPr>
        <w:spacing w:line="480" w:lineRule="exact"/>
        <w:ind w:firstLineChars="200" w:firstLine="618"/>
        <w:rPr>
          <w:rFonts w:ascii="仿宋_GB2312" w:hint="eastAsia"/>
          <w:b/>
          <w:szCs w:val="32"/>
        </w:rPr>
      </w:pPr>
      <w:r>
        <w:rPr>
          <w:rFonts w:ascii="仿宋_GB2312" w:hint="eastAsia"/>
          <w:b/>
          <w:szCs w:val="32"/>
        </w:rPr>
        <w:t>创新能力进一步增强，</w:t>
      </w:r>
      <w:r>
        <w:rPr>
          <w:rFonts w:ascii="仿宋_GB2312" w:hint="eastAsia"/>
          <w:szCs w:val="32"/>
        </w:rPr>
        <w:t>围绕高端装备核心部件、整机集成、成套系统，建设国家和市级企业技术创新中心100个，实现关键装备与核心部件首台（套）突破300项。</w:t>
      </w:r>
      <w:proofErr w:type="gramStart"/>
      <w:r>
        <w:rPr>
          <w:rFonts w:ascii="仿宋_GB2312" w:hint="eastAsia"/>
          <w:szCs w:val="32"/>
        </w:rPr>
        <w:t>规</w:t>
      </w:r>
      <w:proofErr w:type="gramEnd"/>
      <w:r>
        <w:rPr>
          <w:rFonts w:ascii="仿宋_GB2312" w:hint="eastAsia"/>
          <w:szCs w:val="32"/>
        </w:rPr>
        <w:t>上企业研发支出占营业收入平均达到2%以上。</w:t>
      </w:r>
    </w:p>
    <w:p w:rsidR="00C15870" w:rsidRDefault="00C15870" w:rsidP="00C15870">
      <w:pPr>
        <w:spacing w:line="480" w:lineRule="exact"/>
        <w:ind w:firstLineChars="200" w:firstLine="618"/>
        <w:rPr>
          <w:rFonts w:ascii="仿宋_GB2312" w:hAnsi="微软雅黑"/>
          <w:szCs w:val="32"/>
        </w:rPr>
      </w:pPr>
      <w:r>
        <w:rPr>
          <w:rFonts w:ascii="仿宋_GB2312" w:hint="eastAsia"/>
          <w:b/>
          <w:bCs/>
          <w:szCs w:val="32"/>
        </w:rPr>
        <w:lastRenderedPageBreak/>
        <w:t>数字水平进一步提高，</w:t>
      </w:r>
      <w:r>
        <w:rPr>
          <w:rFonts w:ascii="仿宋_GB2312" w:hint="eastAsia"/>
          <w:bCs/>
          <w:szCs w:val="32"/>
        </w:rPr>
        <w:t>5G、人工智能、工业互联网、大数据等新兴技术与高端装备融合程度进一步加深，智能制造新模式应用进一步普及，工厂数字化程度进一步提高，建设高端装备市级智能工厂40家以上</w:t>
      </w:r>
      <w:r>
        <w:rPr>
          <w:rFonts w:ascii="仿宋_GB2312" w:hAnsi="微软雅黑" w:hint="eastAsia"/>
          <w:szCs w:val="32"/>
        </w:rPr>
        <w:t>。</w:t>
      </w:r>
    </w:p>
    <w:p w:rsidR="00C15870" w:rsidRDefault="00C15870" w:rsidP="00C15870">
      <w:pPr>
        <w:spacing w:line="500" w:lineRule="exact"/>
        <w:jc w:val="center"/>
        <w:rPr>
          <w:rFonts w:ascii="黑体" w:eastAsia="黑体" w:hAnsi="黑体"/>
          <w:sz w:val="28"/>
          <w:szCs w:val="28"/>
        </w:rPr>
      </w:pPr>
      <w:r>
        <w:rPr>
          <w:rFonts w:ascii="黑体" w:eastAsia="黑体" w:hAnsi="黑体" w:hint="eastAsia"/>
          <w:sz w:val="28"/>
          <w:szCs w:val="28"/>
        </w:rPr>
        <w:t>高端装备产业“十四五”发展</w:t>
      </w:r>
      <w:r>
        <w:rPr>
          <w:rFonts w:ascii="黑体" w:eastAsia="黑体" w:hAnsi="黑体"/>
          <w:sz w:val="28"/>
          <w:szCs w:val="28"/>
        </w:rPr>
        <w:t>主要</w:t>
      </w:r>
      <w:r>
        <w:rPr>
          <w:rFonts w:ascii="黑体" w:eastAsia="黑体" w:hAnsi="黑体" w:hint="eastAsia"/>
          <w:sz w:val="28"/>
          <w:szCs w:val="28"/>
        </w:rPr>
        <w:t>指标</w:t>
      </w:r>
    </w:p>
    <w:tbl>
      <w:tblPr>
        <w:tblW w:w="0" w:type="auto"/>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38"/>
        <w:gridCol w:w="4251"/>
        <w:gridCol w:w="851"/>
        <w:gridCol w:w="2054"/>
      </w:tblGrid>
      <w:tr w:rsidR="00C15870" w:rsidTr="005D0258">
        <w:trPr>
          <w:trHeight w:val="20"/>
          <w:tblHeader/>
          <w:jc w:val="center"/>
        </w:trPr>
        <w:tc>
          <w:tcPr>
            <w:tcW w:w="838" w:type="dxa"/>
            <w:vAlign w:val="center"/>
          </w:tcPr>
          <w:p w:rsidR="00C15870" w:rsidRDefault="00C15870" w:rsidP="005D0258">
            <w:pPr>
              <w:spacing w:line="500" w:lineRule="exact"/>
              <w:jc w:val="center"/>
              <w:rPr>
                <w:rFonts w:ascii="黑体" w:eastAsia="黑体" w:hAnsi="黑体"/>
                <w:sz w:val="28"/>
                <w:szCs w:val="28"/>
              </w:rPr>
            </w:pPr>
            <w:r>
              <w:rPr>
                <w:rFonts w:ascii="黑体" w:eastAsia="黑体" w:hAnsi="黑体"/>
                <w:sz w:val="28"/>
                <w:szCs w:val="28"/>
              </w:rPr>
              <w:t>序号</w:t>
            </w:r>
          </w:p>
        </w:tc>
        <w:tc>
          <w:tcPr>
            <w:tcW w:w="4251" w:type="dxa"/>
            <w:vAlign w:val="center"/>
          </w:tcPr>
          <w:p w:rsidR="00C15870" w:rsidRDefault="00C15870" w:rsidP="005D0258">
            <w:pPr>
              <w:spacing w:line="500" w:lineRule="exact"/>
              <w:jc w:val="center"/>
              <w:rPr>
                <w:rFonts w:ascii="黑体" w:eastAsia="黑体" w:hAnsi="黑体"/>
                <w:sz w:val="28"/>
                <w:szCs w:val="28"/>
              </w:rPr>
            </w:pPr>
            <w:r>
              <w:rPr>
                <w:rFonts w:ascii="黑体" w:eastAsia="黑体" w:hAnsi="黑体"/>
                <w:sz w:val="28"/>
                <w:szCs w:val="28"/>
              </w:rPr>
              <w:t>指标名称</w:t>
            </w:r>
          </w:p>
        </w:tc>
        <w:tc>
          <w:tcPr>
            <w:tcW w:w="851" w:type="dxa"/>
            <w:vAlign w:val="center"/>
          </w:tcPr>
          <w:p w:rsidR="00C15870" w:rsidRDefault="00C15870" w:rsidP="005D0258">
            <w:pPr>
              <w:spacing w:line="500" w:lineRule="exact"/>
              <w:jc w:val="center"/>
              <w:rPr>
                <w:rFonts w:ascii="黑体" w:eastAsia="黑体" w:hAnsi="黑体"/>
                <w:sz w:val="28"/>
                <w:szCs w:val="28"/>
              </w:rPr>
            </w:pPr>
            <w:r>
              <w:rPr>
                <w:rFonts w:ascii="黑体" w:eastAsia="黑体" w:hAnsi="黑体"/>
                <w:sz w:val="28"/>
                <w:szCs w:val="28"/>
              </w:rPr>
              <w:t>单位</w:t>
            </w:r>
          </w:p>
        </w:tc>
        <w:tc>
          <w:tcPr>
            <w:tcW w:w="2054" w:type="dxa"/>
            <w:vAlign w:val="center"/>
          </w:tcPr>
          <w:p w:rsidR="00C15870" w:rsidRDefault="00C15870" w:rsidP="005D0258">
            <w:pPr>
              <w:spacing w:line="500" w:lineRule="exact"/>
              <w:jc w:val="center"/>
              <w:rPr>
                <w:rFonts w:ascii="黑体" w:eastAsia="黑体" w:hAnsi="黑体"/>
                <w:sz w:val="28"/>
                <w:szCs w:val="28"/>
              </w:rPr>
            </w:pPr>
            <w:r>
              <w:rPr>
                <w:rFonts w:ascii="黑体" w:eastAsia="黑体" w:hAnsi="黑体"/>
                <w:sz w:val="28"/>
                <w:szCs w:val="28"/>
              </w:rPr>
              <w:t>2025年目标</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1</w:t>
            </w:r>
          </w:p>
        </w:tc>
        <w:tc>
          <w:tcPr>
            <w:tcW w:w="4251" w:type="dxa"/>
            <w:vAlign w:val="center"/>
          </w:tcPr>
          <w:p w:rsidR="00C15870" w:rsidRDefault="00C15870" w:rsidP="005D0258">
            <w:pPr>
              <w:spacing w:line="500" w:lineRule="exact"/>
              <w:rPr>
                <w:rFonts w:ascii="仿宋_GB2312" w:hint="eastAsia"/>
                <w:sz w:val="28"/>
                <w:szCs w:val="28"/>
              </w:rPr>
            </w:pPr>
            <w:r>
              <w:rPr>
                <w:rFonts w:ascii="仿宋_GB2312" w:hint="eastAsia"/>
                <w:sz w:val="28"/>
                <w:szCs w:val="28"/>
              </w:rPr>
              <w:t>高端装备产业工业产值</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亿元</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7000</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2</w:t>
            </w:r>
          </w:p>
        </w:tc>
        <w:tc>
          <w:tcPr>
            <w:tcW w:w="4251" w:type="dxa"/>
            <w:vAlign w:val="center"/>
          </w:tcPr>
          <w:p w:rsidR="00C15870" w:rsidRDefault="00C15870" w:rsidP="005D0258">
            <w:pPr>
              <w:spacing w:line="500" w:lineRule="exact"/>
              <w:rPr>
                <w:rFonts w:ascii="仿宋_GB2312" w:hint="eastAsia"/>
                <w:sz w:val="28"/>
                <w:szCs w:val="28"/>
              </w:rPr>
            </w:pPr>
            <w:r>
              <w:rPr>
                <w:rFonts w:ascii="仿宋_GB2312" w:hint="eastAsia"/>
                <w:sz w:val="28"/>
                <w:szCs w:val="28"/>
              </w:rPr>
              <w:t>市级特色产业园区</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家</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20</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3</w:t>
            </w:r>
          </w:p>
        </w:tc>
        <w:tc>
          <w:tcPr>
            <w:tcW w:w="4251" w:type="dxa"/>
            <w:vAlign w:val="center"/>
          </w:tcPr>
          <w:p w:rsidR="00C15870" w:rsidRDefault="00C15870" w:rsidP="005D0258">
            <w:pPr>
              <w:spacing w:line="500" w:lineRule="exact"/>
              <w:rPr>
                <w:rFonts w:ascii="仿宋_GB2312" w:hint="eastAsia"/>
                <w:sz w:val="28"/>
                <w:szCs w:val="28"/>
              </w:rPr>
            </w:pPr>
            <w:r>
              <w:rPr>
                <w:rFonts w:ascii="仿宋_GB2312" w:hint="eastAsia"/>
                <w:sz w:val="28"/>
                <w:szCs w:val="28"/>
              </w:rPr>
              <w:t>国家级和市级企业技术创新中心</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项</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100</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4</w:t>
            </w:r>
          </w:p>
        </w:tc>
        <w:tc>
          <w:tcPr>
            <w:tcW w:w="4251" w:type="dxa"/>
            <w:vAlign w:val="center"/>
          </w:tcPr>
          <w:p w:rsidR="00C15870" w:rsidRDefault="00C15870" w:rsidP="005D0258">
            <w:pPr>
              <w:spacing w:line="500" w:lineRule="exact"/>
              <w:rPr>
                <w:rFonts w:ascii="仿宋_GB2312" w:hint="eastAsia"/>
                <w:sz w:val="28"/>
                <w:szCs w:val="28"/>
              </w:rPr>
            </w:pPr>
            <w:r>
              <w:rPr>
                <w:rFonts w:ascii="仿宋_GB2312" w:hint="eastAsia"/>
                <w:sz w:val="28"/>
                <w:szCs w:val="28"/>
              </w:rPr>
              <w:t>关键装备首台（套）突破</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家</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300</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5</w:t>
            </w:r>
          </w:p>
        </w:tc>
        <w:tc>
          <w:tcPr>
            <w:tcW w:w="4251" w:type="dxa"/>
            <w:vAlign w:val="center"/>
          </w:tcPr>
          <w:p w:rsidR="00C15870" w:rsidRDefault="00C15870" w:rsidP="005D0258">
            <w:pPr>
              <w:spacing w:line="500" w:lineRule="exact"/>
              <w:rPr>
                <w:rFonts w:ascii="仿宋_GB2312" w:hint="eastAsia"/>
                <w:sz w:val="28"/>
                <w:szCs w:val="28"/>
              </w:rPr>
            </w:pPr>
            <w:proofErr w:type="gramStart"/>
            <w:r>
              <w:rPr>
                <w:rFonts w:ascii="仿宋_GB2312" w:hint="eastAsia"/>
                <w:sz w:val="28"/>
                <w:szCs w:val="28"/>
              </w:rPr>
              <w:t>规</w:t>
            </w:r>
            <w:proofErr w:type="gramEnd"/>
            <w:r>
              <w:rPr>
                <w:rFonts w:ascii="仿宋_GB2312" w:hint="eastAsia"/>
                <w:sz w:val="28"/>
                <w:szCs w:val="28"/>
              </w:rPr>
              <w:t>上企业研发支出占营业收入平均百分比</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2</w:t>
            </w:r>
          </w:p>
        </w:tc>
      </w:tr>
      <w:tr w:rsidR="00C15870" w:rsidTr="005D0258">
        <w:trPr>
          <w:trHeight w:val="20"/>
          <w:jc w:val="center"/>
        </w:trPr>
        <w:tc>
          <w:tcPr>
            <w:tcW w:w="838"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6</w:t>
            </w:r>
          </w:p>
        </w:tc>
        <w:tc>
          <w:tcPr>
            <w:tcW w:w="4251" w:type="dxa"/>
            <w:vAlign w:val="center"/>
          </w:tcPr>
          <w:p w:rsidR="00C15870" w:rsidRDefault="00C15870" w:rsidP="005D0258">
            <w:pPr>
              <w:spacing w:line="500" w:lineRule="exact"/>
              <w:rPr>
                <w:rFonts w:ascii="仿宋_GB2312" w:hint="eastAsia"/>
                <w:sz w:val="28"/>
                <w:szCs w:val="28"/>
              </w:rPr>
            </w:pPr>
            <w:r>
              <w:rPr>
                <w:rFonts w:ascii="仿宋_GB2312" w:hint="eastAsia"/>
                <w:sz w:val="28"/>
                <w:szCs w:val="28"/>
              </w:rPr>
              <w:t>高端装备市级智能工厂</w:t>
            </w:r>
          </w:p>
        </w:tc>
        <w:tc>
          <w:tcPr>
            <w:tcW w:w="851"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家</w:t>
            </w:r>
          </w:p>
        </w:tc>
        <w:tc>
          <w:tcPr>
            <w:tcW w:w="2054" w:type="dxa"/>
            <w:vAlign w:val="center"/>
          </w:tcPr>
          <w:p w:rsidR="00C15870" w:rsidRDefault="00C15870" w:rsidP="005D0258">
            <w:pPr>
              <w:spacing w:line="500" w:lineRule="exact"/>
              <w:jc w:val="center"/>
              <w:rPr>
                <w:rFonts w:ascii="仿宋_GB2312" w:hint="eastAsia"/>
                <w:sz w:val="28"/>
                <w:szCs w:val="28"/>
              </w:rPr>
            </w:pPr>
            <w:r>
              <w:rPr>
                <w:rFonts w:ascii="仿宋_GB2312" w:hint="eastAsia"/>
                <w:sz w:val="28"/>
                <w:szCs w:val="28"/>
              </w:rPr>
              <w:t>40</w:t>
            </w:r>
          </w:p>
        </w:tc>
      </w:tr>
    </w:tbl>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bookmarkStart w:id="16" w:name="_Toc58413984"/>
      <w:bookmarkStart w:id="17" w:name="_Toc88497847"/>
      <w:r>
        <w:rPr>
          <w:rFonts w:ascii="黑体" w:eastAsia="黑体" w:hAnsi="黑体" w:hint="eastAsia"/>
          <w:sz w:val="32"/>
          <w:szCs w:val="21"/>
        </w:rPr>
        <w:t>三、重点领域</w:t>
      </w:r>
      <w:bookmarkEnd w:id="16"/>
      <w:bookmarkEnd w:id="17"/>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18" w:name="_Toc58413985"/>
      <w:bookmarkStart w:id="19" w:name="_Toc88497848"/>
      <w:r>
        <w:rPr>
          <w:rFonts w:ascii="楷体_GB2312" w:eastAsia="楷体_GB2312" w:hAnsi="KaiTi" w:hint="eastAsia"/>
          <w:b/>
          <w:bCs/>
          <w:sz w:val="32"/>
          <w:szCs w:val="21"/>
        </w:rPr>
        <w:t>（一）智能制造装备</w:t>
      </w:r>
      <w:bookmarkEnd w:id="18"/>
      <w:bookmarkEnd w:id="19"/>
    </w:p>
    <w:p w:rsidR="00C15870" w:rsidRDefault="00C15870" w:rsidP="00C15870">
      <w:pPr>
        <w:spacing w:line="480" w:lineRule="exact"/>
        <w:ind w:firstLineChars="200" w:firstLine="616"/>
        <w:rPr>
          <w:rFonts w:ascii="仿宋_GB2312"/>
          <w:szCs w:val="32"/>
        </w:rPr>
      </w:pPr>
      <w:r>
        <w:rPr>
          <w:rFonts w:ascii="仿宋_GB2312" w:hint="eastAsia"/>
          <w:szCs w:val="32"/>
        </w:rPr>
        <w:t>按照“以示范带应用，以应用带集成，以集成带装备，以装备带强基”的思路推进智能制造装备发展，加强核心装备突破与系统集成应用。</w:t>
      </w:r>
    </w:p>
    <w:p w:rsidR="00C15870" w:rsidRDefault="00C15870" w:rsidP="00C15870">
      <w:pPr>
        <w:spacing w:line="480" w:lineRule="exact"/>
        <w:ind w:firstLineChars="200" w:firstLine="618"/>
        <w:outlineLvl w:val="2"/>
        <w:rPr>
          <w:rFonts w:ascii="仿宋_GB2312" w:hint="eastAsia"/>
          <w:b/>
          <w:szCs w:val="32"/>
        </w:rPr>
      </w:pPr>
      <w:bookmarkStart w:id="20" w:name="_Toc63085378"/>
      <w:bookmarkStart w:id="21" w:name="_Toc88497849"/>
      <w:r>
        <w:rPr>
          <w:rFonts w:ascii="仿宋_GB2312" w:hint="eastAsia"/>
          <w:b/>
          <w:szCs w:val="32"/>
        </w:rPr>
        <w:t>1</w:t>
      </w:r>
      <w:bookmarkEnd w:id="20"/>
      <w:r>
        <w:rPr>
          <w:rFonts w:ascii="仿宋_GB2312" w:hint="eastAsia"/>
          <w:b/>
          <w:szCs w:val="32"/>
        </w:rPr>
        <w:t>.机器人</w:t>
      </w:r>
      <w:bookmarkEnd w:id="21"/>
    </w:p>
    <w:p w:rsidR="00C15870" w:rsidRDefault="00C15870" w:rsidP="00C15870">
      <w:pPr>
        <w:spacing w:line="480" w:lineRule="exact"/>
        <w:ind w:firstLineChars="200" w:firstLine="618"/>
        <w:rPr>
          <w:rFonts w:ascii="仿宋_GB2312"/>
          <w:b/>
          <w:szCs w:val="32"/>
        </w:rPr>
      </w:pPr>
      <w:r>
        <w:rPr>
          <w:rFonts w:ascii="仿宋_GB2312" w:hint="eastAsia"/>
          <w:b/>
          <w:szCs w:val="32"/>
        </w:rPr>
        <w:t>以场景引领、核心突破为重点，一是推动工业机器人升级，</w:t>
      </w:r>
      <w:r>
        <w:rPr>
          <w:rFonts w:ascii="仿宋_GB2312" w:hint="eastAsia"/>
          <w:szCs w:val="32"/>
        </w:rPr>
        <w:t>发展应用于加工、装配、焊接、打磨、码垛、分拣、洁净等场景的高精度工业机器人，突破具备柔性</w:t>
      </w:r>
      <w:proofErr w:type="gramStart"/>
      <w:r>
        <w:rPr>
          <w:rFonts w:ascii="仿宋_GB2312" w:hint="eastAsia"/>
          <w:szCs w:val="32"/>
        </w:rPr>
        <w:t>交互与</w:t>
      </w:r>
      <w:proofErr w:type="gramEnd"/>
      <w:r>
        <w:rPr>
          <w:rFonts w:ascii="仿宋_GB2312" w:hint="eastAsia"/>
          <w:szCs w:val="32"/>
        </w:rPr>
        <w:t>高仿人化特征的6轴及以上协作机器人与自适应机器人，全面覆盖汽车、航空航天、</w:t>
      </w:r>
      <w:proofErr w:type="gramStart"/>
      <w:r>
        <w:rPr>
          <w:rFonts w:ascii="仿宋_GB2312" w:hint="eastAsia"/>
          <w:szCs w:val="32"/>
        </w:rPr>
        <w:t>船舶海工</w:t>
      </w:r>
      <w:proofErr w:type="gramEnd"/>
      <w:r>
        <w:rPr>
          <w:rFonts w:ascii="仿宋_GB2312" w:hint="eastAsia"/>
          <w:szCs w:val="32"/>
        </w:rPr>
        <w:t>、消费电子、集成电路等行业应用。</w:t>
      </w:r>
      <w:r>
        <w:rPr>
          <w:rFonts w:ascii="仿宋_GB2312" w:hint="eastAsia"/>
          <w:b/>
          <w:szCs w:val="32"/>
        </w:rPr>
        <w:t>二是扩大服务（特种）机器人规模，</w:t>
      </w:r>
      <w:r>
        <w:rPr>
          <w:rFonts w:ascii="仿宋_GB2312" w:hint="eastAsia"/>
          <w:szCs w:val="32"/>
        </w:rPr>
        <w:t>发展应用于清洁、</w:t>
      </w:r>
      <w:r>
        <w:rPr>
          <w:rFonts w:ascii="仿宋_GB2312"/>
          <w:szCs w:val="32"/>
        </w:rPr>
        <w:t>教育</w:t>
      </w:r>
      <w:r>
        <w:rPr>
          <w:rFonts w:ascii="仿宋_GB2312" w:hint="eastAsia"/>
          <w:szCs w:val="32"/>
        </w:rPr>
        <w:t>、</w:t>
      </w:r>
      <w:r>
        <w:rPr>
          <w:rFonts w:ascii="仿宋_GB2312"/>
          <w:szCs w:val="32"/>
        </w:rPr>
        <w:t>养</w:t>
      </w:r>
      <w:r>
        <w:rPr>
          <w:rFonts w:ascii="仿宋_GB2312" w:hint="eastAsia"/>
          <w:szCs w:val="32"/>
        </w:rPr>
        <w:t>老</w:t>
      </w:r>
      <w:r>
        <w:rPr>
          <w:rFonts w:ascii="仿宋_GB2312"/>
          <w:szCs w:val="32"/>
        </w:rPr>
        <w:t>、娱乐、</w:t>
      </w:r>
      <w:r>
        <w:rPr>
          <w:rFonts w:ascii="仿宋_GB2312" w:hint="eastAsia"/>
          <w:szCs w:val="32"/>
        </w:rPr>
        <w:t>商业服务、</w:t>
      </w:r>
      <w:r>
        <w:rPr>
          <w:rFonts w:ascii="仿宋_GB2312"/>
          <w:szCs w:val="32"/>
        </w:rPr>
        <w:t>公共服务等场景</w:t>
      </w:r>
      <w:r>
        <w:rPr>
          <w:rFonts w:ascii="仿宋_GB2312" w:hint="eastAsia"/>
          <w:szCs w:val="32"/>
        </w:rPr>
        <w:t>的服务机器人产品，推动骨科、腔镜、神经外科手术机器人与康复机器人产业化发展，开发安防</w:t>
      </w:r>
      <w:r>
        <w:rPr>
          <w:rFonts w:ascii="仿宋_GB2312"/>
          <w:szCs w:val="32"/>
        </w:rPr>
        <w:t>巡检、诊断维修、</w:t>
      </w:r>
      <w:r>
        <w:rPr>
          <w:rFonts w:ascii="仿宋_GB2312" w:hint="eastAsia"/>
          <w:szCs w:val="32"/>
        </w:rPr>
        <w:t>应急</w:t>
      </w:r>
      <w:r>
        <w:rPr>
          <w:rFonts w:ascii="仿宋_GB2312"/>
          <w:szCs w:val="32"/>
        </w:rPr>
        <w:t>救援</w:t>
      </w:r>
      <w:r>
        <w:rPr>
          <w:rFonts w:ascii="仿宋_GB2312" w:hint="eastAsia"/>
          <w:szCs w:val="32"/>
        </w:rPr>
        <w:t>、农业生产</w:t>
      </w:r>
      <w:r>
        <w:rPr>
          <w:rFonts w:ascii="仿宋_GB2312"/>
          <w:szCs w:val="32"/>
        </w:rPr>
        <w:t>等领域特种机器人</w:t>
      </w:r>
      <w:r>
        <w:rPr>
          <w:rFonts w:ascii="仿宋_GB2312" w:hint="eastAsia"/>
          <w:szCs w:val="32"/>
        </w:rPr>
        <w:t>，</w:t>
      </w:r>
      <w:r>
        <w:rPr>
          <w:rFonts w:ascii="仿宋_GB2312" w:hint="eastAsia"/>
          <w:szCs w:val="32"/>
        </w:rPr>
        <w:lastRenderedPageBreak/>
        <w:t>加强人工智能技术与服务机器人融合应用。</w:t>
      </w:r>
      <w:r>
        <w:rPr>
          <w:rFonts w:ascii="仿宋_GB2312" w:hint="eastAsia"/>
          <w:b/>
          <w:szCs w:val="32"/>
        </w:rPr>
        <w:t>三是突破机器人核心零部件，</w:t>
      </w:r>
      <w:r>
        <w:rPr>
          <w:rFonts w:ascii="仿宋_GB2312" w:hint="eastAsia"/>
          <w:szCs w:val="32"/>
        </w:rPr>
        <w:t>发展高精密减速器、高性能伺服电机和驱动器、高速高性能控制器、高精度传感器及智能模组等，提升机器人核心关节可靠性与性能稳定性。</w:t>
      </w:r>
    </w:p>
    <w:p w:rsidR="00C15870" w:rsidRDefault="00C15870" w:rsidP="00C15870">
      <w:pPr>
        <w:spacing w:line="480" w:lineRule="exact"/>
        <w:ind w:firstLineChars="200" w:firstLine="618"/>
        <w:outlineLvl w:val="2"/>
        <w:rPr>
          <w:rFonts w:ascii="仿宋_GB2312" w:hint="eastAsia"/>
          <w:b/>
          <w:szCs w:val="32"/>
        </w:rPr>
      </w:pPr>
      <w:bookmarkStart w:id="22" w:name="_Toc88497850"/>
      <w:bookmarkStart w:id="23" w:name="_Toc58413987"/>
      <w:r>
        <w:rPr>
          <w:rFonts w:ascii="仿宋_GB2312" w:hint="eastAsia"/>
          <w:b/>
          <w:szCs w:val="32"/>
        </w:rPr>
        <w:t>2.高档数控机床</w:t>
      </w:r>
      <w:bookmarkEnd w:id="22"/>
      <w:bookmarkEnd w:id="23"/>
    </w:p>
    <w:p w:rsidR="00C15870" w:rsidRDefault="00C15870" w:rsidP="00C15870">
      <w:pPr>
        <w:spacing w:line="480" w:lineRule="exact"/>
        <w:ind w:firstLineChars="200" w:firstLine="618"/>
        <w:rPr>
          <w:rFonts w:ascii="仿宋_GB2312"/>
          <w:szCs w:val="32"/>
        </w:rPr>
      </w:pPr>
      <w:r>
        <w:rPr>
          <w:rFonts w:ascii="仿宋_GB2312" w:hint="eastAsia"/>
          <w:b/>
          <w:szCs w:val="32"/>
        </w:rPr>
        <w:t>以高端化、自主化、专业化为重点，筑牢工业母机基础，一是发展精密数控加工装备</w:t>
      </w:r>
      <w:r>
        <w:rPr>
          <w:rFonts w:ascii="仿宋_GB2312" w:hint="eastAsia"/>
          <w:b/>
          <w:bCs/>
          <w:szCs w:val="32"/>
        </w:rPr>
        <w:t>，</w:t>
      </w:r>
      <w:r>
        <w:rPr>
          <w:rFonts w:ascii="仿宋_GB2312" w:hint="eastAsia"/>
          <w:szCs w:val="32"/>
        </w:rPr>
        <w:t>发展小型化、实用化、复合化加工中心，研制高精度高柔性数控磨床、车床以及激光加工设备，开发多轴、多通道、高精度插补和动态补偿等高端数控系统，增强高精密、高速、高效加工能力。</w:t>
      </w:r>
      <w:r>
        <w:rPr>
          <w:rFonts w:ascii="仿宋_GB2312" w:hint="eastAsia"/>
          <w:b/>
          <w:szCs w:val="32"/>
        </w:rPr>
        <w:t>二是加强核心部件研发攻关</w:t>
      </w:r>
      <w:r>
        <w:rPr>
          <w:rFonts w:ascii="仿宋_GB2312" w:hint="eastAsia"/>
          <w:b/>
          <w:bCs/>
          <w:szCs w:val="32"/>
        </w:rPr>
        <w:t>，</w:t>
      </w:r>
      <w:r>
        <w:rPr>
          <w:rFonts w:ascii="仿宋_GB2312" w:hint="eastAsia"/>
          <w:szCs w:val="32"/>
        </w:rPr>
        <w:t>推进高精度丝杠、低噪音导轨、长寿命刀具、高稳定性主轴</w:t>
      </w:r>
      <w:r>
        <w:rPr>
          <w:rFonts w:ascii="仿宋_GB2312"/>
          <w:szCs w:val="32"/>
        </w:rPr>
        <w:t>、</w:t>
      </w:r>
      <w:proofErr w:type="gramStart"/>
      <w:r>
        <w:rPr>
          <w:rFonts w:ascii="仿宋_GB2312"/>
          <w:szCs w:val="32"/>
        </w:rPr>
        <w:t>转台刀库</w:t>
      </w:r>
      <w:r>
        <w:rPr>
          <w:rFonts w:ascii="仿宋_GB2312" w:hint="eastAsia"/>
          <w:szCs w:val="32"/>
        </w:rPr>
        <w:t>等</w:t>
      </w:r>
      <w:proofErr w:type="gramEnd"/>
      <w:r>
        <w:rPr>
          <w:rFonts w:ascii="仿宋_GB2312" w:hint="eastAsia"/>
          <w:szCs w:val="32"/>
        </w:rPr>
        <w:t>核心零部件研制，攻关高端伺服系统与操作系统，提高生产工艺技术。</w:t>
      </w:r>
      <w:r>
        <w:rPr>
          <w:rFonts w:ascii="仿宋_GB2312" w:hint="eastAsia"/>
          <w:b/>
          <w:szCs w:val="32"/>
        </w:rPr>
        <w:t>三是增强航空航天领域组线集成能力</w:t>
      </w:r>
      <w:r>
        <w:rPr>
          <w:rFonts w:ascii="仿宋_GB2312" w:hint="eastAsia"/>
          <w:b/>
          <w:bCs/>
          <w:szCs w:val="32"/>
        </w:rPr>
        <w:t>，</w:t>
      </w:r>
      <w:r>
        <w:rPr>
          <w:rFonts w:ascii="仿宋_GB2312" w:hint="eastAsia"/>
          <w:szCs w:val="32"/>
        </w:rPr>
        <w:t>开发高精度镜像</w:t>
      </w:r>
      <w:proofErr w:type="gramStart"/>
      <w:r>
        <w:rPr>
          <w:rFonts w:ascii="仿宋_GB2312" w:hint="eastAsia"/>
          <w:szCs w:val="32"/>
        </w:rPr>
        <w:t>铣</w:t>
      </w:r>
      <w:proofErr w:type="gramEnd"/>
      <w:r>
        <w:rPr>
          <w:rFonts w:ascii="仿宋_GB2312" w:hint="eastAsia"/>
          <w:szCs w:val="32"/>
        </w:rPr>
        <w:t>装备、大行程</w:t>
      </w:r>
      <w:proofErr w:type="gramStart"/>
      <w:r>
        <w:rPr>
          <w:rFonts w:ascii="仿宋_GB2312" w:hint="eastAsia"/>
          <w:szCs w:val="32"/>
        </w:rPr>
        <w:t>高空间精度五轴</w:t>
      </w:r>
      <w:proofErr w:type="gramEnd"/>
      <w:r>
        <w:rPr>
          <w:rFonts w:ascii="仿宋_GB2312" w:hint="eastAsia"/>
          <w:szCs w:val="32"/>
        </w:rPr>
        <w:t>机床、大型搅拌摩擦焊机床等加工系统，加强在航空典型结构件、航天复杂与精密零部件、发动机零部件等领域的专用机床</w:t>
      </w:r>
      <w:proofErr w:type="gramStart"/>
      <w:r>
        <w:rPr>
          <w:rFonts w:ascii="仿宋_GB2312" w:hint="eastAsia"/>
          <w:szCs w:val="32"/>
        </w:rPr>
        <w:t>集成组线</w:t>
      </w:r>
      <w:proofErr w:type="gramEnd"/>
      <w:r>
        <w:rPr>
          <w:rFonts w:ascii="仿宋_GB2312" w:hint="eastAsia"/>
          <w:szCs w:val="32"/>
        </w:rPr>
        <w:t>能力。</w:t>
      </w:r>
    </w:p>
    <w:p w:rsidR="00C15870" w:rsidRDefault="00C15870" w:rsidP="00C15870">
      <w:pPr>
        <w:spacing w:line="480" w:lineRule="exact"/>
        <w:ind w:firstLineChars="200" w:firstLine="618"/>
        <w:outlineLvl w:val="2"/>
        <w:rPr>
          <w:rFonts w:ascii="仿宋_GB2312" w:hint="eastAsia"/>
          <w:b/>
          <w:szCs w:val="32"/>
        </w:rPr>
      </w:pPr>
      <w:bookmarkStart w:id="24" w:name="_Toc88497851"/>
      <w:bookmarkStart w:id="25" w:name="_Toc58413988"/>
      <w:r>
        <w:rPr>
          <w:rFonts w:ascii="仿宋_GB2312" w:hint="eastAsia"/>
          <w:b/>
          <w:szCs w:val="32"/>
        </w:rPr>
        <w:t>3.</w:t>
      </w:r>
      <w:proofErr w:type="gramStart"/>
      <w:r>
        <w:rPr>
          <w:rFonts w:ascii="仿宋_GB2312" w:hint="eastAsia"/>
          <w:b/>
          <w:szCs w:val="32"/>
        </w:rPr>
        <w:t>增材制造</w:t>
      </w:r>
      <w:proofErr w:type="gramEnd"/>
      <w:r>
        <w:rPr>
          <w:rFonts w:ascii="仿宋_GB2312" w:hint="eastAsia"/>
          <w:b/>
          <w:szCs w:val="32"/>
        </w:rPr>
        <w:t>装备</w:t>
      </w:r>
      <w:bookmarkEnd w:id="24"/>
      <w:bookmarkEnd w:id="25"/>
    </w:p>
    <w:p w:rsidR="00C15870" w:rsidRDefault="00C15870" w:rsidP="00C15870">
      <w:pPr>
        <w:spacing w:line="480" w:lineRule="exact"/>
        <w:ind w:firstLineChars="200" w:firstLine="618"/>
        <w:rPr>
          <w:rFonts w:ascii="仿宋_GB2312"/>
          <w:b/>
          <w:bCs/>
          <w:szCs w:val="32"/>
        </w:rPr>
      </w:pPr>
      <w:r>
        <w:rPr>
          <w:rFonts w:ascii="仿宋_GB2312" w:hint="eastAsia"/>
          <w:b/>
          <w:bCs/>
          <w:szCs w:val="32"/>
        </w:rPr>
        <w:t>以集成应用、关键突破为重点，一是推动关键装备研制</w:t>
      </w:r>
      <w:r>
        <w:rPr>
          <w:rFonts w:ascii="仿宋_GB2312" w:hint="eastAsia"/>
          <w:b/>
          <w:szCs w:val="32"/>
        </w:rPr>
        <w:t>，</w:t>
      </w:r>
      <w:r>
        <w:rPr>
          <w:rFonts w:ascii="仿宋_GB2312" w:hint="eastAsia"/>
          <w:bCs/>
          <w:szCs w:val="32"/>
        </w:rPr>
        <w:t>重点发展</w:t>
      </w:r>
      <w:r>
        <w:rPr>
          <w:rFonts w:ascii="仿宋_GB2312" w:hint="eastAsia"/>
          <w:szCs w:val="32"/>
        </w:rPr>
        <w:t>立体光固化设备、选区激光烧结设备、熔融沉积成形设备等</w:t>
      </w:r>
      <w:proofErr w:type="gramStart"/>
      <w:r>
        <w:rPr>
          <w:rFonts w:ascii="仿宋_GB2312" w:hint="eastAsia"/>
          <w:szCs w:val="32"/>
        </w:rPr>
        <w:t>非金属增材制造</w:t>
      </w:r>
      <w:proofErr w:type="gramEnd"/>
      <w:r>
        <w:rPr>
          <w:rFonts w:ascii="仿宋_GB2312" w:hint="eastAsia"/>
          <w:szCs w:val="32"/>
        </w:rPr>
        <w:t>装备，以及</w:t>
      </w:r>
      <w:r>
        <w:rPr>
          <w:rFonts w:ascii="仿宋_GB2312" w:hint="eastAsia"/>
          <w:bCs/>
          <w:szCs w:val="32"/>
        </w:rPr>
        <w:t>激光粉末床熔融、粘合剂喷射、异种金属材料冶金结合成型等</w:t>
      </w:r>
      <w:proofErr w:type="gramStart"/>
      <w:r>
        <w:rPr>
          <w:rFonts w:ascii="仿宋_GB2312" w:hint="eastAsia"/>
          <w:bCs/>
          <w:szCs w:val="32"/>
        </w:rPr>
        <w:t>金属增材制造</w:t>
      </w:r>
      <w:proofErr w:type="gramEnd"/>
      <w:r>
        <w:rPr>
          <w:rFonts w:ascii="仿宋_GB2312" w:hint="eastAsia"/>
          <w:bCs/>
          <w:szCs w:val="32"/>
        </w:rPr>
        <w:t>技术装备。</w:t>
      </w:r>
      <w:r>
        <w:rPr>
          <w:rFonts w:ascii="仿宋_GB2312" w:hint="eastAsia"/>
          <w:b/>
          <w:bCs/>
          <w:szCs w:val="32"/>
        </w:rPr>
        <w:t>二是加强核心零部件国产替代，</w:t>
      </w:r>
      <w:r>
        <w:rPr>
          <w:rFonts w:ascii="仿宋_GB2312" w:hint="eastAsia"/>
          <w:bCs/>
          <w:szCs w:val="32"/>
        </w:rPr>
        <w:t>推进大功率激光、扫描振镜、高精度阵列式喷嘴打印头、动态聚焦镜等精密光学器件研制，</w:t>
      </w:r>
      <w:proofErr w:type="gramStart"/>
      <w:r>
        <w:rPr>
          <w:rFonts w:ascii="仿宋_GB2312" w:hint="eastAsia"/>
          <w:bCs/>
          <w:szCs w:val="32"/>
        </w:rPr>
        <w:t>以及增材制造</w:t>
      </w:r>
      <w:proofErr w:type="gramEnd"/>
      <w:r>
        <w:rPr>
          <w:rFonts w:ascii="仿宋_GB2312" w:hint="eastAsia"/>
          <w:bCs/>
          <w:szCs w:val="32"/>
        </w:rPr>
        <w:t>设计仿真软件和工作流程软件开发，增强本土化供给能力。</w:t>
      </w:r>
    </w:p>
    <w:p w:rsidR="00C15870" w:rsidRDefault="00C15870" w:rsidP="00C15870">
      <w:pPr>
        <w:spacing w:line="480" w:lineRule="exact"/>
        <w:ind w:firstLineChars="200" w:firstLine="618"/>
        <w:outlineLvl w:val="2"/>
        <w:rPr>
          <w:rFonts w:ascii="仿宋_GB2312" w:hint="eastAsia"/>
          <w:b/>
          <w:szCs w:val="32"/>
        </w:rPr>
      </w:pPr>
      <w:bookmarkStart w:id="26" w:name="_Toc88497852"/>
      <w:bookmarkStart w:id="27" w:name="_Toc58413989"/>
      <w:r>
        <w:rPr>
          <w:rFonts w:ascii="仿宋_GB2312" w:hint="eastAsia"/>
          <w:b/>
          <w:szCs w:val="32"/>
        </w:rPr>
        <w:t>4.智能物流与仓储装备</w:t>
      </w:r>
      <w:bookmarkEnd w:id="26"/>
      <w:bookmarkEnd w:id="27"/>
    </w:p>
    <w:p w:rsidR="00C15870" w:rsidRDefault="00C15870" w:rsidP="00C15870">
      <w:pPr>
        <w:spacing w:line="480" w:lineRule="exact"/>
        <w:ind w:firstLineChars="200" w:firstLine="618"/>
        <w:rPr>
          <w:rFonts w:ascii="仿宋_GB2312"/>
          <w:b/>
          <w:bCs/>
          <w:color w:val="4F81BD"/>
          <w:szCs w:val="32"/>
        </w:rPr>
      </w:pPr>
      <w:r>
        <w:rPr>
          <w:rFonts w:ascii="仿宋_GB2312" w:hint="eastAsia"/>
          <w:b/>
          <w:bCs/>
          <w:szCs w:val="32"/>
        </w:rPr>
        <w:t>以应用推广、效率提升为重点，一是提升厂内物流自动化水平，</w:t>
      </w:r>
      <w:r>
        <w:rPr>
          <w:rFonts w:ascii="仿宋_GB2312" w:hint="eastAsia"/>
          <w:szCs w:val="32"/>
        </w:rPr>
        <w:t>发展高端自动化仓库系统与自动化搬运、输送系统，推广移动机器人（AGV、AMR等）、无人车、无人机等智能物流装</w:t>
      </w:r>
      <w:r>
        <w:rPr>
          <w:rFonts w:ascii="仿宋_GB2312" w:hint="eastAsia"/>
          <w:szCs w:val="32"/>
        </w:rPr>
        <w:lastRenderedPageBreak/>
        <w:t>备应用。</w:t>
      </w:r>
      <w:r>
        <w:rPr>
          <w:rFonts w:ascii="仿宋_GB2312" w:hint="eastAsia"/>
          <w:b/>
          <w:szCs w:val="32"/>
        </w:rPr>
        <w:t>二是提升流通环节数字化水平，</w:t>
      </w:r>
      <w:r>
        <w:rPr>
          <w:rFonts w:ascii="仿宋_GB2312" w:hint="eastAsia"/>
          <w:szCs w:val="32"/>
        </w:rPr>
        <w:t>重点发展快速拣选、重载搬运堆垛设备及物流信息软件系统，为商品流通提供高效及时的存储、分拣、配送服务。</w:t>
      </w:r>
      <w:r>
        <w:rPr>
          <w:rFonts w:ascii="仿宋_GB2312" w:hint="eastAsia"/>
          <w:b/>
          <w:bCs/>
          <w:szCs w:val="32"/>
        </w:rPr>
        <w:t>三是推广新兴技术应用，</w:t>
      </w:r>
      <w:r>
        <w:rPr>
          <w:rFonts w:ascii="仿宋_GB2312" w:hint="eastAsia"/>
          <w:bCs/>
          <w:szCs w:val="32"/>
        </w:rPr>
        <w:t>加强条码技术、射频识别、定位系统、大数据技术与智能物流装备的融合应用，提升产品全生命周期追溯与管理能力。</w:t>
      </w:r>
    </w:p>
    <w:p w:rsidR="00C15870" w:rsidRDefault="00C15870" w:rsidP="00C15870">
      <w:pPr>
        <w:spacing w:line="480" w:lineRule="exact"/>
        <w:ind w:firstLineChars="200" w:firstLine="618"/>
        <w:outlineLvl w:val="2"/>
        <w:rPr>
          <w:rFonts w:ascii="仿宋_GB2312" w:hint="eastAsia"/>
          <w:b/>
          <w:szCs w:val="32"/>
        </w:rPr>
      </w:pPr>
      <w:bookmarkStart w:id="28" w:name="_Toc88497853"/>
      <w:bookmarkStart w:id="29" w:name="_Toc58413990"/>
      <w:r>
        <w:rPr>
          <w:rFonts w:ascii="仿宋_GB2312" w:hint="eastAsia"/>
          <w:b/>
          <w:szCs w:val="32"/>
        </w:rPr>
        <w:t>5.智能仪器仪表与传感器</w:t>
      </w:r>
      <w:bookmarkEnd w:id="28"/>
      <w:bookmarkEnd w:id="29"/>
    </w:p>
    <w:p w:rsidR="00C15870" w:rsidRDefault="00C15870" w:rsidP="00C15870">
      <w:pPr>
        <w:adjustRightInd w:val="0"/>
        <w:snapToGrid w:val="0"/>
        <w:spacing w:line="480" w:lineRule="exact"/>
        <w:ind w:firstLine="643"/>
      </w:pPr>
      <w:r>
        <w:rPr>
          <w:rFonts w:ascii="仿宋_GB2312" w:hint="eastAsia"/>
          <w:b/>
          <w:bCs/>
          <w:szCs w:val="32"/>
        </w:rPr>
        <w:t>以精细化、智能化为重点，</w:t>
      </w:r>
      <w:r>
        <w:rPr>
          <w:rFonts w:ascii="仿宋_GB2312" w:hint="eastAsia"/>
          <w:b/>
          <w:szCs w:val="32"/>
        </w:rPr>
        <w:t>一是发展智能仪器仪表及控制系统，</w:t>
      </w:r>
      <w:r>
        <w:rPr>
          <w:rFonts w:ascii="仿宋_GB2312" w:hint="eastAsia"/>
          <w:bCs/>
          <w:szCs w:val="32"/>
        </w:rPr>
        <w:t>发展应用于工业、能源、轨交、环保、科研等领域在线测量、分析、监测专用仪器仪表，提高数据采集准确性和效率；培育</w:t>
      </w:r>
      <w:r>
        <w:rPr>
          <w:rFonts w:ascii="仿宋_GB2312"/>
          <w:bCs/>
          <w:szCs w:val="32"/>
        </w:rPr>
        <w:t>一批</w:t>
      </w:r>
      <w:r>
        <w:rPr>
          <w:rFonts w:ascii="仿宋_GB2312" w:hint="eastAsia"/>
          <w:bCs/>
          <w:szCs w:val="32"/>
        </w:rPr>
        <w:t>深耕</w:t>
      </w:r>
      <w:r>
        <w:rPr>
          <w:rFonts w:ascii="仿宋_GB2312"/>
          <w:bCs/>
          <w:szCs w:val="32"/>
        </w:rPr>
        <w:t>控制</w:t>
      </w:r>
      <w:r>
        <w:rPr>
          <w:rFonts w:ascii="仿宋_GB2312" w:hint="eastAsia"/>
          <w:bCs/>
          <w:szCs w:val="32"/>
        </w:rPr>
        <w:t>系统</w:t>
      </w:r>
      <w:r>
        <w:rPr>
          <w:rFonts w:ascii="仿宋_GB2312"/>
          <w:bCs/>
          <w:szCs w:val="32"/>
        </w:rPr>
        <w:t>、自动化仪表</w:t>
      </w:r>
      <w:r>
        <w:rPr>
          <w:rFonts w:ascii="仿宋_GB2312" w:hint="eastAsia"/>
          <w:bCs/>
          <w:szCs w:val="32"/>
        </w:rPr>
        <w:t>的“</w:t>
      </w:r>
      <w:r>
        <w:rPr>
          <w:rFonts w:ascii="仿宋_GB2312"/>
          <w:bCs/>
          <w:szCs w:val="32"/>
        </w:rPr>
        <w:t>专精特</w:t>
      </w:r>
      <w:r>
        <w:rPr>
          <w:rFonts w:ascii="仿宋_GB2312" w:hint="eastAsia"/>
          <w:bCs/>
          <w:szCs w:val="32"/>
        </w:rPr>
        <w:t>新</w:t>
      </w:r>
      <w:r>
        <w:rPr>
          <w:rFonts w:ascii="仿宋_GB2312"/>
          <w:bCs/>
          <w:szCs w:val="32"/>
        </w:rPr>
        <w:t>”</w:t>
      </w:r>
      <w:r>
        <w:rPr>
          <w:rFonts w:ascii="仿宋_GB2312"/>
          <w:bCs/>
          <w:szCs w:val="32"/>
        </w:rPr>
        <w:t>企业</w:t>
      </w:r>
      <w:r>
        <w:rPr>
          <w:rFonts w:ascii="仿宋_GB2312" w:hint="eastAsia"/>
          <w:bCs/>
          <w:szCs w:val="32"/>
        </w:rPr>
        <w:t>，提升生产应用检测与</w:t>
      </w:r>
      <w:r>
        <w:rPr>
          <w:rFonts w:ascii="仿宋_GB2312"/>
          <w:bCs/>
          <w:szCs w:val="32"/>
        </w:rPr>
        <w:t>控制</w:t>
      </w:r>
      <w:r>
        <w:rPr>
          <w:rFonts w:ascii="仿宋_GB2312" w:hint="eastAsia"/>
          <w:bCs/>
          <w:szCs w:val="32"/>
        </w:rPr>
        <w:t>水平，推动</w:t>
      </w:r>
      <w:r>
        <w:rPr>
          <w:rFonts w:ascii="仿宋_GB2312"/>
          <w:bCs/>
          <w:szCs w:val="32"/>
        </w:rPr>
        <w:t>制造执行系统的</w:t>
      </w:r>
      <w:r>
        <w:rPr>
          <w:rFonts w:ascii="仿宋_GB2312" w:hint="eastAsia"/>
          <w:bCs/>
          <w:szCs w:val="32"/>
        </w:rPr>
        <w:t>迭代升级</w:t>
      </w:r>
      <w:r>
        <w:rPr>
          <w:rFonts w:ascii="仿宋_GB2312"/>
          <w:bCs/>
          <w:szCs w:val="32"/>
        </w:rPr>
        <w:t>。</w:t>
      </w:r>
      <w:r>
        <w:rPr>
          <w:rFonts w:ascii="仿宋_GB2312" w:hint="eastAsia"/>
          <w:b/>
          <w:szCs w:val="32"/>
        </w:rPr>
        <w:t>二是发展新型传感器，</w:t>
      </w:r>
      <w:r>
        <w:rPr>
          <w:rFonts w:ascii="仿宋_GB2312" w:hint="eastAsia"/>
          <w:szCs w:val="32"/>
        </w:rPr>
        <w:t>重点发展应用于智能</w:t>
      </w:r>
      <w:r>
        <w:rPr>
          <w:rFonts w:ascii="仿宋_GB2312" w:hint="eastAsia"/>
          <w:bCs/>
          <w:szCs w:val="32"/>
        </w:rPr>
        <w:t>工厂、消费电子、高端装备所需的高精度、高可靠性传感器；</w:t>
      </w:r>
      <w:r>
        <w:rPr>
          <w:rFonts w:ascii="仿宋_GB2312" w:hint="eastAsia"/>
          <w:szCs w:val="32"/>
        </w:rPr>
        <w:t>攻关</w:t>
      </w:r>
      <w:proofErr w:type="gramStart"/>
      <w:r>
        <w:rPr>
          <w:rFonts w:ascii="仿宋_GB2312" w:hint="eastAsia"/>
          <w:szCs w:val="32"/>
        </w:rPr>
        <w:t>微机电</w:t>
      </w:r>
      <w:proofErr w:type="gramEnd"/>
      <w:r>
        <w:rPr>
          <w:rFonts w:ascii="仿宋_GB2312" w:hint="eastAsia"/>
          <w:szCs w:val="32"/>
        </w:rPr>
        <w:t>系统（MEMS）等先进传感器技术，推动科研院所成果转化应用。</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30" w:name="_Toc58413998"/>
      <w:bookmarkStart w:id="31" w:name="_Toc88497854"/>
      <w:bookmarkStart w:id="32" w:name="_Toc58413991"/>
      <w:r>
        <w:rPr>
          <w:rFonts w:ascii="楷体_GB2312" w:eastAsia="楷体_GB2312" w:hAnsi="KaiTi" w:hint="eastAsia"/>
          <w:b/>
          <w:bCs/>
          <w:sz w:val="32"/>
          <w:szCs w:val="21"/>
        </w:rPr>
        <w:t>（二）民用航空航天装备</w:t>
      </w:r>
      <w:bookmarkEnd w:id="30"/>
      <w:bookmarkEnd w:id="31"/>
    </w:p>
    <w:p w:rsidR="00C15870" w:rsidRDefault="00C15870" w:rsidP="00C15870">
      <w:pPr>
        <w:spacing w:line="480" w:lineRule="exact"/>
        <w:ind w:firstLineChars="200" w:firstLine="616"/>
        <w:rPr>
          <w:rFonts w:ascii="仿宋_GB2312"/>
          <w:szCs w:val="32"/>
        </w:rPr>
      </w:pPr>
      <w:r>
        <w:rPr>
          <w:rFonts w:ascii="仿宋_GB2312" w:hint="eastAsia"/>
          <w:szCs w:val="32"/>
        </w:rPr>
        <w:t>以战略引领、创新突破、数字赋能、开放协作为主线，全面提升民用航空航天产业发展能级，构建集设计、研发、制造、运营于一体的民用航空航天产业体系。</w:t>
      </w:r>
    </w:p>
    <w:p w:rsidR="00C15870" w:rsidRDefault="00C15870" w:rsidP="00C15870">
      <w:pPr>
        <w:spacing w:line="480" w:lineRule="exact"/>
        <w:ind w:firstLineChars="200" w:firstLine="618"/>
        <w:outlineLvl w:val="2"/>
        <w:rPr>
          <w:rFonts w:ascii="仿宋_GB2312" w:hint="eastAsia"/>
          <w:b/>
          <w:szCs w:val="32"/>
        </w:rPr>
      </w:pPr>
      <w:bookmarkStart w:id="33" w:name="_Toc88497855"/>
      <w:bookmarkStart w:id="34" w:name="_Toc58413999"/>
      <w:r>
        <w:rPr>
          <w:rFonts w:ascii="仿宋_GB2312" w:hint="eastAsia"/>
          <w:b/>
          <w:szCs w:val="32"/>
        </w:rPr>
        <w:t>1.民用航空装备</w:t>
      </w:r>
      <w:bookmarkEnd w:id="33"/>
      <w:bookmarkEnd w:id="34"/>
    </w:p>
    <w:p w:rsidR="00C15870" w:rsidRDefault="00C15870" w:rsidP="00C15870">
      <w:pPr>
        <w:tabs>
          <w:tab w:val="left" w:pos="8610"/>
          <w:tab w:val="left" w:pos="8897"/>
          <w:tab w:val="left" w:pos="9184"/>
        </w:tabs>
        <w:spacing w:line="480" w:lineRule="exact"/>
        <w:ind w:firstLineChars="200" w:firstLine="618"/>
        <w:rPr>
          <w:szCs w:val="22"/>
        </w:rPr>
      </w:pPr>
      <w:bookmarkStart w:id="35" w:name="_Toc58414000"/>
      <w:r>
        <w:rPr>
          <w:rFonts w:hint="eastAsia"/>
          <w:b/>
          <w:szCs w:val="22"/>
        </w:rPr>
        <w:t>以发展集群、完善体系为重点，一是加快商用飞机产业发展，</w:t>
      </w:r>
      <w:r>
        <w:rPr>
          <w:rFonts w:hint="eastAsia"/>
          <w:szCs w:val="22"/>
        </w:rPr>
        <w:t>推进</w:t>
      </w:r>
      <w:r>
        <w:rPr>
          <w:rFonts w:ascii="仿宋_GB2312" w:hAnsi="仿宋_GB2312" w:cs="仿宋_GB2312" w:hint="eastAsia"/>
          <w:szCs w:val="22"/>
        </w:rPr>
        <w:t>ARJ21规模化生产及商业化运营、C919稳定量产、CR929研发</w:t>
      </w:r>
      <w:r>
        <w:rPr>
          <w:rFonts w:hint="eastAsia"/>
          <w:szCs w:val="22"/>
        </w:rPr>
        <w:t>设计，打造数字化柔性装配生产线，提升复合材料研制、检测、维修能力。</w:t>
      </w:r>
      <w:r>
        <w:rPr>
          <w:rFonts w:hint="eastAsia"/>
          <w:b/>
          <w:szCs w:val="22"/>
        </w:rPr>
        <w:t>二是推动通航飞机、无人机发展，</w:t>
      </w:r>
      <w:r>
        <w:rPr>
          <w:rFonts w:hint="eastAsia"/>
          <w:szCs w:val="22"/>
        </w:rPr>
        <w:t>提升通航飞机研发制造水平和自主化率，加快研制新机型产品；支持发展长续航、模块化、智能化无人机，推广无人机在多领域示范应用。</w:t>
      </w:r>
      <w:r>
        <w:rPr>
          <w:rFonts w:hint="eastAsia"/>
          <w:b/>
          <w:szCs w:val="22"/>
        </w:rPr>
        <w:t>三是加强商用航发体系配套，</w:t>
      </w:r>
      <w:r>
        <w:rPr>
          <w:rFonts w:hint="eastAsia"/>
          <w:szCs w:val="22"/>
        </w:rPr>
        <w:t>重点攻关长</w:t>
      </w:r>
      <w:r>
        <w:rPr>
          <w:rFonts w:ascii="仿宋_GB2312" w:hAnsi="仿宋_GB2312" w:cs="仿宋_GB2312" w:hint="eastAsia"/>
          <w:szCs w:val="22"/>
        </w:rPr>
        <w:t>江1000、2000、500系</w:t>
      </w:r>
      <w:r>
        <w:rPr>
          <w:rFonts w:hint="eastAsia"/>
          <w:szCs w:val="22"/>
        </w:rPr>
        <w:t>列航空发动机，提升关键材料、</w:t>
      </w:r>
      <w:proofErr w:type="gramStart"/>
      <w:r>
        <w:rPr>
          <w:rFonts w:hint="eastAsia"/>
          <w:szCs w:val="22"/>
        </w:rPr>
        <w:t>增材制造</w:t>
      </w:r>
      <w:proofErr w:type="gramEnd"/>
      <w:r>
        <w:rPr>
          <w:rFonts w:hint="eastAsia"/>
          <w:szCs w:val="22"/>
        </w:rPr>
        <w:t>、气膜孔加工、涂层制备、叶片制备技术。</w:t>
      </w:r>
      <w:r>
        <w:rPr>
          <w:rFonts w:hint="eastAsia"/>
          <w:b/>
          <w:szCs w:val="22"/>
        </w:rPr>
        <w:t>四是促进机载系统自主化发展，</w:t>
      </w:r>
      <w:r>
        <w:rPr>
          <w:rFonts w:hint="eastAsia"/>
          <w:szCs w:val="22"/>
        </w:rPr>
        <w:t>重点</w:t>
      </w:r>
      <w:proofErr w:type="gramStart"/>
      <w:r>
        <w:rPr>
          <w:rFonts w:hint="eastAsia"/>
          <w:szCs w:val="22"/>
        </w:rPr>
        <w:t>突破航电系统</w:t>
      </w:r>
      <w:proofErr w:type="gramEnd"/>
      <w:r>
        <w:rPr>
          <w:rFonts w:hint="eastAsia"/>
          <w:szCs w:val="22"/>
        </w:rPr>
        <w:t>、机载嵌入式操作系统等关键技术，提升核心</w:t>
      </w:r>
      <w:r>
        <w:rPr>
          <w:rFonts w:hint="eastAsia"/>
          <w:szCs w:val="22"/>
        </w:rPr>
        <w:lastRenderedPageBreak/>
        <w:t>技术自主可控水平。</w:t>
      </w:r>
      <w:r>
        <w:rPr>
          <w:rFonts w:hint="eastAsia"/>
          <w:b/>
          <w:szCs w:val="22"/>
        </w:rPr>
        <w:t>五是提高配套服务保障能力，</w:t>
      </w:r>
      <w:r>
        <w:rPr>
          <w:rFonts w:hint="eastAsia"/>
          <w:szCs w:val="22"/>
        </w:rPr>
        <w:t>强化适航审定能力，提升检测验证服务水平，延伸高价值部件维修、整机拆解维修和租赁服务价值链。</w:t>
      </w:r>
    </w:p>
    <w:p w:rsidR="00C15870" w:rsidRDefault="00C15870" w:rsidP="00C15870">
      <w:pPr>
        <w:spacing w:line="480" w:lineRule="exact"/>
        <w:ind w:firstLineChars="200" w:firstLine="618"/>
        <w:outlineLvl w:val="2"/>
        <w:rPr>
          <w:rFonts w:ascii="仿宋_GB2312" w:hint="eastAsia"/>
          <w:b/>
          <w:szCs w:val="32"/>
        </w:rPr>
      </w:pPr>
      <w:bookmarkStart w:id="36" w:name="_Toc88497856"/>
      <w:r>
        <w:rPr>
          <w:rFonts w:ascii="仿宋_GB2312" w:hint="eastAsia"/>
          <w:b/>
          <w:szCs w:val="32"/>
        </w:rPr>
        <w:t>2.民用航天装备</w:t>
      </w:r>
      <w:bookmarkEnd w:id="35"/>
      <w:bookmarkEnd w:id="36"/>
    </w:p>
    <w:p w:rsidR="00C15870" w:rsidRDefault="00C15870" w:rsidP="00C15870">
      <w:pPr>
        <w:spacing w:line="480" w:lineRule="exact"/>
        <w:ind w:firstLineChars="200" w:firstLine="618"/>
        <w:rPr>
          <w:rFonts w:ascii="仿宋_GB2312"/>
          <w:szCs w:val="22"/>
        </w:rPr>
      </w:pPr>
      <w:r>
        <w:rPr>
          <w:rFonts w:ascii="仿宋_GB2312" w:hint="eastAsia"/>
          <w:b/>
          <w:szCs w:val="22"/>
        </w:rPr>
        <w:t>以创新发展、数字高效为重点，一是推动商业航天产业发展</w:t>
      </w:r>
      <w:r>
        <w:rPr>
          <w:rFonts w:ascii="仿宋_GB2312" w:hint="eastAsia"/>
          <w:szCs w:val="22"/>
        </w:rPr>
        <w:t>，开展卫星网络系统的关键技术攻关与在</w:t>
      </w:r>
      <w:proofErr w:type="gramStart"/>
      <w:r>
        <w:rPr>
          <w:rFonts w:ascii="仿宋_GB2312" w:hint="eastAsia"/>
          <w:szCs w:val="22"/>
        </w:rPr>
        <w:t>轨技术</w:t>
      </w:r>
      <w:proofErr w:type="gramEnd"/>
      <w:r>
        <w:rPr>
          <w:rFonts w:ascii="仿宋_GB2312" w:hint="eastAsia"/>
          <w:szCs w:val="22"/>
        </w:rPr>
        <w:t>验证，突破卫星设计、研制、组网发射和</w:t>
      </w:r>
      <w:proofErr w:type="gramStart"/>
      <w:r>
        <w:rPr>
          <w:rFonts w:ascii="仿宋_GB2312" w:hint="eastAsia"/>
          <w:szCs w:val="22"/>
        </w:rPr>
        <w:t>可</w:t>
      </w:r>
      <w:proofErr w:type="gramEnd"/>
      <w:r>
        <w:rPr>
          <w:rFonts w:ascii="仿宋_GB2312" w:hint="eastAsia"/>
          <w:szCs w:val="22"/>
        </w:rPr>
        <w:t>重复使用运载等关键技术，建设数字化综合测试系统；开发高性价比商业运载火箭，</w:t>
      </w:r>
      <w:proofErr w:type="gramStart"/>
      <w:r>
        <w:rPr>
          <w:rFonts w:ascii="仿宋_GB2312" w:hint="eastAsia"/>
          <w:szCs w:val="22"/>
        </w:rPr>
        <w:t>突破高</w:t>
      </w:r>
      <w:proofErr w:type="gramEnd"/>
      <w:r>
        <w:rPr>
          <w:rFonts w:ascii="仿宋_GB2312" w:hint="eastAsia"/>
          <w:szCs w:val="22"/>
        </w:rPr>
        <w:t>集成度电气系统、高可靠制导控制、高性能动力、快速测试发射等关键技术；建设低成本商业卫星批量</w:t>
      </w:r>
      <w:proofErr w:type="gramStart"/>
      <w:r>
        <w:rPr>
          <w:rFonts w:ascii="仿宋_GB2312" w:hint="eastAsia"/>
          <w:szCs w:val="22"/>
        </w:rPr>
        <w:t>研</w:t>
      </w:r>
      <w:proofErr w:type="gramEnd"/>
      <w:r>
        <w:rPr>
          <w:rFonts w:ascii="仿宋_GB2312" w:hint="eastAsia"/>
          <w:szCs w:val="22"/>
        </w:rPr>
        <w:t>产生产线、运载火箭脉动式总装测试生产线，满足高效设计、快速迭代、批量生产需求。</w:t>
      </w:r>
      <w:r>
        <w:rPr>
          <w:rFonts w:ascii="仿宋_GB2312" w:hint="eastAsia"/>
          <w:b/>
          <w:szCs w:val="22"/>
        </w:rPr>
        <w:t>二是促进空间信息技术发展</w:t>
      </w:r>
      <w:bookmarkStart w:id="37" w:name="_Toc58414001"/>
      <w:r>
        <w:rPr>
          <w:rFonts w:ascii="仿宋_GB2312" w:hint="eastAsia"/>
          <w:b/>
          <w:szCs w:val="22"/>
        </w:rPr>
        <w:t>，</w:t>
      </w:r>
      <w:r>
        <w:rPr>
          <w:rFonts w:ascii="仿宋_GB2312" w:hint="eastAsia"/>
          <w:szCs w:val="22"/>
        </w:rPr>
        <w:t>着力突破北斗产业</w:t>
      </w:r>
      <w:proofErr w:type="gramStart"/>
      <w:r>
        <w:rPr>
          <w:rFonts w:ascii="仿宋_GB2312" w:hint="eastAsia"/>
          <w:szCs w:val="22"/>
        </w:rPr>
        <w:t>链关键</w:t>
      </w:r>
      <w:proofErr w:type="gramEnd"/>
      <w:r>
        <w:rPr>
          <w:rFonts w:ascii="仿宋_GB2312" w:hint="eastAsia"/>
          <w:szCs w:val="22"/>
        </w:rPr>
        <w:t>技术，开展多源融合</w:t>
      </w:r>
      <w:r>
        <w:rPr>
          <w:rFonts w:ascii="仿宋_GB2312"/>
          <w:szCs w:val="22"/>
        </w:rPr>
        <w:t>智能</w:t>
      </w:r>
      <w:r>
        <w:rPr>
          <w:rFonts w:ascii="仿宋_GB2312" w:hint="eastAsia"/>
          <w:szCs w:val="22"/>
        </w:rPr>
        <w:t>导航定位技术和精准时</w:t>
      </w:r>
      <w:proofErr w:type="gramStart"/>
      <w:r>
        <w:rPr>
          <w:rFonts w:ascii="仿宋_GB2312" w:hint="eastAsia"/>
          <w:szCs w:val="22"/>
        </w:rPr>
        <w:t>空应用</w:t>
      </w:r>
      <w:proofErr w:type="gramEnd"/>
      <w:r>
        <w:rPr>
          <w:rFonts w:ascii="仿宋_GB2312" w:hint="eastAsia"/>
          <w:szCs w:val="22"/>
        </w:rPr>
        <w:t>数据处理技术攻关；加速时空信息“云网图端”融合发展，优化北斗时空智能云平台、完善北斗高精度“一网一图”、拓展北斗时空智能应用端，推进“卫星互联网+北斗+5G”融合发展，打造智能应用示范场景。</w:t>
      </w:r>
      <w:r>
        <w:rPr>
          <w:rFonts w:ascii="仿宋_GB2312" w:hint="eastAsia"/>
          <w:b/>
          <w:szCs w:val="22"/>
        </w:rPr>
        <w:t>三是优化航天产业生态，</w:t>
      </w:r>
      <w:r>
        <w:rPr>
          <w:rFonts w:ascii="仿宋_GB2312" w:hint="eastAsia"/>
          <w:szCs w:val="22"/>
        </w:rPr>
        <w:t>打造“双核多点”的产业发展布局，形成贯通星上关键零部件、星地系统集成、地面站及应用终端、综合信息服务、整星研发批产等环节的产业链集聚生态；加快商业航天产业技术协同创新平台、卫星导航遥感数据研发与运营平台建设，推进“一网统管</w:t>
      </w:r>
      <w:r>
        <w:rPr>
          <w:rFonts w:ascii="仿宋_GB2312"/>
          <w:szCs w:val="22"/>
        </w:rPr>
        <w:t>+</w:t>
      </w:r>
      <w:r>
        <w:rPr>
          <w:rFonts w:ascii="仿宋_GB2312" w:hint="eastAsia"/>
          <w:szCs w:val="22"/>
        </w:rPr>
        <w:t>空间信息”技术融合、低轨卫星无人机通信应用、民航互联网接入应用等示范应用。</w:t>
      </w:r>
    </w:p>
    <w:p w:rsidR="00C15870" w:rsidRDefault="00C15870" w:rsidP="00C15870">
      <w:pPr>
        <w:spacing w:line="480" w:lineRule="exact"/>
        <w:ind w:firstLineChars="200" w:firstLine="618"/>
        <w:rPr>
          <w:rFonts w:ascii="楷体_GB2312" w:eastAsia="楷体_GB2312" w:hAnsi="KaiTi"/>
          <w:b/>
          <w:bCs/>
          <w:szCs w:val="21"/>
        </w:rPr>
      </w:pPr>
      <w:r>
        <w:rPr>
          <w:rFonts w:ascii="楷体_GB2312" w:eastAsia="楷体_GB2312" w:hAnsi="KaiTi" w:hint="eastAsia"/>
          <w:b/>
          <w:bCs/>
          <w:szCs w:val="21"/>
        </w:rPr>
        <w:t>（三）民用船舶及海洋工程装备</w:t>
      </w:r>
      <w:bookmarkEnd w:id="37"/>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szCs w:val="32"/>
        </w:rPr>
        <w:t>全面提升高端船舶和深水海洋工程装备自主研发设计、</w:t>
      </w:r>
      <w:r>
        <w:rPr>
          <w:rFonts w:ascii="仿宋_GB2312" w:hint="eastAsia"/>
          <w:szCs w:val="32"/>
        </w:rPr>
        <w:t>部件</w:t>
      </w:r>
      <w:r>
        <w:rPr>
          <w:rFonts w:ascii="仿宋_GB2312"/>
          <w:szCs w:val="32"/>
        </w:rPr>
        <w:t>配套及</w:t>
      </w:r>
      <w:r>
        <w:rPr>
          <w:rFonts w:ascii="仿宋_GB2312" w:hint="eastAsia"/>
          <w:szCs w:val="32"/>
        </w:rPr>
        <w:t>总装</w:t>
      </w:r>
      <w:r>
        <w:rPr>
          <w:rFonts w:ascii="仿宋_GB2312"/>
          <w:szCs w:val="32"/>
        </w:rPr>
        <w:t>制造能力</w:t>
      </w:r>
      <w:r>
        <w:rPr>
          <w:rFonts w:ascii="仿宋_GB2312" w:hint="eastAsia"/>
          <w:szCs w:val="32"/>
        </w:rPr>
        <w:t>，支撑海洋强国国家战略，打造国际知名的船舶和海洋工程装备产业高地。</w:t>
      </w:r>
    </w:p>
    <w:p w:rsidR="00C15870" w:rsidRDefault="00C15870" w:rsidP="00C15870">
      <w:pPr>
        <w:spacing w:line="480" w:lineRule="exact"/>
        <w:ind w:firstLineChars="200" w:firstLine="618"/>
        <w:outlineLvl w:val="2"/>
        <w:rPr>
          <w:rFonts w:ascii="仿宋_GB2312" w:hint="eastAsia"/>
          <w:b/>
          <w:szCs w:val="32"/>
        </w:rPr>
      </w:pPr>
      <w:bookmarkStart w:id="38" w:name="_Toc58414002"/>
      <w:bookmarkStart w:id="39" w:name="_Toc88497857"/>
      <w:r>
        <w:rPr>
          <w:rFonts w:ascii="仿宋_GB2312" w:hint="eastAsia"/>
          <w:b/>
          <w:szCs w:val="32"/>
        </w:rPr>
        <w:t>1.民用船舶</w:t>
      </w:r>
      <w:bookmarkEnd w:id="38"/>
      <w:r>
        <w:rPr>
          <w:rFonts w:ascii="仿宋_GB2312" w:hint="eastAsia"/>
          <w:b/>
          <w:szCs w:val="32"/>
        </w:rPr>
        <w:t>装备</w:t>
      </w:r>
      <w:bookmarkEnd w:id="39"/>
    </w:p>
    <w:p w:rsidR="00C15870" w:rsidRDefault="00C15870" w:rsidP="00C15870">
      <w:pPr>
        <w:tabs>
          <w:tab w:val="left" w:pos="8610"/>
          <w:tab w:val="left" w:pos="8897"/>
          <w:tab w:val="left" w:pos="9184"/>
        </w:tabs>
        <w:spacing w:line="480" w:lineRule="exact"/>
        <w:ind w:firstLineChars="200" w:firstLine="618"/>
        <w:rPr>
          <w:rFonts w:ascii="仿宋_GB2312"/>
          <w:color w:val="000000"/>
          <w:szCs w:val="32"/>
        </w:rPr>
      </w:pPr>
      <w:r>
        <w:rPr>
          <w:rFonts w:ascii="仿宋_GB2312" w:hint="eastAsia"/>
          <w:b/>
          <w:color w:val="000000"/>
          <w:szCs w:val="32"/>
        </w:rPr>
        <w:t>以主攻高端、完善配套为重点，一是发展大型高技术船舶，</w:t>
      </w:r>
      <w:r>
        <w:rPr>
          <w:rFonts w:hint="eastAsia"/>
          <w:color w:val="000000"/>
          <w:szCs w:val="32"/>
        </w:rPr>
        <w:lastRenderedPageBreak/>
        <w:t>加强</w:t>
      </w:r>
      <w:r>
        <w:rPr>
          <w:rFonts w:ascii="仿宋_GB2312" w:hint="eastAsia"/>
          <w:color w:val="000000"/>
          <w:szCs w:val="32"/>
        </w:rPr>
        <w:t>大型液化天然气船、</w:t>
      </w:r>
      <w:r>
        <w:rPr>
          <w:rFonts w:hint="eastAsia"/>
          <w:color w:val="000000"/>
          <w:szCs w:val="32"/>
        </w:rPr>
        <w:t>大型邮</w:t>
      </w:r>
      <w:r>
        <w:rPr>
          <w:rFonts w:ascii="仿宋_GB2312" w:hint="eastAsia"/>
          <w:color w:val="000000"/>
          <w:szCs w:val="32"/>
        </w:rPr>
        <w:t>轮、超大型集装箱船、超大型液化石油气船、双燃料船、先进滚装船、大型散货船及公务船等高技术含量船舶设计、研制与总装，打造国际领跑品牌。</w:t>
      </w:r>
      <w:r>
        <w:rPr>
          <w:rFonts w:ascii="仿宋_GB2312" w:hint="eastAsia"/>
          <w:b/>
          <w:color w:val="000000"/>
          <w:szCs w:val="32"/>
        </w:rPr>
        <w:t>二是强化高端船舶产业链配套，</w:t>
      </w:r>
      <w:r>
        <w:rPr>
          <w:rFonts w:ascii="仿宋_GB2312" w:hint="eastAsia"/>
          <w:color w:val="000000"/>
          <w:szCs w:val="32"/>
        </w:rPr>
        <w:t>积极攻关</w:t>
      </w:r>
      <w:r>
        <w:rPr>
          <w:rFonts w:ascii="仿宋_GB2312" w:hint="eastAsia"/>
          <w:szCs w:val="32"/>
        </w:rPr>
        <w:t>高端船用发动机</w:t>
      </w:r>
      <w:r>
        <w:rPr>
          <w:rFonts w:ascii="仿宋_GB2312" w:hint="eastAsia"/>
          <w:color w:val="000000"/>
          <w:szCs w:val="32"/>
        </w:rPr>
        <w:t>、</w:t>
      </w:r>
      <w:proofErr w:type="gramStart"/>
      <w:r>
        <w:rPr>
          <w:rFonts w:ascii="仿宋_GB2312" w:hint="eastAsia"/>
          <w:color w:val="000000"/>
          <w:szCs w:val="32"/>
        </w:rPr>
        <w:t>低碳零碳燃料</w:t>
      </w:r>
      <w:proofErr w:type="gramEnd"/>
      <w:r>
        <w:rPr>
          <w:rFonts w:ascii="仿宋_GB2312" w:hint="eastAsia"/>
          <w:color w:val="000000"/>
          <w:szCs w:val="32"/>
        </w:rPr>
        <w:t>应用技术与绿色船舶节能减排技术，增强动力系统、辅助系统及后处理系统的</w:t>
      </w:r>
      <w:r>
        <w:rPr>
          <w:rFonts w:ascii="仿宋_GB2312" w:hint="eastAsia"/>
          <w:szCs w:val="32"/>
        </w:rPr>
        <w:t>研发、总装、验证和服务能力</w:t>
      </w:r>
      <w:r>
        <w:rPr>
          <w:rFonts w:ascii="仿宋_GB2312" w:hint="eastAsia"/>
          <w:color w:val="000000"/>
          <w:szCs w:val="32"/>
        </w:rPr>
        <w:t>；积极发展液化天然气船</w:t>
      </w:r>
      <w:proofErr w:type="gramStart"/>
      <w:r>
        <w:rPr>
          <w:rFonts w:ascii="仿宋_GB2312" w:hint="eastAsia"/>
          <w:color w:val="000000"/>
          <w:szCs w:val="32"/>
        </w:rPr>
        <w:t>舶</w:t>
      </w:r>
      <w:proofErr w:type="gramEnd"/>
      <w:r>
        <w:rPr>
          <w:rFonts w:ascii="仿宋_GB2312" w:hint="eastAsia"/>
          <w:color w:val="000000"/>
          <w:szCs w:val="32"/>
        </w:rPr>
        <w:t>与豪华游轮配套产业链，增强液化天然气储存、运输、低温围护系统与游轮关键设备、先进材料的国产化配套能力。</w:t>
      </w:r>
      <w:r>
        <w:rPr>
          <w:rFonts w:ascii="仿宋_GB2312" w:hint="eastAsia"/>
          <w:b/>
          <w:color w:val="000000"/>
          <w:szCs w:val="32"/>
        </w:rPr>
        <w:t>三是加强数字化技术应用，</w:t>
      </w:r>
      <w:r>
        <w:rPr>
          <w:rFonts w:ascii="仿宋_GB2312" w:hint="eastAsia"/>
          <w:color w:val="000000"/>
          <w:szCs w:val="32"/>
        </w:rPr>
        <w:t>构建船舶设计、建造一体化信息平台，全力攻关船舶自主设计软件，优化离散型智能制造生产线，推动定制化船型自主开发，布局新一代智能船舶技术。</w:t>
      </w:r>
    </w:p>
    <w:p w:rsidR="00C15870" w:rsidRDefault="00C15870" w:rsidP="00C15870">
      <w:pPr>
        <w:spacing w:line="480" w:lineRule="exact"/>
        <w:ind w:firstLineChars="200" w:firstLine="618"/>
        <w:outlineLvl w:val="2"/>
        <w:rPr>
          <w:rFonts w:ascii="仿宋_GB2312" w:hint="eastAsia"/>
          <w:b/>
          <w:szCs w:val="32"/>
        </w:rPr>
      </w:pPr>
      <w:bookmarkStart w:id="40" w:name="_Toc88497858"/>
      <w:bookmarkStart w:id="41" w:name="_Toc58414003"/>
      <w:r>
        <w:rPr>
          <w:rFonts w:ascii="仿宋_GB2312" w:hint="eastAsia"/>
          <w:b/>
          <w:szCs w:val="32"/>
        </w:rPr>
        <w:t>2.海洋工程装备</w:t>
      </w:r>
      <w:bookmarkEnd w:id="40"/>
      <w:bookmarkEnd w:id="41"/>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以自主研发、系统配套为重点，一是做强海洋油气资源开发装备，</w:t>
      </w:r>
      <w:r>
        <w:rPr>
          <w:rFonts w:ascii="仿宋_GB2312" w:hint="eastAsia"/>
          <w:szCs w:val="32"/>
        </w:rPr>
        <w:t>重点突破深水半潜式平台和钻井船、浮式生产储卸装置等，推进钻井系统、测井/录井/固井系统、水下采油系统、生产平台及水面支持装备、铺管装备、动力定位系统等油气工程关键系统和辅助设备的研发创新。</w:t>
      </w:r>
      <w:r>
        <w:rPr>
          <w:rFonts w:ascii="仿宋_GB2312" w:hint="eastAsia"/>
          <w:b/>
          <w:szCs w:val="32"/>
        </w:rPr>
        <w:t>二是做大深远海洋资源利用装备，</w:t>
      </w:r>
      <w:r>
        <w:rPr>
          <w:rFonts w:ascii="仿宋_GB2312" w:hint="eastAsia"/>
          <w:szCs w:val="32"/>
        </w:rPr>
        <w:t>推进深水远海大型养殖装备和配套设备研制，开发深水养殖工船、远海网箱养殖装备等</w:t>
      </w:r>
      <w:proofErr w:type="gramStart"/>
      <w:r>
        <w:rPr>
          <w:rFonts w:ascii="仿宋_GB2312" w:hint="eastAsia"/>
          <w:szCs w:val="32"/>
        </w:rPr>
        <w:t>海工衍生</w:t>
      </w:r>
      <w:proofErr w:type="gramEnd"/>
      <w:r>
        <w:rPr>
          <w:rFonts w:ascii="仿宋_GB2312" w:hint="eastAsia"/>
          <w:szCs w:val="32"/>
        </w:rPr>
        <w:t>产品；围绕极地科考、特种运输、特种作业、海洋保护、应急救援等方向，攻关深海与极地装备关键技术，开发重型破冰、深海运维保障、深远海多功能救援等船舶工程系列装备；加快建立深海矿产开发装备技术体系，重点突破深海采矿船、深海采矿机与输送系统等装备。</w:t>
      </w:r>
      <w:r>
        <w:rPr>
          <w:rFonts w:ascii="仿宋_GB2312"/>
          <w:szCs w:val="32"/>
        </w:rPr>
        <w:t xml:space="preserve"> </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42" w:name="_Toc88497859"/>
      <w:r>
        <w:rPr>
          <w:rFonts w:ascii="楷体_GB2312" w:eastAsia="楷体_GB2312" w:hAnsi="KaiTi" w:hint="eastAsia"/>
          <w:b/>
          <w:bCs/>
          <w:sz w:val="32"/>
          <w:szCs w:val="21"/>
        </w:rPr>
        <w:t>（四）高端能源装备</w:t>
      </w:r>
      <w:bookmarkEnd w:id="32"/>
      <w:bookmarkEnd w:id="42"/>
    </w:p>
    <w:p w:rsidR="00C15870" w:rsidRDefault="00C15870" w:rsidP="00C15870">
      <w:pPr>
        <w:spacing w:line="480" w:lineRule="exact"/>
        <w:ind w:firstLineChars="200" w:firstLine="616"/>
        <w:rPr>
          <w:rFonts w:ascii="仿宋_GB2312"/>
          <w:bCs/>
          <w:szCs w:val="32"/>
        </w:rPr>
      </w:pPr>
      <w:r>
        <w:rPr>
          <w:rFonts w:ascii="仿宋_GB2312" w:hint="eastAsia"/>
          <w:szCs w:val="32"/>
        </w:rPr>
        <w:t>围绕“碳达峰、碳中和”重大决策部署，发展清洁高效发电、智能电网及先进储能等高端能源装备，加快前沿技术布局</w:t>
      </w:r>
      <w:r>
        <w:rPr>
          <w:rFonts w:ascii="仿宋_GB2312" w:hint="eastAsia"/>
          <w:bCs/>
          <w:szCs w:val="32"/>
        </w:rPr>
        <w:t>，强化能源安全保障，提升高效绿色能源解决方案供给能力。</w:t>
      </w:r>
    </w:p>
    <w:p w:rsidR="00C15870" w:rsidRDefault="00C15870" w:rsidP="00C15870">
      <w:pPr>
        <w:spacing w:line="480" w:lineRule="exact"/>
        <w:ind w:firstLineChars="200" w:firstLine="618"/>
        <w:outlineLvl w:val="2"/>
        <w:rPr>
          <w:rFonts w:ascii="仿宋_GB2312" w:hint="eastAsia"/>
          <w:b/>
          <w:szCs w:val="32"/>
        </w:rPr>
      </w:pPr>
      <w:bookmarkStart w:id="43" w:name="_Toc58413995"/>
      <w:bookmarkStart w:id="44" w:name="_Toc88497860"/>
      <w:bookmarkStart w:id="45" w:name="_Toc58413992"/>
      <w:r>
        <w:rPr>
          <w:rFonts w:ascii="仿宋_GB2312" w:hint="eastAsia"/>
          <w:b/>
          <w:szCs w:val="32"/>
        </w:rPr>
        <w:lastRenderedPageBreak/>
        <w:t>1.风电装备</w:t>
      </w:r>
      <w:bookmarkEnd w:id="43"/>
      <w:bookmarkEnd w:id="44"/>
    </w:p>
    <w:p w:rsidR="00C15870" w:rsidRDefault="00C15870" w:rsidP="00C15870">
      <w:pPr>
        <w:spacing w:line="480" w:lineRule="exact"/>
        <w:ind w:firstLineChars="200" w:firstLine="618"/>
        <w:rPr>
          <w:rFonts w:ascii="仿宋_GB2312"/>
          <w:szCs w:val="32"/>
        </w:rPr>
      </w:pPr>
      <w:r>
        <w:rPr>
          <w:rFonts w:ascii="仿宋_GB2312" w:hint="eastAsia"/>
          <w:b/>
          <w:bCs/>
          <w:szCs w:val="32"/>
        </w:rPr>
        <w:t>以高端转型、数字应用为重点</w:t>
      </w:r>
      <w:bookmarkStart w:id="46" w:name="_Toc58413996"/>
      <w:r>
        <w:rPr>
          <w:rFonts w:ascii="仿宋_GB2312" w:hint="eastAsia"/>
          <w:b/>
          <w:bCs/>
          <w:szCs w:val="32"/>
        </w:rPr>
        <w:t>，</w:t>
      </w:r>
      <w:r>
        <w:rPr>
          <w:rFonts w:ascii="仿宋_GB2312" w:hint="eastAsia"/>
          <w:szCs w:val="32"/>
        </w:rPr>
        <w:t>重点开展陆上低风速风电机组、智能风电机组和高效直驱发电机技术研究开发；突破提升10MW及以上大型直驱海上风机技术、深远</w:t>
      </w:r>
      <w:proofErr w:type="gramStart"/>
      <w:r>
        <w:rPr>
          <w:rFonts w:ascii="仿宋_GB2312" w:hint="eastAsia"/>
          <w:szCs w:val="32"/>
        </w:rPr>
        <w:t>海风电</w:t>
      </w:r>
      <w:proofErr w:type="gramEnd"/>
      <w:r>
        <w:rPr>
          <w:rFonts w:ascii="仿宋_GB2312" w:hint="eastAsia"/>
          <w:szCs w:val="32"/>
        </w:rPr>
        <w:t>技术；推进超长叶片研发、大型海上风电工程装备研制与零部件国产化建设；支持企业向“风电制造+风场运营+工程服务”一体化发展，</w:t>
      </w:r>
      <w:r>
        <w:rPr>
          <w:rFonts w:ascii="仿宋_GB2312" w:hAnsi="黑体" w:hint="eastAsia"/>
          <w:szCs w:val="32"/>
        </w:rPr>
        <w:t>掌握数字化无人值守风力发电</w:t>
      </w:r>
      <w:proofErr w:type="gramStart"/>
      <w:r>
        <w:rPr>
          <w:rFonts w:ascii="仿宋_GB2312" w:hAnsi="黑体" w:hint="eastAsia"/>
          <w:szCs w:val="32"/>
        </w:rPr>
        <w:t>场关键</w:t>
      </w:r>
      <w:proofErr w:type="gramEnd"/>
      <w:r>
        <w:rPr>
          <w:rFonts w:ascii="仿宋_GB2312" w:hAnsi="黑体" w:hint="eastAsia"/>
          <w:szCs w:val="32"/>
        </w:rPr>
        <w:t>技术</w:t>
      </w:r>
      <w:r>
        <w:rPr>
          <w:rFonts w:ascii="仿宋_GB2312" w:hint="eastAsia"/>
          <w:szCs w:val="32"/>
        </w:rPr>
        <w:t>。</w:t>
      </w:r>
    </w:p>
    <w:p w:rsidR="00C15870" w:rsidRDefault="00C15870" w:rsidP="00C15870">
      <w:pPr>
        <w:spacing w:line="480" w:lineRule="exact"/>
        <w:ind w:firstLineChars="200" w:firstLine="618"/>
        <w:outlineLvl w:val="2"/>
        <w:rPr>
          <w:rFonts w:ascii="仿宋_GB2312" w:hint="eastAsia"/>
          <w:b/>
          <w:szCs w:val="32"/>
        </w:rPr>
      </w:pPr>
      <w:bookmarkStart w:id="47" w:name="_Toc88497861"/>
      <w:r>
        <w:rPr>
          <w:rFonts w:ascii="仿宋_GB2312" w:hint="eastAsia"/>
          <w:b/>
          <w:szCs w:val="32"/>
        </w:rPr>
        <w:t>2.太阳能装备</w:t>
      </w:r>
      <w:bookmarkEnd w:id="46"/>
      <w:bookmarkEnd w:id="47"/>
    </w:p>
    <w:p w:rsidR="00C15870" w:rsidRDefault="00C15870" w:rsidP="00C15870">
      <w:pPr>
        <w:spacing w:line="480" w:lineRule="exact"/>
        <w:ind w:firstLineChars="200" w:firstLine="618"/>
        <w:rPr>
          <w:rFonts w:ascii="仿宋_GB2312"/>
          <w:szCs w:val="32"/>
        </w:rPr>
      </w:pPr>
      <w:r>
        <w:rPr>
          <w:rFonts w:ascii="仿宋_GB2312" w:hint="eastAsia"/>
          <w:b/>
          <w:bCs/>
          <w:szCs w:val="32"/>
        </w:rPr>
        <w:t>以提高效率、升级换代为重点，</w:t>
      </w:r>
      <w:r>
        <w:rPr>
          <w:rFonts w:ascii="仿宋_GB2312" w:hint="eastAsia"/>
          <w:szCs w:val="32"/>
        </w:rPr>
        <w:t>突破大型高效还原炉、大尺寸单晶炉技术；提升背钝化ALD设备、</w:t>
      </w:r>
      <w:proofErr w:type="gramStart"/>
      <w:r>
        <w:rPr>
          <w:rFonts w:ascii="仿宋_GB2312" w:hint="eastAsia"/>
          <w:szCs w:val="32"/>
        </w:rPr>
        <w:t>高产能</w:t>
      </w:r>
      <w:proofErr w:type="gramEnd"/>
      <w:r>
        <w:rPr>
          <w:rFonts w:ascii="仿宋_GB2312" w:hint="eastAsia"/>
          <w:szCs w:val="32"/>
        </w:rPr>
        <w:t>PECVD设备、高效</w:t>
      </w:r>
      <w:proofErr w:type="spellStart"/>
      <w:r>
        <w:rPr>
          <w:rFonts w:ascii="仿宋_GB2312" w:hint="eastAsia"/>
          <w:szCs w:val="32"/>
        </w:rPr>
        <w:t>TOPCon</w:t>
      </w:r>
      <w:proofErr w:type="spellEnd"/>
      <w:r>
        <w:rPr>
          <w:rFonts w:ascii="仿宋_GB2312" w:hint="eastAsia"/>
          <w:szCs w:val="32"/>
        </w:rPr>
        <w:t>和HJT电池镀膜设备、离子注入等设备技术水平；加强新型高效电池工艺装备、新型叠层电池设备、高功率组件制造设备突破；支持智能光伏逆变器等光热电站关键设备研制。</w:t>
      </w:r>
    </w:p>
    <w:p w:rsidR="00C15870" w:rsidRDefault="00C15870" w:rsidP="00C15870">
      <w:pPr>
        <w:spacing w:line="480" w:lineRule="exact"/>
        <w:ind w:firstLineChars="200" w:firstLine="618"/>
        <w:outlineLvl w:val="2"/>
        <w:rPr>
          <w:rFonts w:ascii="仿宋_GB2312" w:hint="eastAsia"/>
          <w:b/>
          <w:szCs w:val="32"/>
        </w:rPr>
      </w:pPr>
      <w:bookmarkStart w:id="48" w:name="_Toc88497862"/>
      <w:bookmarkStart w:id="49" w:name="_Toc58413994"/>
      <w:bookmarkStart w:id="50" w:name="_Toc58413993"/>
      <w:bookmarkEnd w:id="45"/>
      <w:r>
        <w:rPr>
          <w:rFonts w:ascii="仿宋_GB2312" w:hint="eastAsia"/>
          <w:b/>
          <w:szCs w:val="32"/>
        </w:rPr>
        <w:t>3.核电装备</w:t>
      </w:r>
      <w:bookmarkEnd w:id="48"/>
      <w:bookmarkEnd w:id="49"/>
    </w:p>
    <w:p w:rsidR="00C15870" w:rsidRDefault="00C15870" w:rsidP="00C15870">
      <w:pPr>
        <w:spacing w:line="480" w:lineRule="exact"/>
        <w:ind w:firstLineChars="200" w:firstLine="618"/>
        <w:rPr>
          <w:rFonts w:ascii="仿宋_GB2312"/>
          <w:szCs w:val="28"/>
        </w:rPr>
      </w:pPr>
      <w:r>
        <w:rPr>
          <w:rFonts w:ascii="仿宋_GB2312" w:hint="eastAsia"/>
          <w:b/>
          <w:bCs/>
          <w:szCs w:val="32"/>
        </w:rPr>
        <w:t>以技术突破、能力提升为重点，</w:t>
      </w:r>
      <w:r>
        <w:rPr>
          <w:rFonts w:ascii="仿宋_GB2312" w:hint="eastAsia"/>
          <w:szCs w:val="32"/>
        </w:rPr>
        <w:t>提升三代压水堆核电主设备制造技术，</w:t>
      </w:r>
      <w:r>
        <w:rPr>
          <w:rFonts w:ascii="仿宋_GB2312" w:hint="eastAsia"/>
          <w:szCs w:val="28"/>
        </w:rPr>
        <w:t>实现轴封型主泵、湿绕组电机主泵等关键设备交付；</w:t>
      </w:r>
      <w:r>
        <w:rPr>
          <w:rFonts w:ascii="仿宋_GB2312" w:hint="eastAsia"/>
          <w:color w:val="000000"/>
          <w:szCs w:val="28"/>
        </w:rPr>
        <w:t>开展核电泵阀、电气仪控、乏燃料后处理、通用设备及材料等领域技术攻关，实现国产化应用；</w:t>
      </w:r>
      <w:r>
        <w:rPr>
          <w:rFonts w:ascii="仿宋_GB2312" w:hint="eastAsia"/>
          <w:szCs w:val="32"/>
        </w:rPr>
        <w:t>推进多用途小堆、低温供热堆等新堆型主设备，以及</w:t>
      </w:r>
      <w:r>
        <w:rPr>
          <w:rFonts w:ascii="仿宋_GB2312" w:hint="eastAsia"/>
          <w:szCs w:val="28"/>
        </w:rPr>
        <w:t>600MW示范快堆、</w:t>
      </w:r>
      <w:r>
        <w:rPr>
          <w:rFonts w:ascii="仿宋_GB2312" w:hint="eastAsia"/>
          <w:szCs w:val="32"/>
        </w:rPr>
        <w:t>600MW高温气冷堆、</w:t>
      </w:r>
      <w:proofErr w:type="gramStart"/>
      <w:r>
        <w:rPr>
          <w:rFonts w:ascii="仿宋_GB2312" w:hint="eastAsia"/>
          <w:szCs w:val="32"/>
        </w:rPr>
        <w:t>钍基熔盐</w:t>
      </w:r>
      <w:proofErr w:type="gramEnd"/>
      <w:r>
        <w:rPr>
          <w:rFonts w:ascii="仿宋_GB2312" w:hint="eastAsia"/>
          <w:szCs w:val="32"/>
        </w:rPr>
        <w:t>实验堆、</w:t>
      </w:r>
      <w:proofErr w:type="gramStart"/>
      <w:r>
        <w:rPr>
          <w:rFonts w:ascii="仿宋_GB2312" w:hint="eastAsia"/>
          <w:szCs w:val="32"/>
        </w:rPr>
        <w:t>铅基堆等</w:t>
      </w:r>
      <w:proofErr w:type="gramEnd"/>
      <w:r>
        <w:rPr>
          <w:rFonts w:ascii="仿宋_GB2312" w:hint="eastAsia"/>
          <w:szCs w:val="32"/>
        </w:rPr>
        <w:t>主设备及辅助设备研制</w:t>
      </w:r>
      <w:r>
        <w:rPr>
          <w:rFonts w:ascii="仿宋_GB2312" w:hint="eastAsia"/>
          <w:szCs w:val="28"/>
        </w:rPr>
        <w:t>；形成三代压水堆核电以及四代高温气冷堆等堆型设备部件的稳定制造能力。</w:t>
      </w:r>
    </w:p>
    <w:p w:rsidR="00C15870" w:rsidRDefault="00C15870" w:rsidP="00C15870">
      <w:pPr>
        <w:spacing w:line="480" w:lineRule="exact"/>
        <w:ind w:firstLineChars="200" w:firstLine="618"/>
        <w:outlineLvl w:val="2"/>
        <w:rPr>
          <w:rFonts w:ascii="仿宋_GB2312" w:hint="eastAsia"/>
          <w:b/>
          <w:szCs w:val="32"/>
        </w:rPr>
      </w:pPr>
      <w:bookmarkStart w:id="51" w:name="_Toc88497863"/>
      <w:r>
        <w:rPr>
          <w:rFonts w:ascii="仿宋_GB2312" w:hint="eastAsia"/>
          <w:b/>
          <w:szCs w:val="32"/>
        </w:rPr>
        <w:t>4.气电装备</w:t>
      </w:r>
      <w:bookmarkEnd w:id="50"/>
      <w:bookmarkEnd w:id="51"/>
    </w:p>
    <w:p w:rsidR="00C15870" w:rsidRDefault="00C15870" w:rsidP="00C15870">
      <w:pPr>
        <w:spacing w:line="480" w:lineRule="exact"/>
        <w:ind w:firstLineChars="200" w:firstLine="618"/>
        <w:rPr>
          <w:rFonts w:ascii="仿宋_GB2312"/>
          <w:szCs w:val="32"/>
        </w:rPr>
      </w:pPr>
      <w:r>
        <w:rPr>
          <w:rFonts w:ascii="仿宋_GB2312" w:hint="eastAsia"/>
          <w:b/>
          <w:bCs/>
          <w:szCs w:val="32"/>
        </w:rPr>
        <w:t>以引进吸收、自主可控为重点，</w:t>
      </w:r>
      <w:r>
        <w:rPr>
          <w:rFonts w:ascii="仿宋_GB2312" w:hint="eastAsia"/>
          <w:szCs w:val="32"/>
        </w:rPr>
        <w:t>推进重型燃气轮机工程</w:t>
      </w:r>
      <w:proofErr w:type="gramStart"/>
      <w:r>
        <w:rPr>
          <w:rFonts w:ascii="仿宋_GB2312" w:hint="eastAsia"/>
          <w:szCs w:val="32"/>
        </w:rPr>
        <w:t>验证机</w:t>
      </w:r>
      <w:proofErr w:type="gramEnd"/>
      <w:r>
        <w:rPr>
          <w:rFonts w:ascii="仿宋_GB2312" w:hint="eastAsia"/>
          <w:szCs w:val="32"/>
        </w:rPr>
        <w:t>研制与产业化突破，攻关新一代F级、小F级、超低热值燃气轮机，稳步推进H级燃气轮机的国产化制造和应用技术开发，探索布局</w:t>
      </w:r>
      <w:proofErr w:type="gramStart"/>
      <w:r>
        <w:rPr>
          <w:rFonts w:ascii="仿宋_GB2312" w:hint="eastAsia"/>
          <w:szCs w:val="32"/>
        </w:rPr>
        <w:t>氢混燃</w:t>
      </w:r>
      <w:proofErr w:type="gramEnd"/>
      <w:r>
        <w:rPr>
          <w:rFonts w:ascii="仿宋_GB2312" w:hint="eastAsia"/>
          <w:szCs w:val="32"/>
        </w:rPr>
        <w:t>机技术路线；大力研发工业与船用燃气轮机，形成涵盖轻型燃机与重型燃机的产品系列。</w:t>
      </w:r>
    </w:p>
    <w:p w:rsidR="00C15870" w:rsidRDefault="00C15870" w:rsidP="00C15870">
      <w:pPr>
        <w:spacing w:line="480" w:lineRule="exact"/>
        <w:ind w:firstLineChars="200" w:firstLine="618"/>
        <w:outlineLvl w:val="2"/>
        <w:rPr>
          <w:rFonts w:ascii="仿宋_GB2312" w:hint="eastAsia"/>
          <w:b/>
          <w:szCs w:val="32"/>
        </w:rPr>
      </w:pPr>
      <w:bookmarkStart w:id="52" w:name="_Toc88497864"/>
      <w:r>
        <w:rPr>
          <w:rFonts w:ascii="仿宋_GB2312" w:hint="eastAsia"/>
          <w:b/>
          <w:szCs w:val="32"/>
        </w:rPr>
        <w:t>5.清洁火电装备</w:t>
      </w:r>
      <w:bookmarkEnd w:id="52"/>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bCs/>
          <w:szCs w:val="32"/>
        </w:rPr>
        <w:lastRenderedPageBreak/>
        <w:t>以绿色高效、锻造长板为重点，</w:t>
      </w:r>
      <w:r>
        <w:rPr>
          <w:rFonts w:ascii="仿宋_GB2312" w:hint="eastAsia"/>
          <w:szCs w:val="32"/>
        </w:rPr>
        <w:t>推广基于大数据的燃煤电站远程运维系统；突破高效燃煤发电宽负荷灵活运行机组、</w:t>
      </w:r>
      <w:r>
        <w:rPr>
          <w:rFonts w:ascii="仿宋_GB2312"/>
          <w:szCs w:val="32"/>
        </w:rPr>
        <w:t>超</w:t>
      </w:r>
      <w:proofErr w:type="gramStart"/>
      <w:r>
        <w:rPr>
          <w:rFonts w:ascii="仿宋_GB2312"/>
          <w:szCs w:val="32"/>
        </w:rPr>
        <w:t>超</w:t>
      </w:r>
      <w:proofErr w:type="gramEnd"/>
      <w:r>
        <w:rPr>
          <w:rFonts w:ascii="仿宋_GB2312"/>
          <w:szCs w:val="32"/>
        </w:rPr>
        <w:t>临界燃煤机组、高参数新型循环流化床锅炉；开展超</w:t>
      </w:r>
      <w:proofErr w:type="gramStart"/>
      <w:r>
        <w:rPr>
          <w:rFonts w:ascii="仿宋_GB2312"/>
          <w:szCs w:val="32"/>
        </w:rPr>
        <w:t>超</w:t>
      </w:r>
      <w:proofErr w:type="gramEnd"/>
      <w:r>
        <w:rPr>
          <w:rFonts w:ascii="仿宋_GB2312"/>
          <w:szCs w:val="32"/>
        </w:rPr>
        <w:t>临界火电耐热钢铸锻件、低温工程用锻件</w:t>
      </w:r>
      <w:r>
        <w:rPr>
          <w:rFonts w:ascii="仿宋_GB2312" w:hint="eastAsia"/>
          <w:szCs w:val="32"/>
        </w:rPr>
        <w:t>及</w:t>
      </w:r>
      <w:r>
        <w:rPr>
          <w:rFonts w:ascii="仿宋_GB2312"/>
          <w:szCs w:val="32"/>
        </w:rPr>
        <w:t>关键零部件研制。</w:t>
      </w:r>
    </w:p>
    <w:p w:rsidR="00C15870" w:rsidRDefault="00C15870" w:rsidP="00C15870">
      <w:pPr>
        <w:spacing w:line="480" w:lineRule="exact"/>
        <w:ind w:firstLineChars="200" w:firstLine="618"/>
        <w:outlineLvl w:val="2"/>
        <w:rPr>
          <w:rFonts w:ascii="仿宋_GB2312" w:hint="eastAsia"/>
          <w:b/>
          <w:szCs w:val="32"/>
        </w:rPr>
      </w:pPr>
      <w:bookmarkStart w:id="53" w:name="_Toc88497865"/>
      <w:bookmarkStart w:id="54" w:name="_Toc58413997"/>
      <w:r>
        <w:rPr>
          <w:rFonts w:ascii="仿宋_GB2312" w:hint="eastAsia"/>
          <w:b/>
          <w:szCs w:val="32"/>
        </w:rPr>
        <w:t>6.智能电网与分布式能源装备</w:t>
      </w:r>
      <w:bookmarkEnd w:id="53"/>
      <w:bookmarkEnd w:id="54"/>
    </w:p>
    <w:p w:rsidR="00C15870" w:rsidRDefault="00C15870" w:rsidP="00C15870">
      <w:pPr>
        <w:spacing w:line="480" w:lineRule="exact"/>
        <w:ind w:firstLineChars="200" w:firstLine="618"/>
        <w:rPr>
          <w:rFonts w:ascii="仿宋_GB2312"/>
          <w:bCs/>
          <w:szCs w:val="32"/>
        </w:rPr>
      </w:pPr>
      <w:r>
        <w:rPr>
          <w:rFonts w:ascii="仿宋_GB2312" w:hint="eastAsia"/>
          <w:b/>
          <w:bCs/>
          <w:szCs w:val="32"/>
        </w:rPr>
        <w:t>以自主创新、应用推广为重点，</w:t>
      </w:r>
      <w:r>
        <w:rPr>
          <w:rFonts w:ascii="仿宋_GB2312" w:hint="eastAsia"/>
          <w:bCs/>
          <w:szCs w:val="32"/>
        </w:rPr>
        <w:t>推进特高压装备、输配电装备、智能变电站技术装备升级；开发能源路由器、柔性直流电网断路器、微型同步相量测量装置等智能电网核心器件；开发环保气体绝缘开关、低噪声变压器/电抗器等环境友好型电网设备；开展国产化自主可控电力智能终端及芯片、操作系统、电力电子元器件的研制与应用；</w:t>
      </w:r>
      <w:r>
        <w:rPr>
          <w:rFonts w:ascii="仿宋_GB2312" w:hint="eastAsia"/>
          <w:szCs w:val="32"/>
        </w:rPr>
        <w:t>攻关</w:t>
      </w:r>
      <w:r>
        <w:rPr>
          <w:rFonts w:ascii="仿宋_GB2312"/>
          <w:szCs w:val="32"/>
        </w:rPr>
        <w:t>电化学储能、超级电容器储能</w:t>
      </w:r>
      <w:r>
        <w:rPr>
          <w:rFonts w:ascii="仿宋_GB2312" w:hint="eastAsia"/>
          <w:szCs w:val="32"/>
        </w:rPr>
        <w:t>及超导磁储能</w:t>
      </w:r>
      <w:r>
        <w:rPr>
          <w:rFonts w:ascii="仿宋_GB2312"/>
          <w:szCs w:val="32"/>
        </w:rPr>
        <w:t>等储能</w:t>
      </w:r>
      <w:r>
        <w:rPr>
          <w:rFonts w:ascii="仿宋_GB2312" w:hint="eastAsia"/>
          <w:szCs w:val="32"/>
        </w:rPr>
        <w:t>前沿</w:t>
      </w:r>
      <w:r>
        <w:rPr>
          <w:rFonts w:ascii="仿宋_GB2312"/>
          <w:szCs w:val="32"/>
        </w:rPr>
        <w:t>技术</w:t>
      </w:r>
      <w:r>
        <w:rPr>
          <w:rFonts w:ascii="仿宋_GB2312" w:hint="eastAsia"/>
          <w:szCs w:val="32"/>
        </w:rPr>
        <w:t>，</w:t>
      </w:r>
      <w:r>
        <w:rPr>
          <w:rFonts w:ascii="仿宋_GB2312" w:hint="eastAsia"/>
          <w:bCs/>
          <w:szCs w:val="32"/>
        </w:rPr>
        <w:t>开发高密度、高可靠性储能材料、储能装置及动力电池，推进分布式储能装备场景应用示范。</w:t>
      </w:r>
    </w:p>
    <w:p w:rsidR="00C15870" w:rsidRDefault="00C15870" w:rsidP="00C15870">
      <w:pPr>
        <w:spacing w:line="480" w:lineRule="exact"/>
        <w:ind w:firstLineChars="200" w:firstLine="618"/>
        <w:outlineLvl w:val="2"/>
        <w:rPr>
          <w:rFonts w:ascii="仿宋_GB2312" w:hint="eastAsia"/>
          <w:b/>
          <w:szCs w:val="32"/>
        </w:rPr>
      </w:pPr>
      <w:bookmarkStart w:id="55" w:name="_Toc88497866"/>
      <w:r>
        <w:rPr>
          <w:rFonts w:ascii="仿宋_GB2312" w:hint="eastAsia"/>
          <w:b/>
          <w:szCs w:val="32"/>
        </w:rPr>
        <w:t>7.氢能装备</w:t>
      </w:r>
      <w:bookmarkEnd w:id="55"/>
    </w:p>
    <w:p w:rsidR="00C15870" w:rsidRDefault="00C15870" w:rsidP="00C15870">
      <w:pPr>
        <w:spacing w:line="480" w:lineRule="exact"/>
        <w:ind w:firstLineChars="200" w:firstLine="618"/>
        <w:rPr>
          <w:rFonts w:ascii="仿宋_GB2312"/>
          <w:bCs/>
          <w:szCs w:val="32"/>
        </w:rPr>
      </w:pPr>
      <w:r>
        <w:rPr>
          <w:rFonts w:ascii="仿宋_GB2312" w:hint="eastAsia"/>
          <w:b/>
          <w:szCs w:val="32"/>
        </w:rPr>
        <w:t>以协同创新、提效降本为重点，</w:t>
      </w:r>
      <w:r>
        <w:rPr>
          <w:rFonts w:ascii="仿宋_GB2312" w:hint="eastAsia"/>
          <w:szCs w:val="32"/>
        </w:rPr>
        <w:t>加快实现制氢、储氢、运氢、加氢关键装备突破，重点发展</w:t>
      </w:r>
      <w:r>
        <w:rPr>
          <w:rFonts w:hint="eastAsia"/>
          <w:szCs w:val="32"/>
        </w:rPr>
        <w:t>可再生能源电解水</w:t>
      </w:r>
      <w:r>
        <w:rPr>
          <w:rFonts w:ascii="仿宋_GB2312" w:hint="eastAsia"/>
          <w:szCs w:val="32"/>
        </w:rPr>
        <w:t>制氢、天然气制氢等高效绿色制氢技术路线，加强</w:t>
      </w:r>
      <w:r>
        <w:rPr>
          <w:bCs/>
          <w:szCs w:val="32"/>
        </w:rPr>
        <w:t>高压储氢容器</w:t>
      </w:r>
      <w:r>
        <w:rPr>
          <w:rFonts w:hint="eastAsia"/>
          <w:bCs/>
          <w:szCs w:val="32"/>
        </w:rPr>
        <w:t>、</w:t>
      </w:r>
      <w:r>
        <w:rPr>
          <w:bCs/>
          <w:szCs w:val="32"/>
        </w:rPr>
        <w:t>加氢</w:t>
      </w:r>
      <w:r>
        <w:rPr>
          <w:rFonts w:hint="eastAsia"/>
          <w:bCs/>
          <w:szCs w:val="32"/>
        </w:rPr>
        <w:t>枪、空压机、</w:t>
      </w:r>
      <w:r>
        <w:rPr>
          <w:rFonts w:ascii="仿宋_GB2312" w:hint="eastAsia"/>
          <w:szCs w:val="32"/>
        </w:rPr>
        <w:t>氢</w:t>
      </w:r>
      <w:proofErr w:type="gramStart"/>
      <w:r>
        <w:rPr>
          <w:rFonts w:ascii="仿宋_GB2312" w:hint="eastAsia"/>
          <w:szCs w:val="32"/>
        </w:rPr>
        <w:t>燃料电堆及</w:t>
      </w:r>
      <w:proofErr w:type="gramEnd"/>
      <w:r>
        <w:rPr>
          <w:rFonts w:ascii="仿宋_GB2312" w:hint="eastAsia"/>
          <w:szCs w:val="32"/>
        </w:rPr>
        <w:t>系统研制，推进产业化发展。</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56" w:name="_Toc88497867"/>
      <w:bookmarkStart w:id="57" w:name="_Toc58414004"/>
      <w:r>
        <w:rPr>
          <w:rFonts w:ascii="楷体_GB2312" w:eastAsia="楷体_GB2312" w:hAnsi="KaiTi" w:hint="eastAsia"/>
          <w:b/>
          <w:bCs/>
          <w:sz w:val="32"/>
          <w:szCs w:val="21"/>
        </w:rPr>
        <w:t>（五）节能环保装备</w:t>
      </w:r>
      <w:bookmarkEnd w:id="56"/>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以绿色高效、国产配套为重点，</w:t>
      </w:r>
      <w:r>
        <w:rPr>
          <w:rFonts w:ascii="仿宋_GB2312" w:hint="eastAsia"/>
          <w:szCs w:val="32"/>
        </w:rPr>
        <w:t>加大核心技术研发投入力度，开展绿色装备认证评价，提升节能环保技术装备国产化水平与绿色竞争力，助力实现“碳达峰、碳中和”目标。</w:t>
      </w:r>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一是高效节能节水装备，</w:t>
      </w:r>
      <w:r>
        <w:rPr>
          <w:rFonts w:ascii="仿宋_GB2312" w:hint="eastAsia"/>
          <w:szCs w:val="32"/>
        </w:rPr>
        <w:t>提升工业节能与通信节能装备技术水平，</w:t>
      </w:r>
      <w:r>
        <w:rPr>
          <w:rFonts w:ascii="仿宋_GB2312"/>
          <w:szCs w:val="32"/>
        </w:rPr>
        <w:t>加快</w:t>
      </w:r>
      <w:r>
        <w:rPr>
          <w:rFonts w:ascii="仿宋_GB2312" w:hint="eastAsia"/>
          <w:szCs w:val="32"/>
        </w:rPr>
        <w:t>研制</w:t>
      </w:r>
      <w:r>
        <w:rPr>
          <w:rFonts w:ascii="仿宋_GB2312"/>
          <w:szCs w:val="32"/>
        </w:rPr>
        <w:t>高效压缩机</w:t>
      </w:r>
      <w:r>
        <w:rPr>
          <w:rFonts w:ascii="仿宋_GB2312" w:hint="eastAsia"/>
          <w:szCs w:val="32"/>
        </w:rPr>
        <w:t>、</w:t>
      </w:r>
      <w:r>
        <w:rPr>
          <w:rFonts w:ascii="仿宋_GB2312"/>
          <w:szCs w:val="32"/>
        </w:rPr>
        <w:t>高效传热肋片</w:t>
      </w:r>
      <w:r>
        <w:rPr>
          <w:rFonts w:ascii="仿宋_GB2312" w:hint="eastAsia"/>
          <w:szCs w:val="32"/>
        </w:rPr>
        <w:t>等热泵制冷技术，推广高效电动机、锅炉及压缩机设备应用，深入</w:t>
      </w:r>
      <w:r>
        <w:rPr>
          <w:rFonts w:ascii="仿宋_GB2312"/>
          <w:szCs w:val="32"/>
        </w:rPr>
        <w:t>研究低温余热发电、</w:t>
      </w:r>
      <w:r>
        <w:rPr>
          <w:rFonts w:ascii="仿宋_GB2312" w:hint="eastAsia"/>
          <w:szCs w:val="32"/>
        </w:rPr>
        <w:t>低温余热回收与海水淡化</w:t>
      </w:r>
      <w:r>
        <w:rPr>
          <w:rFonts w:ascii="仿宋_GB2312"/>
          <w:szCs w:val="32"/>
        </w:rPr>
        <w:t>耦合</w:t>
      </w:r>
      <w:r>
        <w:rPr>
          <w:rFonts w:ascii="仿宋_GB2312" w:hint="eastAsia"/>
          <w:szCs w:val="32"/>
        </w:rPr>
        <w:t>、</w:t>
      </w:r>
      <w:r>
        <w:rPr>
          <w:rFonts w:ascii="仿宋_GB2312"/>
          <w:szCs w:val="32"/>
        </w:rPr>
        <w:t>废热资源制冷等技术</w:t>
      </w:r>
      <w:r>
        <w:rPr>
          <w:rFonts w:ascii="仿宋_GB2312" w:hint="eastAsia"/>
          <w:szCs w:val="32"/>
        </w:rPr>
        <w:t>装备；发展</w:t>
      </w:r>
      <w:r>
        <w:rPr>
          <w:szCs w:val="32"/>
        </w:rPr>
        <w:t>工业废污水再生利用、高耗水生产工艺替代、用水智能管控等节水工艺</w:t>
      </w:r>
      <w:r>
        <w:rPr>
          <w:rFonts w:hint="eastAsia"/>
          <w:szCs w:val="32"/>
        </w:rPr>
        <w:t>及装备，</w:t>
      </w:r>
      <w:r>
        <w:rPr>
          <w:rFonts w:ascii="仿宋_GB2312" w:hint="eastAsia"/>
          <w:szCs w:val="32"/>
        </w:rPr>
        <w:t>研究高效冷却循环用水、废污水再</w:t>
      </w:r>
      <w:r>
        <w:rPr>
          <w:rFonts w:ascii="仿宋_GB2312" w:hint="eastAsia"/>
          <w:szCs w:val="32"/>
        </w:rPr>
        <w:lastRenderedPageBreak/>
        <w:t>生利用、水质分级梯级利用及循环冷却水利用等节水技术装备；</w:t>
      </w:r>
      <w:r>
        <w:rPr>
          <w:rFonts w:ascii="仿宋_GB2312" w:hint="eastAsia"/>
          <w:b/>
          <w:szCs w:val="32"/>
        </w:rPr>
        <w:t>二是先进环保装备，</w:t>
      </w:r>
      <w:r>
        <w:rPr>
          <w:rFonts w:hint="eastAsia"/>
          <w:szCs w:val="32"/>
        </w:rPr>
        <w:t>大力推进脱硫、脱硝、细颗粒物与挥发性有机物处理及多种污染物协同控制技术装备，</w:t>
      </w:r>
      <w:r>
        <w:rPr>
          <w:szCs w:val="32"/>
        </w:rPr>
        <w:t>探索纳米新材料吸附、催化燃烧等高效技术</w:t>
      </w:r>
      <w:r>
        <w:rPr>
          <w:rFonts w:ascii="仿宋_GB2312" w:hint="eastAsia"/>
          <w:szCs w:val="32"/>
        </w:rPr>
        <w:t>，提升反渗透膜、陶瓷膜、纳滤膜性能；发展高效处理</w:t>
      </w:r>
      <w:r>
        <w:rPr>
          <w:rFonts w:hint="eastAsia"/>
          <w:szCs w:val="32"/>
        </w:rPr>
        <w:t>高盐工业废水、电镀废水、垃圾渗滤液的水处理技术装备，</w:t>
      </w:r>
      <w:r>
        <w:rPr>
          <w:rFonts w:ascii="仿宋_GB2312" w:hint="eastAsia"/>
          <w:szCs w:val="32"/>
        </w:rPr>
        <w:t>加</w:t>
      </w:r>
      <w:r>
        <w:rPr>
          <w:rFonts w:ascii="仿宋_GB2312"/>
          <w:szCs w:val="32"/>
        </w:rPr>
        <w:t>快</w:t>
      </w:r>
      <w:r>
        <w:rPr>
          <w:rFonts w:ascii="仿宋_GB2312" w:hint="eastAsia"/>
          <w:szCs w:val="32"/>
        </w:rPr>
        <w:t>土壤</w:t>
      </w:r>
      <w:r>
        <w:rPr>
          <w:rFonts w:ascii="仿宋_GB2312"/>
          <w:szCs w:val="32"/>
        </w:rPr>
        <w:t>原位修复专用工程设备国产化</w:t>
      </w:r>
      <w:r>
        <w:rPr>
          <w:rFonts w:ascii="仿宋_GB2312" w:hint="eastAsia"/>
          <w:szCs w:val="32"/>
        </w:rPr>
        <w:t>，</w:t>
      </w:r>
      <w:r>
        <w:rPr>
          <w:rFonts w:hint="eastAsia"/>
          <w:szCs w:val="32"/>
        </w:rPr>
        <w:t>攻关</w:t>
      </w:r>
      <w:r>
        <w:rPr>
          <w:szCs w:val="32"/>
        </w:rPr>
        <w:t>地下水污染溯源技术和修复材料，</w:t>
      </w:r>
      <w:r>
        <w:rPr>
          <w:rFonts w:ascii="仿宋_GB2312" w:hint="eastAsia"/>
          <w:szCs w:val="32"/>
        </w:rPr>
        <w:t>推进</w:t>
      </w:r>
      <w:r>
        <w:rPr>
          <w:rFonts w:ascii="仿宋_GB2312"/>
          <w:szCs w:val="32"/>
        </w:rPr>
        <w:t>村镇低成本小型垃圾处理成套设备</w:t>
      </w:r>
      <w:r>
        <w:rPr>
          <w:rFonts w:ascii="仿宋_GB2312" w:hint="eastAsia"/>
          <w:szCs w:val="32"/>
        </w:rPr>
        <w:t>、</w:t>
      </w:r>
      <w:r>
        <w:rPr>
          <w:rFonts w:ascii="仿宋_GB2312"/>
          <w:szCs w:val="32"/>
        </w:rPr>
        <w:t>工业包装减量化装备示范应用</w:t>
      </w:r>
      <w:r>
        <w:rPr>
          <w:rFonts w:ascii="仿宋_GB2312" w:hint="eastAsia"/>
          <w:szCs w:val="32"/>
        </w:rPr>
        <w:t>。</w:t>
      </w:r>
      <w:r>
        <w:rPr>
          <w:rFonts w:ascii="仿宋_GB2312" w:hint="eastAsia"/>
          <w:b/>
          <w:szCs w:val="32"/>
        </w:rPr>
        <w:t>三是资源循环利用装备，</w:t>
      </w:r>
      <w:r>
        <w:rPr>
          <w:rFonts w:ascii="仿宋_GB2312" w:hint="eastAsia"/>
          <w:szCs w:val="32"/>
        </w:rPr>
        <w:t>发展</w:t>
      </w:r>
      <w:r>
        <w:rPr>
          <w:rFonts w:ascii="仿宋_GB2312"/>
          <w:szCs w:val="32"/>
        </w:rPr>
        <w:t>报废汽车</w:t>
      </w:r>
      <w:r>
        <w:rPr>
          <w:rFonts w:ascii="仿宋_GB2312" w:hint="eastAsia"/>
          <w:szCs w:val="32"/>
        </w:rPr>
        <w:t>、动力电池与</w:t>
      </w:r>
      <w:r>
        <w:rPr>
          <w:rFonts w:ascii="仿宋_GB2312"/>
          <w:szCs w:val="32"/>
        </w:rPr>
        <w:t>废旧电器电子产品拆解技术装备</w:t>
      </w:r>
      <w:r>
        <w:rPr>
          <w:rFonts w:ascii="仿宋_GB2312" w:hint="eastAsia"/>
          <w:szCs w:val="32"/>
        </w:rPr>
        <w:t>，攻关工业废渣</w:t>
      </w:r>
      <w:r>
        <w:rPr>
          <w:rFonts w:ascii="仿宋_GB2312"/>
          <w:szCs w:val="32"/>
        </w:rPr>
        <w:t>源头减量、杂质脱除、结构重构、强化成型等关键技术</w:t>
      </w:r>
      <w:r>
        <w:rPr>
          <w:rFonts w:ascii="仿宋_GB2312" w:hint="eastAsia"/>
          <w:szCs w:val="32"/>
        </w:rPr>
        <w:t>，</w:t>
      </w:r>
      <w:r>
        <w:rPr>
          <w:rFonts w:ascii="仿宋_GB2312"/>
          <w:szCs w:val="32"/>
        </w:rPr>
        <w:t>突破自动化</w:t>
      </w:r>
      <w:proofErr w:type="gramStart"/>
      <w:r>
        <w:rPr>
          <w:rFonts w:ascii="仿宋_GB2312"/>
          <w:szCs w:val="32"/>
        </w:rPr>
        <w:t>激光熔覆成形</w:t>
      </w:r>
      <w:proofErr w:type="gramEnd"/>
      <w:r>
        <w:rPr>
          <w:rFonts w:ascii="仿宋_GB2312"/>
          <w:szCs w:val="32"/>
        </w:rPr>
        <w:t>、自动化微束等离子熔覆、在役再制造等关键共性技术。</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58" w:name="_Toc88497868"/>
      <w:r>
        <w:rPr>
          <w:rFonts w:ascii="楷体_GB2312" w:eastAsia="楷体_GB2312" w:hAnsi="KaiTi" w:hint="eastAsia"/>
          <w:b/>
          <w:bCs/>
          <w:sz w:val="32"/>
          <w:szCs w:val="21"/>
        </w:rPr>
        <w:t>（六）高端医疗装备</w:t>
      </w:r>
      <w:bookmarkEnd w:id="58"/>
    </w:p>
    <w:p w:rsidR="00C15870" w:rsidRDefault="00C15870" w:rsidP="00C15870">
      <w:pPr>
        <w:tabs>
          <w:tab w:val="left" w:pos="8610"/>
          <w:tab w:val="left" w:pos="8897"/>
          <w:tab w:val="left" w:pos="9184"/>
        </w:tabs>
        <w:spacing w:line="480" w:lineRule="exact"/>
        <w:ind w:firstLineChars="200" w:firstLine="618"/>
        <w:rPr>
          <w:rFonts w:ascii="仿宋_GB2312"/>
          <w:b/>
          <w:szCs w:val="32"/>
        </w:rPr>
      </w:pPr>
      <w:r>
        <w:rPr>
          <w:rFonts w:ascii="仿宋_GB2312" w:hint="eastAsia"/>
          <w:b/>
          <w:szCs w:val="32"/>
        </w:rPr>
        <w:t>以拉长长板、打响品牌为重点，</w:t>
      </w:r>
      <w:r>
        <w:rPr>
          <w:rFonts w:ascii="仿宋_GB2312" w:hint="eastAsia"/>
          <w:szCs w:val="32"/>
        </w:rPr>
        <w:t>推动上海高端医疗装备向数字化、智能化、自主化方向发展，全面增强产品美誉度、品牌认可度与行业影响力。</w:t>
      </w:r>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一是诊断检验装备，</w:t>
      </w:r>
      <w:r>
        <w:rPr>
          <w:rFonts w:ascii="仿宋_GB2312" w:hint="eastAsia"/>
          <w:szCs w:val="32"/>
        </w:rPr>
        <w:t>发展高端影像诊断</w:t>
      </w:r>
      <w:r>
        <w:rPr>
          <w:rFonts w:ascii="仿宋_GB2312"/>
          <w:szCs w:val="32"/>
        </w:rPr>
        <w:t>装备、高性能临检设备</w:t>
      </w:r>
      <w:r>
        <w:rPr>
          <w:rFonts w:ascii="仿宋_GB2312" w:hint="eastAsia"/>
          <w:szCs w:val="32"/>
        </w:rPr>
        <w:t>、新型核酸POCT检测系统,以及CT用高能X射线球管、平板探测器等关键零部件，鼓励应用大数据、人工智能等技术辅助诊断。</w:t>
      </w:r>
      <w:r>
        <w:rPr>
          <w:rFonts w:ascii="仿宋_GB2312" w:hint="eastAsia"/>
          <w:b/>
          <w:szCs w:val="32"/>
        </w:rPr>
        <w:t>二是治疗、监护与生命支持装备，</w:t>
      </w:r>
      <w:r>
        <w:rPr>
          <w:rFonts w:ascii="仿宋_GB2312" w:hint="eastAsia"/>
          <w:szCs w:val="32"/>
        </w:rPr>
        <w:t>重点突破</w:t>
      </w:r>
      <w:r>
        <w:rPr>
          <w:rFonts w:ascii="仿宋_GB2312"/>
          <w:szCs w:val="32"/>
        </w:rPr>
        <w:t>肿瘤质子治疗</w:t>
      </w:r>
      <w:r>
        <w:rPr>
          <w:rFonts w:ascii="仿宋_GB2312" w:hint="eastAsia"/>
          <w:szCs w:val="32"/>
        </w:rPr>
        <w:t>系统、放射治疗设备、</w:t>
      </w:r>
      <w:r>
        <w:rPr>
          <w:rFonts w:hint="eastAsia"/>
          <w:kern w:val="0"/>
          <w:szCs w:val="32"/>
        </w:rPr>
        <w:t>体外膜肺氧合机</w:t>
      </w:r>
      <w:r>
        <w:rPr>
          <w:rFonts w:ascii="仿宋_GB2312" w:hint="eastAsia"/>
          <w:szCs w:val="32"/>
        </w:rPr>
        <w:t>（ECMO）、</w:t>
      </w:r>
      <w:r>
        <w:rPr>
          <w:rFonts w:hint="eastAsia"/>
          <w:kern w:val="0"/>
          <w:szCs w:val="32"/>
        </w:rPr>
        <w:t>医疗级可穿戴监护仪、高端心电智能导航及治疗设备等装备，</w:t>
      </w:r>
      <w:r>
        <w:rPr>
          <w:kern w:val="0"/>
          <w:szCs w:val="32"/>
        </w:rPr>
        <w:t>促进</w:t>
      </w:r>
      <w:r>
        <w:rPr>
          <w:rFonts w:hint="eastAsia"/>
          <w:kern w:val="0"/>
          <w:szCs w:val="32"/>
        </w:rPr>
        <w:t>重点产品规模化</w:t>
      </w:r>
      <w:r>
        <w:rPr>
          <w:kern w:val="0"/>
          <w:szCs w:val="32"/>
        </w:rPr>
        <w:t>示范应用</w:t>
      </w:r>
      <w:r>
        <w:rPr>
          <w:rFonts w:ascii="仿宋_GB2312" w:hint="eastAsia"/>
          <w:szCs w:val="32"/>
        </w:rPr>
        <w:t>。</w:t>
      </w:r>
      <w:r>
        <w:rPr>
          <w:rFonts w:ascii="仿宋_GB2312" w:hint="eastAsia"/>
          <w:b/>
          <w:szCs w:val="32"/>
        </w:rPr>
        <w:t>三是</w:t>
      </w:r>
      <w:r>
        <w:rPr>
          <w:rFonts w:ascii="仿宋_GB2312"/>
          <w:b/>
          <w:szCs w:val="32"/>
        </w:rPr>
        <w:t>植（</w:t>
      </w:r>
      <w:proofErr w:type="gramStart"/>
      <w:r>
        <w:rPr>
          <w:rFonts w:ascii="仿宋_GB2312"/>
          <w:b/>
          <w:szCs w:val="32"/>
        </w:rPr>
        <w:t>介</w:t>
      </w:r>
      <w:proofErr w:type="gramEnd"/>
      <w:r>
        <w:rPr>
          <w:rFonts w:ascii="仿宋_GB2312"/>
          <w:b/>
          <w:szCs w:val="32"/>
        </w:rPr>
        <w:t>）入器械</w:t>
      </w:r>
      <w:r>
        <w:rPr>
          <w:rFonts w:ascii="仿宋_GB2312" w:hint="eastAsia"/>
          <w:b/>
          <w:szCs w:val="32"/>
        </w:rPr>
        <w:t>，</w:t>
      </w:r>
      <w:r>
        <w:rPr>
          <w:rFonts w:ascii="仿宋_GB2312" w:hint="eastAsia"/>
          <w:szCs w:val="32"/>
        </w:rPr>
        <w:t>发展骨科植入器械、心脏瓣膜、静脉支架系统、可降解支架等先进植入器械，及静脉球囊、机械取</w:t>
      </w:r>
      <w:proofErr w:type="gramStart"/>
      <w:r>
        <w:rPr>
          <w:rFonts w:ascii="仿宋_GB2312" w:hint="eastAsia"/>
          <w:szCs w:val="32"/>
        </w:rPr>
        <w:t>栓</w:t>
      </w:r>
      <w:proofErr w:type="gramEnd"/>
      <w:r>
        <w:rPr>
          <w:rFonts w:ascii="仿宋_GB2312" w:hint="eastAsia"/>
          <w:szCs w:val="32"/>
        </w:rPr>
        <w:t>导管等先进介入器械，鼓励应用新材料、3D打印等技术提升生物相容性及力学性能水平</w:t>
      </w:r>
      <w:r>
        <w:rPr>
          <w:rFonts w:ascii="仿宋_GB2312"/>
          <w:szCs w:val="32"/>
        </w:rPr>
        <w:t>。</w:t>
      </w:r>
      <w:r>
        <w:rPr>
          <w:rFonts w:ascii="仿宋_GB2312" w:hint="eastAsia"/>
          <w:b/>
          <w:szCs w:val="32"/>
        </w:rPr>
        <w:t>四是先进</w:t>
      </w:r>
      <w:r>
        <w:rPr>
          <w:rFonts w:hint="eastAsia"/>
          <w:b/>
          <w:kern w:val="0"/>
          <w:szCs w:val="32"/>
        </w:rPr>
        <w:t>制药设备，</w:t>
      </w:r>
      <w:r>
        <w:rPr>
          <w:kern w:val="0"/>
          <w:szCs w:val="32"/>
        </w:rPr>
        <w:t>支持</w:t>
      </w:r>
      <w:r>
        <w:rPr>
          <w:rFonts w:hint="eastAsia"/>
          <w:kern w:val="0"/>
          <w:szCs w:val="32"/>
        </w:rPr>
        <w:t>生物</w:t>
      </w:r>
      <w:r>
        <w:rPr>
          <w:kern w:val="0"/>
          <w:szCs w:val="32"/>
        </w:rPr>
        <w:t>反应器、</w:t>
      </w:r>
      <w:r>
        <w:rPr>
          <w:rFonts w:hint="eastAsia"/>
          <w:kern w:val="0"/>
          <w:szCs w:val="32"/>
        </w:rPr>
        <w:t>智能给药系统、冻干系统、药物制备成套系统及核心设备研发创新，</w:t>
      </w:r>
      <w:r>
        <w:rPr>
          <w:kern w:val="0"/>
          <w:szCs w:val="32"/>
        </w:rPr>
        <w:t>推进产业化应用。</w:t>
      </w:r>
      <w:r>
        <w:rPr>
          <w:rFonts w:hint="eastAsia"/>
          <w:b/>
          <w:kern w:val="0"/>
          <w:szCs w:val="32"/>
        </w:rPr>
        <w:t>五是康复辅具装备，</w:t>
      </w:r>
      <w:r>
        <w:rPr>
          <w:rFonts w:hint="eastAsia"/>
          <w:kern w:val="0"/>
          <w:szCs w:val="32"/>
        </w:rPr>
        <w:t>积极发展</w:t>
      </w:r>
      <w:r>
        <w:rPr>
          <w:rFonts w:ascii="仿宋_GB2312" w:hint="eastAsia"/>
          <w:szCs w:val="32"/>
        </w:rPr>
        <w:t>外骨骼（上、下肢）机器人、照护机</w:t>
      </w:r>
      <w:r>
        <w:rPr>
          <w:rFonts w:ascii="仿宋_GB2312" w:hint="eastAsia"/>
          <w:szCs w:val="32"/>
        </w:rPr>
        <w:lastRenderedPageBreak/>
        <w:t>器人、智能辅助移动设备等康复辅具装备，以及应用虚拟现实、</w:t>
      </w:r>
      <w:proofErr w:type="gramStart"/>
      <w:r>
        <w:rPr>
          <w:rFonts w:ascii="仿宋_GB2312" w:hint="eastAsia"/>
          <w:szCs w:val="32"/>
        </w:rPr>
        <w:t>脑机接口</w:t>
      </w:r>
      <w:proofErr w:type="gramEnd"/>
      <w:r>
        <w:rPr>
          <w:rFonts w:ascii="仿宋_GB2312" w:hint="eastAsia"/>
          <w:szCs w:val="32"/>
        </w:rPr>
        <w:t>等康复训练装备。</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59" w:name="_Toc58414006"/>
      <w:bookmarkStart w:id="60" w:name="_Toc88497869"/>
      <w:r>
        <w:rPr>
          <w:rFonts w:ascii="楷体_GB2312" w:eastAsia="楷体_GB2312" w:hAnsi="KaiTi" w:hint="eastAsia"/>
          <w:b/>
          <w:bCs/>
          <w:sz w:val="32"/>
          <w:szCs w:val="21"/>
        </w:rPr>
        <w:t>（七）微电子装备</w:t>
      </w:r>
      <w:bookmarkEnd w:id="59"/>
      <w:bookmarkEnd w:id="60"/>
    </w:p>
    <w:bookmarkEnd w:id="57"/>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以自主可控、创新升级为重点，</w:t>
      </w:r>
      <w:r>
        <w:rPr>
          <w:rFonts w:ascii="仿宋_GB2312" w:hint="eastAsia"/>
          <w:szCs w:val="32"/>
        </w:rPr>
        <w:t>加快微电子装备迭代升级，强化本地部件配套能力，围绕12英寸大生产线需求，</w:t>
      </w:r>
      <w:r>
        <w:rPr>
          <w:rFonts w:hint="eastAsia"/>
          <w:szCs w:val="32"/>
        </w:rPr>
        <w:t>初步建成较完备的集成电路核心装备自主供给体系</w:t>
      </w:r>
      <w:r>
        <w:rPr>
          <w:rFonts w:ascii="仿宋_GB2312" w:hint="eastAsia"/>
          <w:szCs w:val="32"/>
        </w:rPr>
        <w:t>。</w:t>
      </w:r>
      <w:bookmarkStart w:id="61" w:name="_Toc72704611"/>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一是集成电路装备，</w:t>
      </w:r>
      <w:r>
        <w:rPr>
          <w:rFonts w:ascii="仿宋_GB2312" w:hint="eastAsia"/>
          <w:szCs w:val="32"/>
        </w:rPr>
        <w:t>瞄准光刻、刻蚀、湿法、沉积、离子注入、量测检测等工艺环节，推进先进光刻机、高端刻蚀机、晶圆清洗设备、离子注入设备、气相沉积设备、量测检测设备、先进封装设备等核心产品研发，在关键</w:t>
      </w:r>
      <w:proofErr w:type="gramStart"/>
      <w:r>
        <w:rPr>
          <w:rFonts w:ascii="仿宋_GB2312" w:hint="eastAsia"/>
          <w:szCs w:val="32"/>
        </w:rPr>
        <w:t>制程实现</w:t>
      </w:r>
      <w:proofErr w:type="gramEnd"/>
      <w:r>
        <w:rPr>
          <w:rFonts w:ascii="仿宋_GB2312" w:hint="eastAsia"/>
          <w:szCs w:val="32"/>
        </w:rPr>
        <w:t>产业化突破；加强核心零部件本土保障能力，推进光学、过滤、真空、运动、电控、密封、陶瓷等零部件攻关。</w:t>
      </w:r>
      <w:r>
        <w:rPr>
          <w:rFonts w:ascii="仿宋_GB2312" w:hint="eastAsia"/>
          <w:b/>
          <w:szCs w:val="32"/>
        </w:rPr>
        <w:t>二是新型显示装备，</w:t>
      </w:r>
      <w:r>
        <w:rPr>
          <w:rFonts w:ascii="仿宋_GB2312" w:hint="eastAsia"/>
          <w:szCs w:val="32"/>
        </w:rPr>
        <w:t>推进高世代线高端光刻机、有机材料蒸镀设备、化学气相沉淀设备、量测设备、</w:t>
      </w:r>
      <w:proofErr w:type="gramStart"/>
      <w:r>
        <w:rPr>
          <w:rFonts w:ascii="仿宋_GB2312" w:hint="eastAsia"/>
          <w:szCs w:val="32"/>
        </w:rPr>
        <w:t>光配向</w:t>
      </w:r>
      <w:proofErr w:type="gramEnd"/>
      <w:r>
        <w:rPr>
          <w:rFonts w:ascii="仿宋_GB2312" w:hint="eastAsia"/>
          <w:szCs w:val="32"/>
        </w:rPr>
        <w:t>设备、张网设备等装备研发突破，加强在各世代</w:t>
      </w:r>
      <w:proofErr w:type="gramStart"/>
      <w:r>
        <w:rPr>
          <w:rFonts w:ascii="仿宋_GB2312" w:hint="eastAsia"/>
          <w:szCs w:val="32"/>
        </w:rPr>
        <w:t>产线先进制程</w:t>
      </w:r>
      <w:proofErr w:type="gramEnd"/>
      <w:r>
        <w:rPr>
          <w:rFonts w:ascii="仿宋_GB2312" w:hint="eastAsia"/>
          <w:szCs w:val="32"/>
        </w:rPr>
        <w:t>中的串线应用。</w:t>
      </w:r>
      <w:bookmarkEnd w:id="61"/>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62" w:name="_Toc88497870"/>
      <w:r>
        <w:rPr>
          <w:rFonts w:ascii="楷体_GB2312" w:eastAsia="楷体_GB2312" w:hAnsi="KaiTi" w:hint="eastAsia"/>
          <w:b/>
          <w:bCs/>
          <w:sz w:val="32"/>
          <w:szCs w:val="21"/>
        </w:rPr>
        <w:t>（八）其他高端装备</w:t>
      </w:r>
      <w:bookmarkEnd w:id="62"/>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szCs w:val="32"/>
        </w:rPr>
        <w:t>以巩固基础、全面发展为重点，</w:t>
      </w:r>
      <w:r>
        <w:rPr>
          <w:rFonts w:ascii="仿宋_GB2312" w:hint="eastAsia"/>
          <w:szCs w:val="32"/>
        </w:rPr>
        <w:t>围绕先进制造业发展导向，布局高技术、高附加值装备产业，建设高端装备多产业门类创新高地。</w:t>
      </w:r>
    </w:p>
    <w:p w:rsidR="00C15870" w:rsidRDefault="00C15870" w:rsidP="00C15870">
      <w:pPr>
        <w:tabs>
          <w:tab w:val="left" w:pos="8610"/>
          <w:tab w:val="left" w:pos="8897"/>
          <w:tab w:val="left" w:pos="9184"/>
        </w:tabs>
        <w:spacing w:line="480" w:lineRule="exact"/>
        <w:ind w:firstLineChars="200" w:firstLine="618"/>
        <w:rPr>
          <w:rFonts w:ascii="仿宋_GB2312"/>
          <w:szCs w:val="32"/>
        </w:rPr>
      </w:pPr>
      <w:r>
        <w:rPr>
          <w:rFonts w:ascii="仿宋_GB2312" w:hint="eastAsia"/>
          <w:b/>
          <w:bCs/>
          <w:szCs w:val="32"/>
        </w:rPr>
        <w:t>一是轨道交通装备，</w:t>
      </w:r>
      <w:r>
        <w:rPr>
          <w:rFonts w:ascii="仿宋_GB2312" w:hint="eastAsia"/>
          <w:szCs w:val="32"/>
        </w:rPr>
        <w:t>布局新型轨道交通装备产业链，重点发展轨道交通信号、控制、动力系统核心装备，提升轨道</w:t>
      </w:r>
      <w:proofErr w:type="gramStart"/>
      <w:r>
        <w:rPr>
          <w:rFonts w:ascii="仿宋_GB2312" w:hint="eastAsia"/>
          <w:szCs w:val="32"/>
        </w:rPr>
        <w:t>交通维保服务</w:t>
      </w:r>
      <w:proofErr w:type="gramEnd"/>
      <w:r>
        <w:rPr>
          <w:rFonts w:ascii="仿宋_GB2312" w:hint="eastAsia"/>
          <w:szCs w:val="32"/>
        </w:rPr>
        <w:t>能力。</w:t>
      </w:r>
      <w:r>
        <w:rPr>
          <w:rFonts w:ascii="仿宋_GB2312" w:hint="eastAsia"/>
          <w:b/>
          <w:bCs/>
          <w:szCs w:val="32"/>
        </w:rPr>
        <w:t>二是高端工程机械，</w:t>
      </w:r>
      <w:r>
        <w:rPr>
          <w:rFonts w:ascii="仿宋_GB2312" w:hint="eastAsia"/>
          <w:szCs w:val="32"/>
        </w:rPr>
        <w:t>提升大型港口机械、掘进机械、起重机械、挖掘机械、桩工机械等装备的数字化水平，推广无人驾驶、远程操控、多系统协同等新技术应用。</w:t>
      </w:r>
      <w:r>
        <w:rPr>
          <w:rFonts w:ascii="仿宋_GB2312" w:hint="eastAsia"/>
          <w:b/>
          <w:bCs/>
          <w:szCs w:val="32"/>
        </w:rPr>
        <w:t>三是农机装备，</w:t>
      </w:r>
      <w:r>
        <w:rPr>
          <w:rFonts w:ascii="仿宋_GB2312" w:hint="eastAsia"/>
          <w:szCs w:val="32"/>
        </w:rPr>
        <w:t>发展智能农机、农用智能机器人、农用无人机、设施农业智能控制系统等，加速农机装备向智能化自主化方向发展。</w:t>
      </w:r>
      <w:r>
        <w:rPr>
          <w:rFonts w:ascii="仿宋_GB2312" w:hint="eastAsia"/>
          <w:b/>
          <w:bCs/>
          <w:szCs w:val="32"/>
        </w:rPr>
        <w:t>四是应急救援装备，</w:t>
      </w:r>
      <w:r>
        <w:rPr>
          <w:rFonts w:ascii="仿宋_GB2312" w:hint="eastAsia"/>
          <w:szCs w:val="32"/>
        </w:rPr>
        <w:t>研发安防救援、地质检测用智能装备，发展消防、救援用特种车辆、飞机等。</w:t>
      </w:r>
      <w:r>
        <w:rPr>
          <w:rFonts w:ascii="仿宋_GB2312" w:hint="eastAsia"/>
          <w:b/>
          <w:szCs w:val="32"/>
        </w:rPr>
        <w:t>五是其他高技术含量、高附加值装备，</w:t>
      </w:r>
      <w:r>
        <w:rPr>
          <w:rFonts w:ascii="仿宋_GB2312" w:hint="eastAsia"/>
          <w:szCs w:val="32"/>
        </w:rPr>
        <w:t>发展高端电梯、先进泵阀、特种电缆、液压元件，</w:t>
      </w:r>
      <w:r>
        <w:rPr>
          <w:rFonts w:ascii="仿宋_GB2312" w:hint="eastAsia"/>
          <w:szCs w:val="32"/>
        </w:rPr>
        <w:lastRenderedPageBreak/>
        <w:t>以及各类先进专用设备等，打造门类完整、体系全面的高端装备产业高地。</w:t>
      </w:r>
    </w:p>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bookmarkStart w:id="63" w:name="_Toc58414007"/>
      <w:bookmarkStart w:id="64" w:name="_Toc88497871"/>
      <w:r>
        <w:rPr>
          <w:rFonts w:ascii="黑体" w:eastAsia="黑体" w:hAnsi="黑体" w:hint="eastAsia"/>
          <w:sz w:val="32"/>
          <w:szCs w:val="21"/>
        </w:rPr>
        <w:t>四、空间布局</w:t>
      </w:r>
      <w:bookmarkEnd w:id="63"/>
      <w:bookmarkEnd w:id="64"/>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szCs w:val="32"/>
        </w:rPr>
        <w:t>贯彻</w:t>
      </w:r>
      <w:r>
        <w:rPr>
          <w:rFonts w:ascii="仿宋_GB2312" w:hint="eastAsia"/>
          <w:szCs w:val="32"/>
        </w:rPr>
        <w:t>上海“</w:t>
      </w:r>
      <w:r>
        <w:rPr>
          <w:rFonts w:ascii="仿宋_GB2312"/>
          <w:szCs w:val="32"/>
        </w:rPr>
        <w:t>中心辐射、两翼齐飞、新城发力、南北转型</w:t>
      </w:r>
      <w:r>
        <w:rPr>
          <w:rFonts w:ascii="仿宋_GB2312" w:hint="eastAsia"/>
          <w:szCs w:val="32"/>
        </w:rPr>
        <w:t>”</w:t>
      </w:r>
      <w:r>
        <w:rPr>
          <w:rFonts w:ascii="仿宋_GB2312"/>
          <w:szCs w:val="32"/>
        </w:rPr>
        <w:t>的空间新格局</w:t>
      </w:r>
      <w:r>
        <w:rPr>
          <w:rFonts w:ascii="仿宋_GB2312" w:hint="eastAsia"/>
          <w:szCs w:val="32"/>
        </w:rPr>
        <w:t>，结合“五大新城”</w:t>
      </w:r>
      <w:proofErr w:type="gramStart"/>
      <w:r>
        <w:rPr>
          <w:rFonts w:ascii="仿宋_GB2312" w:hint="eastAsia"/>
          <w:szCs w:val="32"/>
        </w:rPr>
        <w:t>产城融合</w:t>
      </w:r>
      <w:proofErr w:type="gramEnd"/>
      <w:r>
        <w:rPr>
          <w:rFonts w:ascii="仿宋_GB2312" w:hint="eastAsia"/>
          <w:szCs w:val="32"/>
        </w:rPr>
        <w:t>建设，发展高端装备“1</w:t>
      </w:r>
      <w:r>
        <w:rPr>
          <w:rFonts w:ascii="仿宋_GB2312"/>
          <w:szCs w:val="32"/>
        </w:rPr>
        <w:t>+2+</w:t>
      </w:r>
      <w:r>
        <w:rPr>
          <w:rFonts w:ascii="仿宋_GB2312" w:hint="eastAsia"/>
          <w:szCs w:val="32"/>
        </w:rPr>
        <w:t>N”产业布局,以中国（</w:t>
      </w:r>
      <w:r>
        <w:rPr>
          <w:rFonts w:ascii="仿宋_GB2312"/>
          <w:szCs w:val="32"/>
        </w:rPr>
        <w:t>上海</w:t>
      </w:r>
      <w:r>
        <w:rPr>
          <w:rFonts w:ascii="仿宋_GB2312" w:hint="eastAsia"/>
          <w:szCs w:val="32"/>
        </w:rPr>
        <w:t>）自由贸易</w:t>
      </w:r>
      <w:r>
        <w:rPr>
          <w:rFonts w:ascii="仿宋_GB2312"/>
          <w:szCs w:val="32"/>
        </w:rPr>
        <w:t>试验区临港新片区</w:t>
      </w:r>
      <w:r>
        <w:rPr>
          <w:rFonts w:ascii="仿宋_GB2312" w:hint="eastAsia"/>
          <w:szCs w:val="32"/>
        </w:rPr>
        <w:t>为高端装备创新和制造核心区，以沿江发展带、</w:t>
      </w:r>
      <w:proofErr w:type="gramStart"/>
      <w:r>
        <w:rPr>
          <w:rFonts w:ascii="仿宋_GB2312" w:hint="eastAsia"/>
          <w:szCs w:val="32"/>
        </w:rPr>
        <w:t>环湾发展</w:t>
      </w:r>
      <w:proofErr w:type="gramEnd"/>
      <w:r>
        <w:rPr>
          <w:rFonts w:ascii="仿宋_GB2312" w:hint="eastAsia"/>
          <w:szCs w:val="32"/>
        </w:rPr>
        <w:t>带为两大协同发展带，以中区多个特色产业群为示范发展区。</w:t>
      </w:r>
    </w:p>
    <w:p w:rsidR="00C15870" w:rsidRDefault="00C15870" w:rsidP="00C15870">
      <w:pPr>
        <w:pStyle w:val="a3"/>
        <w:tabs>
          <w:tab w:val="left" w:pos="851"/>
        </w:tabs>
        <w:spacing w:line="480" w:lineRule="exact"/>
        <w:ind w:firstLine="643"/>
        <w:outlineLvl w:val="1"/>
        <w:rPr>
          <w:rFonts w:ascii="楷体_GB2312" w:eastAsia="楷体_GB2312" w:hAnsi="楷体"/>
          <w:b/>
          <w:bCs/>
          <w:sz w:val="32"/>
          <w:szCs w:val="21"/>
        </w:rPr>
      </w:pPr>
      <w:bookmarkStart w:id="65" w:name="_Toc88497872"/>
      <w:r>
        <w:rPr>
          <w:rFonts w:ascii="楷体_GB2312" w:eastAsia="楷体_GB2312" w:hAnsi="楷体" w:hint="eastAsia"/>
          <w:b/>
          <w:bCs/>
          <w:sz w:val="32"/>
          <w:szCs w:val="21"/>
        </w:rPr>
        <w:t>（一）“1”——临港</w:t>
      </w:r>
      <w:r>
        <w:rPr>
          <w:rFonts w:ascii="楷体_GB2312" w:eastAsia="楷体_GB2312" w:hAnsi="楷体"/>
          <w:b/>
          <w:bCs/>
          <w:sz w:val="32"/>
          <w:szCs w:val="21"/>
        </w:rPr>
        <w:t>核心区</w:t>
      </w:r>
      <w:bookmarkEnd w:id="65"/>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hint="eastAsia"/>
          <w:szCs w:val="32"/>
        </w:rPr>
        <w:t>全力构筑临港新片区核心优势，重点布局微电子装备、民用航空装备、</w:t>
      </w:r>
      <w:proofErr w:type="gramStart"/>
      <w:r>
        <w:rPr>
          <w:rFonts w:ascii="仿宋_GB2312" w:hint="eastAsia"/>
          <w:szCs w:val="32"/>
        </w:rPr>
        <w:t>船舶海工</w:t>
      </w:r>
      <w:proofErr w:type="gramEnd"/>
      <w:r>
        <w:rPr>
          <w:rFonts w:ascii="仿宋_GB2312" w:hint="eastAsia"/>
          <w:szCs w:val="32"/>
        </w:rPr>
        <w:t>装备、高端能源装备、高端工程机械等领域，聚焦产业链、价值链高端环节，增强全球资源配置能力，打造</w:t>
      </w:r>
      <w:r>
        <w:rPr>
          <w:rFonts w:ascii="仿宋_GB2312"/>
          <w:szCs w:val="32"/>
        </w:rPr>
        <w:t>全市</w:t>
      </w:r>
      <w:r>
        <w:rPr>
          <w:rFonts w:ascii="仿宋_GB2312" w:hint="eastAsia"/>
          <w:szCs w:val="32"/>
        </w:rPr>
        <w:t>高端装备</w:t>
      </w:r>
      <w:r>
        <w:rPr>
          <w:rFonts w:ascii="仿宋_GB2312"/>
          <w:szCs w:val="32"/>
        </w:rPr>
        <w:t>发展的战略增长极。</w:t>
      </w:r>
    </w:p>
    <w:p w:rsidR="00C15870" w:rsidRDefault="00C15870" w:rsidP="00C15870">
      <w:pPr>
        <w:pStyle w:val="a3"/>
        <w:tabs>
          <w:tab w:val="left" w:pos="851"/>
        </w:tabs>
        <w:spacing w:line="480" w:lineRule="exact"/>
        <w:ind w:firstLine="643"/>
        <w:outlineLvl w:val="1"/>
        <w:rPr>
          <w:rFonts w:ascii="楷体_GB2312" w:eastAsia="楷体_GB2312" w:hAnsi="楷体"/>
          <w:b/>
          <w:bCs/>
          <w:sz w:val="32"/>
          <w:szCs w:val="21"/>
        </w:rPr>
      </w:pPr>
      <w:bookmarkStart w:id="66" w:name="_Toc88497873"/>
      <w:r>
        <w:rPr>
          <w:rFonts w:ascii="楷体_GB2312" w:eastAsia="楷体_GB2312" w:hAnsi="楷体" w:hint="eastAsia"/>
          <w:b/>
          <w:bCs/>
          <w:sz w:val="32"/>
          <w:szCs w:val="21"/>
        </w:rPr>
        <w:t>（二）“2”——沿江发展带、</w:t>
      </w:r>
      <w:proofErr w:type="gramStart"/>
      <w:r>
        <w:rPr>
          <w:rFonts w:ascii="楷体_GB2312" w:eastAsia="楷体_GB2312" w:hAnsi="楷体" w:hint="eastAsia"/>
          <w:b/>
          <w:bCs/>
          <w:sz w:val="32"/>
          <w:szCs w:val="21"/>
        </w:rPr>
        <w:t>环湾发展</w:t>
      </w:r>
      <w:proofErr w:type="gramEnd"/>
      <w:r>
        <w:rPr>
          <w:rFonts w:ascii="楷体_GB2312" w:eastAsia="楷体_GB2312" w:hAnsi="楷体" w:hint="eastAsia"/>
          <w:b/>
          <w:bCs/>
          <w:sz w:val="32"/>
          <w:szCs w:val="21"/>
        </w:rPr>
        <w:t>带</w:t>
      </w:r>
      <w:bookmarkEnd w:id="66"/>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hint="eastAsia"/>
          <w:szCs w:val="32"/>
        </w:rPr>
        <w:t>按照协同布局、相辅相成的发展原则，形成沿江和</w:t>
      </w:r>
      <w:proofErr w:type="gramStart"/>
      <w:r>
        <w:rPr>
          <w:rFonts w:ascii="仿宋_GB2312" w:hint="eastAsia"/>
          <w:szCs w:val="32"/>
        </w:rPr>
        <w:t>环湾两</w:t>
      </w:r>
      <w:proofErr w:type="gramEnd"/>
      <w:r>
        <w:rPr>
          <w:rFonts w:ascii="仿宋_GB2312" w:hint="eastAsia"/>
          <w:szCs w:val="32"/>
        </w:rPr>
        <w:t>大高端装备集聚发展带。</w:t>
      </w:r>
      <w:r>
        <w:rPr>
          <w:rFonts w:ascii="仿宋_GB2312" w:hint="eastAsia"/>
          <w:b/>
          <w:bCs/>
          <w:szCs w:val="32"/>
        </w:rPr>
        <w:t>沿江发展带</w:t>
      </w:r>
      <w:r>
        <w:rPr>
          <w:rFonts w:ascii="仿宋_GB2312" w:hint="eastAsia"/>
          <w:szCs w:val="32"/>
        </w:rPr>
        <w:t>主要包括</w:t>
      </w:r>
      <w:r>
        <w:rPr>
          <w:rFonts w:ascii="仿宋_GB2312"/>
          <w:szCs w:val="32"/>
        </w:rPr>
        <w:t>浦东</w:t>
      </w:r>
      <w:r>
        <w:rPr>
          <w:rFonts w:ascii="仿宋_GB2312" w:hint="eastAsia"/>
          <w:szCs w:val="32"/>
        </w:rPr>
        <w:t>新</w:t>
      </w:r>
      <w:r>
        <w:rPr>
          <w:rFonts w:ascii="仿宋_GB2312"/>
          <w:szCs w:val="32"/>
        </w:rPr>
        <w:t>区、宝山区</w:t>
      </w:r>
      <w:r>
        <w:rPr>
          <w:rFonts w:ascii="仿宋_GB2312" w:hint="eastAsia"/>
          <w:szCs w:val="32"/>
        </w:rPr>
        <w:t>、嘉定区和</w:t>
      </w:r>
      <w:proofErr w:type="gramStart"/>
      <w:r>
        <w:rPr>
          <w:rFonts w:ascii="仿宋_GB2312" w:hint="eastAsia"/>
          <w:szCs w:val="32"/>
        </w:rPr>
        <w:t>崇明区</w:t>
      </w:r>
      <w:proofErr w:type="gramEnd"/>
      <w:r>
        <w:rPr>
          <w:rFonts w:ascii="仿宋_GB2312" w:hint="eastAsia"/>
          <w:szCs w:val="32"/>
        </w:rPr>
        <w:t>等</w:t>
      </w:r>
      <w:r>
        <w:rPr>
          <w:rFonts w:ascii="仿宋_GB2312"/>
          <w:szCs w:val="32"/>
        </w:rPr>
        <w:t>，</w:t>
      </w:r>
      <w:r>
        <w:rPr>
          <w:rFonts w:ascii="仿宋_GB2312" w:hint="eastAsia"/>
          <w:szCs w:val="32"/>
        </w:rPr>
        <w:t>重点布局智能制造装备、民用航空装备、</w:t>
      </w:r>
      <w:proofErr w:type="gramStart"/>
      <w:r>
        <w:rPr>
          <w:rFonts w:ascii="仿宋_GB2312" w:hint="eastAsia"/>
          <w:szCs w:val="32"/>
        </w:rPr>
        <w:t>船舶海工</w:t>
      </w:r>
      <w:proofErr w:type="gramEnd"/>
      <w:r>
        <w:rPr>
          <w:rFonts w:ascii="仿宋_GB2312" w:hint="eastAsia"/>
          <w:szCs w:val="32"/>
        </w:rPr>
        <w:t>装备、高端能源装备、高端医疗装备等产业。</w:t>
      </w:r>
      <w:proofErr w:type="gramStart"/>
      <w:r>
        <w:rPr>
          <w:rFonts w:ascii="仿宋_GB2312" w:hint="eastAsia"/>
          <w:b/>
          <w:bCs/>
          <w:szCs w:val="32"/>
        </w:rPr>
        <w:t>环湾发展</w:t>
      </w:r>
      <w:proofErr w:type="gramEnd"/>
      <w:r>
        <w:rPr>
          <w:rFonts w:ascii="仿宋_GB2312" w:hint="eastAsia"/>
          <w:b/>
          <w:bCs/>
          <w:szCs w:val="32"/>
        </w:rPr>
        <w:t>带</w:t>
      </w:r>
      <w:r>
        <w:rPr>
          <w:rFonts w:ascii="仿宋_GB2312" w:hint="eastAsia"/>
          <w:szCs w:val="32"/>
        </w:rPr>
        <w:t>主要包括奉贤区、金山区等，重点布局智能制造装备、民用航空装备、高端能源装备等产业。</w:t>
      </w:r>
    </w:p>
    <w:p w:rsidR="00C15870" w:rsidRDefault="00C15870" w:rsidP="00C15870">
      <w:pPr>
        <w:pStyle w:val="a3"/>
        <w:tabs>
          <w:tab w:val="left" w:pos="851"/>
        </w:tabs>
        <w:spacing w:line="480" w:lineRule="exact"/>
        <w:ind w:firstLine="643"/>
        <w:outlineLvl w:val="1"/>
        <w:rPr>
          <w:rFonts w:ascii="楷体_GB2312" w:eastAsia="楷体_GB2312" w:hAnsi="楷体"/>
          <w:b/>
          <w:bCs/>
          <w:sz w:val="32"/>
          <w:szCs w:val="21"/>
        </w:rPr>
      </w:pPr>
      <w:bookmarkStart w:id="67" w:name="_Toc88497874"/>
      <w:r>
        <w:rPr>
          <w:rFonts w:ascii="楷体_GB2312" w:eastAsia="楷体_GB2312" w:hAnsi="楷体" w:hint="eastAsia"/>
          <w:b/>
          <w:bCs/>
          <w:sz w:val="32"/>
          <w:szCs w:val="21"/>
        </w:rPr>
        <w:t>（三）“N”——中</w:t>
      </w:r>
      <w:proofErr w:type="gramStart"/>
      <w:r>
        <w:rPr>
          <w:rFonts w:ascii="楷体_GB2312" w:eastAsia="楷体_GB2312" w:hAnsi="楷体" w:hint="eastAsia"/>
          <w:b/>
          <w:bCs/>
          <w:sz w:val="32"/>
          <w:szCs w:val="21"/>
        </w:rPr>
        <w:t>区特色</w:t>
      </w:r>
      <w:proofErr w:type="gramEnd"/>
      <w:r>
        <w:rPr>
          <w:rFonts w:ascii="楷体_GB2312" w:eastAsia="楷体_GB2312" w:hAnsi="楷体" w:hint="eastAsia"/>
          <w:b/>
          <w:bCs/>
          <w:sz w:val="32"/>
          <w:szCs w:val="21"/>
        </w:rPr>
        <w:t>产业群</w:t>
      </w:r>
      <w:bookmarkEnd w:id="67"/>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hint="eastAsia"/>
          <w:szCs w:val="32"/>
        </w:rPr>
        <w:t>按照打响品牌、示范引领的发展原则，形成中</w:t>
      </w:r>
      <w:proofErr w:type="gramStart"/>
      <w:r>
        <w:rPr>
          <w:rFonts w:ascii="仿宋_GB2312" w:hint="eastAsia"/>
          <w:szCs w:val="32"/>
        </w:rPr>
        <w:t>区特色</w:t>
      </w:r>
      <w:proofErr w:type="gramEnd"/>
      <w:r>
        <w:rPr>
          <w:rFonts w:ascii="仿宋_GB2312" w:hint="eastAsia"/>
          <w:szCs w:val="32"/>
        </w:rPr>
        <w:t>产业群。</w:t>
      </w:r>
      <w:r>
        <w:rPr>
          <w:rFonts w:ascii="仿宋_GB2312" w:hint="eastAsia"/>
          <w:b/>
          <w:bCs/>
          <w:szCs w:val="32"/>
        </w:rPr>
        <w:t>中</w:t>
      </w:r>
      <w:proofErr w:type="gramStart"/>
      <w:r>
        <w:rPr>
          <w:rFonts w:ascii="仿宋_GB2312" w:hint="eastAsia"/>
          <w:b/>
          <w:bCs/>
          <w:szCs w:val="32"/>
        </w:rPr>
        <w:t>区特色</w:t>
      </w:r>
      <w:proofErr w:type="gramEnd"/>
      <w:r>
        <w:rPr>
          <w:rFonts w:ascii="仿宋_GB2312" w:hint="eastAsia"/>
          <w:b/>
          <w:bCs/>
          <w:szCs w:val="32"/>
        </w:rPr>
        <w:t>产业群</w:t>
      </w:r>
      <w:r>
        <w:rPr>
          <w:rFonts w:ascii="仿宋_GB2312" w:hint="eastAsia"/>
          <w:szCs w:val="32"/>
        </w:rPr>
        <w:t>主要包括中心城区、闵行区、松江区和青浦区内多个高端装备特色产业集群及产业园区，着力建设产业链上下游生态集聚高地，重点布局智能制造装备、民用航天装备、高端能源装备、节能环保装备等产业。</w:t>
      </w:r>
    </w:p>
    <w:p w:rsidR="00C15870" w:rsidRDefault="00C15870" w:rsidP="00C15870">
      <w:pPr>
        <w:tabs>
          <w:tab w:val="left" w:pos="8610"/>
          <w:tab w:val="left" w:pos="8897"/>
          <w:tab w:val="left" w:pos="9184"/>
        </w:tabs>
        <w:spacing w:line="480" w:lineRule="exact"/>
        <w:jc w:val="center"/>
        <w:rPr>
          <w:rFonts w:ascii="仿宋_GB2312"/>
          <w:szCs w:val="32"/>
        </w:rPr>
      </w:pPr>
      <w:r>
        <w:rPr>
          <w:noProof/>
        </w:rPr>
        <w:drawing>
          <wp:inline distT="0" distB="0" distL="0" distR="0">
            <wp:extent cx="4848225" cy="572008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a:srcRect/>
                    <a:stretch>
                      <a:fillRect/>
                    </a:stretch>
                  </pic:blipFill>
                  <pic:spPr bwMode="auto">
                    <a:xfrm>
                      <a:off x="0" y="0"/>
                      <a:ext cx="4848225" cy="5720080"/>
                    </a:xfrm>
                    <a:prstGeom prst="rect">
                      <a:avLst/>
                    </a:prstGeom>
                    <a:noFill/>
                    <a:ln w="9525" cmpd="sng">
                      <a:noFill/>
                      <a:miter lim="800000"/>
                      <a:headEnd/>
                      <a:tailEnd/>
                    </a:ln>
                  </pic:spPr>
                </pic:pic>
              </a:graphicData>
            </a:graphic>
          </wp:inline>
        </w:drawing>
      </w:r>
    </w:p>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bookmarkStart w:id="68" w:name="_Toc58414008"/>
      <w:bookmarkStart w:id="69" w:name="_Toc88497875"/>
      <w:r>
        <w:rPr>
          <w:rFonts w:ascii="黑体" w:eastAsia="黑体" w:hAnsi="黑体" w:hint="eastAsia"/>
          <w:sz w:val="32"/>
          <w:szCs w:val="21"/>
        </w:rPr>
        <w:t>五、重点工程</w:t>
      </w:r>
      <w:bookmarkEnd w:id="68"/>
      <w:bookmarkEnd w:id="69"/>
    </w:p>
    <w:p w:rsidR="00C15870" w:rsidRDefault="00C15870" w:rsidP="00C15870">
      <w:pPr>
        <w:tabs>
          <w:tab w:val="left" w:pos="8610"/>
          <w:tab w:val="left" w:pos="8897"/>
          <w:tab w:val="left" w:pos="9184"/>
        </w:tabs>
        <w:spacing w:line="480" w:lineRule="exact"/>
        <w:ind w:firstLineChars="200" w:firstLine="616"/>
        <w:rPr>
          <w:rFonts w:ascii="仿宋_GB2312"/>
          <w:szCs w:val="32"/>
        </w:rPr>
      </w:pPr>
      <w:r>
        <w:rPr>
          <w:rFonts w:ascii="仿宋_GB2312" w:hint="eastAsia"/>
          <w:szCs w:val="32"/>
        </w:rPr>
        <w:t>以</w:t>
      </w:r>
      <w:r>
        <w:rPr>
          <w:rFonts w:ascii="仿宋_GB2312" w:hint="eastAsia"/>
          <w:b/>
          <w:bCs/>
          <w:szCs w:val="32"/>
        </w:rPr>
        <w:t>“高</w:t>
      </w:r>
      <w:r>
        <w:rPr>
          <w:rFonts w:ascii="仿宋_GB2312" w:hint="eastAsia"/>
          <w:b/>
          <w:szCs w:val="32"/>
        </w:rPr>
        <w:t>端引领、数字驱动”</w:t>
      </w:r>
      <w:r>
        <w:rPr>
          <w:rFonts w:ascii="仿宋_GB2312" w:hint="eastAsia"/>
          <w:szCs w:val="32"/>
        </w:rPr>
        <w:t>为主线，以</w:t>
      </w:r>
      <w:r>
        <w:rPr>
          <w:rFonts w:ascii="仿宋_GB2312" w:hint="eastAsia"/>
          <w:b/>
          <w:bCs/>
          <w:szCs w:val="32"/>
        </w:rPr>
        <w:t>“双数五高”</w:t>
      </w:r>
      <w:r>
        <w:rPr>
          <w:rFonts w:ascii="仿宋_GB2312" w:hint="eastAsia"/>
          <w:szCs w:val="32"/>
        </w:rPr>
        <w:t>工程</w:t>
      </w:r>
      <w:r>
        <w:rPr>
          <w:rFonts w:ascii="仿宋_GB2312" w:hint="eastAsia"/>
          <w:szCs w:val="32"/>
        </w:rPr>
        <w:lastRenderedPageBreak/>
        <w:t>为重点，全力推动本市高端装备产业高质量发展。围绕数字化装备，融合智能优势；围绕数字化生产，提升制造优势；围绕高能级创新，增强引领优势；围绕高价值产业链，筑牢体系优势；围绕高标准品牌，巩固市场优势；围绕高质量载体，加强支撑优势；围绕高水平协同，集聚资源优势。</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0" w:name="_Toc58414010"/>
      <w:bookmarkStart w:id="71" w:name="_Toc88497876"/>
      <w:r>
        <w:rPr>
          <w:rFonts w:ascii="楷体_GB2312" w:eastAsia="楷体_GB2312" w:hAnsi="KaiTi" w:hint="eastAsia"/>
          <w:b/>
          <w:bCs/>
          <w:sz w:val="32"/>
          <w:szCs w:val="21"/>
        </w:rPr>
        <w:t>（一）数字化</w:t>
      </w:r>
      <w:bookmarkEnd w:id="70"/>
      <w:r>
        <w:rPr>
          <w:rFonts w:ascii="楷体_GB2312" w:eastAsia="楷体_GB2312" w:hAnsi="KaiTi" w:hint="eastAsia"/>
          <w:b/>
          <w:bCs/>
          <w:sz w:val="32"/>
          <w:szCs w:val="21"/>
        </w:rPr>
        <w:t>装备融合工程</w:t>
      </w:r>
      <w:bookmarkEnd w:id="71"/>
    </w:p>
    <w:p w:rsidR="00C15870" w:rsidRDefault="00C15870" w:rsidP="00C15870">
      <w:pPr>
        <w:pStyle w:val="a3"/>
        <w:spacing w:line="480" w:lineRule="exact"/>
        <w:ind w:firstLine="643"/>
        <w:rPr>
          <w:rFonts w:ascii="仿宋_GB2312" w:eastAsia="仿宋_GB2312" w:hAnsi="Times New Roman"/>
          <w:sz w:val="32"/>
          <w:szCs w:val="32"/>
        </w:rPr>
      </w:pPr>
      <w:r>
        <w:rPr>
          <w:rFonts w:ascii="仿宋_GB2312" w:eastAsia="仿宋_GB2312" w:hAnsi="Times New Roman" w:hint="eastAsia"/>
          <w:b/>
          <w:sz w:val="32"/>
          <w:szCs w:val="32"/>
        </w:rPr>
        <w:t>提升数字技术应用水平，</w:t>
      </w:r>
      <w:r>
        <w:rPr>
          <w:rFonts w:ascii="仿宋_GB2312" w:eastAsia="仿宋_GB2312" w:hAnsi="Times New Roman" w:hint="eastAsia"/>
          <w:sz w:val="32"/>
          <w:szCs w:val="32"/>
        </w:rPr>
        <w:t>推动新一代信息技术赋能高端装备数字化升级，发展装备</w:t>
      </w:r>
      <w:proofErr w:type="gramStart"/>
      <w:r>
        <w:rPr>
          <w:rFonts w:ascii="仿宋_GB2312" w:eastAsia="仿宋_GB2312" w:hAnsi="Times New Roman" w:hint="eastAsia"/>
          <w:sz w:val="32"/>
          <w:szCs w:val="32"/>
        </w:rPr>
        <w:t>云计算</w:t>
      </w:r>
      <w:proofErr w:type="gramEnd"/>
      <w:r>
        <w:rPr>
          <w:rFonts w:ascii="仿宋_GB2312" w:eastAsia="仿宋_GB2312" w:hAnsi="Times New Roman" w:hint="eastAsia"/>
          <w:sz w:val="32"/>
          <w:szCs w:val="32"/>
        </w:rPr>
        <w:t>/边缘计算</w:t>
      </w:r>
      <w:r>
        <w:rPr>
          <w:rFonts w:ascii="仿宋_GB2312" w:eastAsia="仿宋_GB2312" w:hAnsi="宋体" w:cs="宋体" w:hint="eastAsia"/>
          <w:sz w:val="32"/>
          <w:szCs w:val="32"/>
        </w:rPr>
        <w:t>等</w:t>
      </w:r>
      <w:r>
        <w:rPr>
          <w:rFonts w:ascii="仿宋_GB2312" w:eastAsia="仿宋_GB2312" w:hAnsi="Times New Roman" w:hint="eastAsia"/>
          <w:sz w:val="32"/>
          <w:szCs w:val="32"/>
        </w:rPr>
        <w:t>大数据采集、分析与处理技术，将装备“数据流”转化为“价值流”，实现装备数字化与运维智慧化。</w:t>
      </w:r>
      <w:r>
        <w:rPr>
          <w:rFonts w:ascii="仿宋_GB2312" w:eastAsia="仿宋_GB2312" w:hAnsi="Times New Roman" w:hint="eastAsia"/>
          <w:b/>
          <w:sz w:val="32"/>
          <w:szCs w:val="32"/>
        </w:rPr>
        <w:t>提升人工智能融合水平，</w:t>
      </w:r>
      <w:r>
        <w:rPr>
          <w:rFonts w:ascii="仿宋_GB2312" w:eastAsia="仿宋_GB2312" w:hAnsi="Times New Roman" w:hint="eastAsia"/>
          <w:sz w:val="32"/>
          <w:szCs w:val="32"/>
        </w:rPr>
        <w:t>推动新一代人工智能技术与高端装备融合发展，加快深度学习、人机交互、语义识别等技术在工业场景落地。</w:t>
      </w:r>
      <w:r>
        <w:rPr>
          <w:rFonts w:ascii="仿宋_GB2312" w:eastAsia="仿宋_GB2312" w:hAnsi="Times New Roman" w:hint="eastAsia"/>
          <w:b/>
          <w:sz w:val="32"/>
          <w:szCs w:val="32"/>
        </w:rPr>
        <w:t>提升智能元器件集成水平</w:t>
      </w:r>
      <w:r>
        <w:rPr>
          <w:rFonts w:ascii="仿宋_GB2312" w:eastAsia="仿宋_GB2312" w:hAnsi="Times New Roman" w:hint="eastAsia"/>
          <w:b/>
          <w:bCs/>
          <w:sz w:val="32"/>
          <w:szCs w:val="32"/>
        </w:rPr>
        <w:t>，</w:t>
      </w:r>
      <w:r>
        <w:rPr>
          <w:rFonts w:ascii="仿宋_GB2312" w:eastAsia="仿宋_GB2312" w:hAnsi="Times New Roman" w:hint="eastAsia"/>
          <w:sz w:val="32"/>
          <w:szCs w:val="32"/>
        </w:rPr>
        <w:t>增强智能控制、检测仪器仪表与执行机构集成能力，提升装备运行灵敏度、稳定性和可靠性；</w:t>
      </w:r>
      <w:r>
        <w:rPr>
          <w:rFonts w:ascii="仿宋_GB2312" w:eastAsia="仿宋_GB2312" w:hint="eastAsia"/>
          <w:sz w:val="32"/>
          <w:szCs w:val="32"/>
        </w:rPr>
        <w:t>提高机器视觉、</w:t>
      </w:r>
      <w:proofErr w:type="gramStart"/>
      <w:r>
        <w:rPr>
          <w:rFonts w:ascii="仿宋_GB2312" w:eastAsia="仿宋_GB2312" w:hint="eastAsia"/>
          <w:sz w:val="32"/>
          <w:szCs w:val="32"/>
        </w:rPr>
        <w:t>力觉部件</w:t>
      </w:r>
      <w:proofErr w:type="gramEnd"/>
      <w:r>
        <w:rPr>
          <w:rFonts w:ascii="仿宋_GB2312" w:eastAsia="仿宋_GB2312" w:hint="eastAsia"/>
          <w:sz w:val="32"/>
          <w:szCs w:val="32"/>
        </w:rPr>
        <w:t>及激光雷达识别分析准确度，</w:t>
      </w:r>
      <w:r>
        <w:rPr>
          <w:rFonts w:ascii="仿宋_GB2312" w:eastAsia="仿宋_GB2312" w:hAnsi="Times New Roman" w:hint="eastAsia"/>
          <w:sz w:val="32"/>
          <w:szCs w:val="32"/>
        </w:rPr>
        <w:t>实现特定场合下精准检测、定位、巡航等功能。</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2" w:name="_Toc58414011"/>
      <w:bookmarkStart w:id="73" w:name="_Toc88497877"/>
      <w:r>
        <w:rPr>
          <w:rFonts w:ascii="楷体_GB2312" w:eastAsia="楷体_GB2312" w:hAnsi="KaiTi" w:hint="eastAsia"/>
          <w:b/>
          <w:bCs/>
          <w:sz w:val="32"/>
          <w:szCs w:val="21"/>
        </w:rPr>
        <w:t>（二）数字化生产</w:t>
      </w:r>
      <w:bookmarkEnd w:id="72"/>
      <w:r>
        <w:rPr>
          <w:rFonts w:ascii="楷体_GB2312" w:eastAsia="楷体_GB2312" w:hAnsi="KaiTi" w:hint="eastAsia"/>
          <w:b/>
          <w:bCs/>
          <w:sz w:val="32"/>
          <w:szCs w:val="21"/>
        </w:rPr>
        <w:t>提升工程</w:t>
      </w:r>
      <w:bookmarkEnd w:id="73"/>
    </w:p>
    <w:p w:rsidR="00C15870" w:rsidRDefault="00C15870" w:rsidP="00C15870">
      <w:pPr>
        <w:pStyle w:val="a3"/>
        <w:spacing w:line="480" w:lineRule="exact"/>
        <w:ind w:firstLine="643"/>
        <w:rPr>
          <w:rFonts w:ascii="仿宋_GB2312" w:eastAsia="仿宋_GB2312" w:hAnsi="黑体"/>
          <w:sz w:val="32"/>
          <w:szCs w:val="32"/>
        </w:rPr>
      </w:pPr>
      <w:r>
        <w:rPr>
          <w:rFonts w:ascii="Times New Roman" w:eastAsia="仿宋_GB2312" w:hAnsi="Times New Roman" w:hint="eastAsia"/>
          <w:b/>
          <w:sz w:val="32"/>
          <w:szCs w:val="32"/>
        </w:rPr>
        <w:t>实施智能制造行动计划，</w:t>
      </w:r>
      <w:r>
        <w:rPr>
          <w:rFonts w:ascii="仿宋_GB2312" w:eastAsia="仿宋_GB2312" w:hAnsi="Times New Roman" w:hint="eastAsia"/>
          <w:sz w:val="32"/>
          <w:szCs w:val="32"/>
        </w:rPr>
        <w:t>加快智能工厂建设</w:t>
      </w:r>
      <w:r>
        <w:rPr>
          <w:rFonts w:ascii="Times New Roman" w:eastAsia="仿宋_GB2312" w:hAnsi="Times New Roman" w:hint="eastAsia"/>
          <w:sz w:val="32"/>
          <w:szCs w:val="32"/>
        </w:rPr>
        <w:t>，推动</w:t>
      </w:r>
      <w:r>
        <w:rPr>
          <w:rFonts w:ascii="Times New Roman" w:eastAsia="仿宋_GB2312" w:hAnsi="Times New Roman"/>
          <w:sz w:val="32"/>
          <w:szCs w:val="32"/>
        </w:rPr>
        <w:t>数字化、网络化、智能化新技术与</w:t>
      </w:r>
      <w:r>
        <w:rPr>
          <w:rFonts w:ascii="Times New Roman" w:eastAsia="仿宋_GB2312" w:hAnsi="Times New Roman" w:hint="eastAsia"/>
          <w:sz w:val="32"/>
          <w:szCs w:val="32"/>
        </w:rPr>
        <w:t>高端装备</w:t>
      </w:r>
      <w:r>
        <w:rPr>
          <w:rFonts w:ascii="Times New Roman" w:eastAsia="仿宋_GB2312" w:hAnsi="Times New Roman"/>
          <w:sz w:val="32"/>
          <w:szCs w:val="32"/>
        </w:rPr>
        <w:t>研发设计、生产制造、仓储物流、运维服务等环节深度融合</w:t>
      </w:r>
      <w:r>
        <w:rPr>
          <w:rFonts w:ascii="Times New Roman" w:eastAsia="仿宋_GB2312" w:hAnsi="Times New Roman" w:hint="eastAsia"/>
          <w:sz w:val="32"/>
          <w:szCs w:val="32"/>
        </w:rPr>
        <w:t>；推进装备企业数字化转型，重点</w:t>
      </w:r>
      <w:r>
        <w:rPr>
          <w:rFonts w:ascii="仿宋_GB2312" w:eastAsia="仿宋_GB2312" w:hAnsi="Times New Roman" w:hint="eastAsia"/>
          <w:sz w:val="32"/>
          <w:szCs w:val="32"/>
        </w:rPr>
        <w:t>加强5G、工业互联网、数字孪生、VR/AR等数字化技术赋能；</w:t>
      </w:r>
      <w:r>
        <w:rPr>
          <w:rFonts w:ascii="仿宋_GB2312" w:eastAsia="仿宋_GB2312" w:hint="eastAsia"/>
          <w:sz w:val="32"/>
          <w:szCs w:val="32"/>
        </w:rPr>
        <w:t>培育智能制造新模式</w:t>
      </w:r>
      <w:r>
        <w:rPr>
          <w:rFonts w:ascii="仿宋_GB2312" w:eastAsia="仿宋_GB2312" w:hAnsi="Times New Roman" w:hint="eastAsia"/>
          <w:sz w:val="32"/>
          <w:szCs w:val="32"/>
        </w:rPr>
        <w:t>，</w:t>
      </w:r>
      <w:r>
        <w:rPr>
          <w:rFonts w:ascii="Times New Roman" w:eastAsia="仿宋_GB2312" w:hAnsi="Times New Roman"/>
          <w:sz w:val="32"/>
          <w:szCs w:val="32"/>
        </w:rPr>
        <w:t>支持</w:t>
      </w:r>
      <w:r>
        <w:rPr>
          <w:rFonts w:ascii="Times New Roman" w:eastAsia="仿宋_GB2312" w:hAnsi="Times New Roman" w:hint="eastAsia"/>
          <w:sz w:val="32"/>
          <w:szCs w:val="32"/>
        </w:rPr>
        <w:t>信息技术（</w:t>
      </w:r>
      <w:r>
        <w:rPr>
          <w:rFonts w:ascii="仿宋_GB2312" w:eastAsia="仿宋_GB2312" w:hAnsi="Times New Roman" w:hint="eastAsia"/>
          <w:sz w:val="32"/>
          <w:szCs w:val="32"/>
        </w:rPr>
        <w:t>IT）</w:t>
      </w:r>
      <w:r>
        <w:rPr>
          <w:rFonts w:ascii="Times New Roman" w:eastAsia="仿宋_GB2312" w:hAnsi="Times New Roman" w:hint="eastAsia"/>
          <w:sz w:val="32"/>
          <w:szCs w:val="32"/>
        </w:rPr>
        <w:t>网络与生产控制（</w:t>
      </w:r>
      <w:r>
        <w:rPr>
          <w:rFonts w:ascii="仿宋_GB2312" w:eastAsia="仿宋_GB2312" w:hAnsi="Times New Roman" w:hint="eastAsia"/>
          <w:sz w:val="32"/>
          <w:szCs w:val="32"/>
        </w:rPr>
        <w:t>OT</w:t>
      </w:r>
      <w:r>
        <w:rPr>
          <w:rFonts w:ascii="Times New Roman" w:eastAsia="仿宋_GB2312" w:hAnsi="Times New Roman" w:hint="eastAsia"/>
          <w:sz w:val="32"/>
          <w:szCs w:val="32"/>
        </w:rPr>
        <w:t>）网络</w:t>
      </w:r>
      <w:r>
        <w:rPr>
          <w:rFonts w:ascii="Times New Roman" w:eastAsia="仿宋_GB2312" w:hAnsi="Times New Roman"/>
          <w:sz w:val="32"/>
          <w:szCs w:val="32"/>
        </w:rPr>
        <w:t>融合互通</w:t>
      </w:r>
      <w:r>
        <w:rPr>
          <w:rFonts w:ascii="仿宋_GB2312" w:eastAsia="仿宋_GB2312" w:hAnsi="Times New Roman" w:hint="eastAsia"/>
          <w:sz w:val="32"/>
          <w:szCs w:val="32"/>
        </w:rPr>
        <w:t>。</w:t>
      </w:r>
      <w:r>
        <w:rPr>
          <w:rFonts w:ascii="仿宋_GB2312" w:eastAsia="仿宋_GB2312" w:hAnsi="Times New Roman" w:hint="eastAsia"/>
          <w:b/>
          <w:sz w:val="32"/>
          <w:szCs w:val="32"/>
        </w:rPr>
        <w:t>壮大系统集成商队伍，</w:t>
      </w:r>
      <w:r>
        <w:rPr>
          <w:rFonts w:ascii="仿宋_GB2312" w:eastAsia="仿宋_GB2312" w:hAnsi="Times New Roman" w:hint="eastAsia"/>
          <w:sz w:val="32"/>
          <w:szCs w:val="32"/>
        </w:rPr>
        <w:t>鼓励高端装备企业拓展智能制造系统集成业务，增强系统解决方案供给能力；培育15家以上年营业收入达10亿级、具备行业一流水平的系统集成商，</w:t>
      </w:r>
      <w:r>
        <w:rPr>
          <w:rFonts w:ascii="Times New Roman" w:eastAsia="仿宋_GB2312" w:hAnsi="Times New Roman"/>
          <w:sz w:val="32"/>
          <w:szCs w:val="32"/>
        </w:rPr>
        <w:t>支持系统</w:t>
      </w:r>
      <w:r>
        <w:rPr>
          <w:rFonts w:ascii="Times New Roman" w:eastAsia="仿宋_GB2312" w:hAnsi="Times New Roman" w:hint="eastAsia"/>
          <w:sz w:val="32"/>
          <w:szCs w:val="32"/>
        </w:rPr>
        <w:t>集成</w:t>
      </w:r>
      <w:r>
        <w:rPr>
          <w:rFonts w:ascii="Times New Roman" w:eastAsia="仿宋_GB2312" w:hAnsi="Times New Roman"/>
          <w:sz w:val="32"/>
          <w:szCs w:val="32"/>
        </w:rPr>
        <w:t>商拓展市场、加快全球化布局</w:t>
      </w:r>
      <w:r>
        <w:rPr>
          <w:rFonts w:ascii="仿宋_GB2312" w:eastAsia="仿宋_GB2312" w:hAnsi="黑体" w:hint="eastAsia"/>
          <w:sz w:val="32"/>
          <w:szCs w:val="32"/>
        </w:rPr>
        <w:t>。</w:t>
      </w:r>
      <w:r>
        <w:rPr>
          <w:rFonts w:ascii="仿宋_GB2312" w:eastAsia="仿宋_GB2312" w:hAnsi="Times New Roman" w:hint="eastAsia"/>
          <w:b/>
          <w:sz w:val="32"/>
          <w:szCs w:val="32"/>
        </w:rPr>
        <w:t>提升基础加工工艺水平</w:t>
      </w:r>
      <w:r>
        <w:rPr>
          <w:rFonts w:ascii="仿宋_GB2312" w:eastAsia="仿宋_GB2312" w:hAnsi="Times New Roman" w:hint="eastAsia"/>
          <w:b/>
          <w:bCs/>
          <w:sz w:val="32"/>
          <w:szCs w:val="32"/>
        </w:rPr>
        <w:t>，</w:t>
      </w:r>
      <w:r>
        <w:rPr>
          <w:rFonts w:ascii="仿宋_GB2312" w:eastAsia="仿宋_GB2312" w:hAnsi="Times New Roman" w:hint="eastAsia"/>
          <w:sz w:val="32"/>
          <w:szCs w:val="32"/>
        </w:rPr>
        <w:t>增强智能制造成套系统、数控机床加工系统精细化加工能力，通过参数优化、反馈补偿、智能迭代、工艺仿真等多维度提升，打造一批柔</w:t>
      </w:r>
      <w:r>
        <w:rPr>
          <w:rFonts w:ascii="仿宋_GB2312" w:eastAsia="仿宋_GB2312" w:hAnsi="Times New Roman" w:hint="eastAsia"/>
          <w:sz w:val="32"/>
          <w:szCs w:val="32"/>
        </w:rPr>
        <w:lastRenderedPageBreak/>
        <w:t>性高效的智能生产加工系统、产线、车间；鼓励锻造、铸造、热处理、电镀等行业高效化、绿色化发展。</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4" w:name="_Toc58414009"/>
      <w:bookmarkStart w:id="75" w:name="_Toc88497878"/>
      <w:r>
        <w:rPr>
          <w:rFonts w:ascii="楷体_GB2312" w:eastAsia="楷体_GB2312" w:hAnsi="KaiTi" w:hint="eastAsia"/>
          <w:b/>
          <w:bCs/>
          <w:sz w:val="32"/>
          <w:szCs w:val="21"/>
        </w:rPr>
        <w:t>（三）高</w:t>
      </w:r>
      <w:bookmarkEnd w:id="74"/>
      <w:r>
        <w:rPr>
          <w:rFonts w:ascii="楷体_GB2312" w:eastAsia="楷体_GB2312" w:hAnsi="KaiTi" w:hint="eastAsia"/>
          <w:b/>
          <w:bCs/>
          <w:sz w:val="32"/>
          <w:szCs w:val="21"/>
        </w:rPr>
        <w:t>能级创新引领工程</w:t>
      </w:r>
      <w:bookmarkEnd w:id="75"/>
    </w:p>
    <w:p w:rsidR="00C15870" w:rsidRDefault="00C15870" w:rsidP="00C15870">
      <w:pPr>
        <w:spacing w:line="480" w:lineRule="exact"/>
        <w:ind w:firstLineChars="200" w:firstLine="618"/>
        <w:rPr>
          <w:rFonts w:ascii="仿宋_GB2312"/>
          <w:szCs w:val="32"/>
        </w:rPr>
      </w:pPr>
      <w:r>
        <w:rPr>
          <w:rFonts w:ascii="仿宋_GB2312" w:hint="eastAsia"/>
          <w:b/>
          <w:szCs w:val="32"/>
        </w:rPr>
        <w:t>加强协同创新攻关，</w:t>
      </w:r>
      <w:r>
        <w:rPr>
          <w:rFonts w:ascii="仿宋_GB2312" w:hint="eastAsia"/>
          <w:szCs w:val="32"/>
        </w:rPr>
        <w:t>加大高端装备前沿技术布局和关键技术攻关支持力度，提升行业整体自主创新能力；推动</w:t>
      </w:r>
      <w:r>
        <w:rPr>
          <w:rFonts w:ascii="仿宋_GB2312" w:hAnsi="华文仿宋" w:cs="仿宋" w:hint="eastAsia"/>
          <w:szCs w:val="28"/>
        </w:rPr>
        <w:t>产学研用协同创新，</w:t>
      </w:r>
      <w:r>
        <w:rPr>
          <w:rFonts w:ascii="仿宋_GB2312" w:hint="eastAsia"/>
          <w:szCs w:val="32"/>
        </w:rPr>
        <w:t>加速科研成果产业化转化；</w:t>
      </w:r>
      <w:r>
        <w:rPr>
          <w:rFonts w:ascii="仿宋_GB2312" w:hAnsi="华文仿宋" w:cs="仿宋" w:hint="eastAsia"/>
          <w:szCs w:val="32"/>
        </w:rPr>
        <w:t>探</w:t>
      </w:r>
      <w:r>
        <w:rPr>
          <w:rFonts w:ascii="仿宋_GB2312" w:hint="eastAsia"/>
          <w:szCs w:val="32"/>
        </w:rPr>
        <w:t>索主机厂-装备企业-科研机构</w:t>
      </w:r>
      <w:r>
        <w:rPr>
          <w:rFonts w:ascii="仿宋_GB2312"/>
          <w:szCs w:val="32"/>
        </w:rPr>
        <w:t>多方</w:t>
      </w:r>
      <w:r>
        <w:rPr>
          <w:rFonts w:ascii="仿宋_GB2312" w:hint="eastAsia"/>
          <w:szCs w:val="32"/>
        </w:rPr>
        <w:t>合作</w:t>
      </w:r>
      <w:r>
        <w:rPr>
          <w:rFonts w:ascii="仿宋_GB2312"/>
          <w:szCs w:val="32"/>
        </w:rPr>
        <w:t>模式</w:t>
      </w:r>
      <w:r>
        <w:rPr>
          <w:rFonts w:ascii="仿宋_GB2312" w:hint="eastAsia"/>
          <w:szCs w:val="32"/>
        </w:rPr>
        <w:t>，形成一批“先行先试”创新机制与经验成果。</w:t>
      </w:r>
      <w:r>
        <w:rPr>
          <w:rFonts w:ascii="仿宋_GB2312" w:hAnsi="KaiTi" w:hint="eastAsia"/>
          <w:b/>
          <w:szCs w:val="21"/>
        </w:rPr>
        <w:t>加快创新主体培育，</w:t>
      </w:r>
      <w:r>
        <w:rPr>
          <w:rFonts w:ascii="仿宋_GB2312" w:hint="eastAsia"/>
          <w:szCs w:val="32"/>
        </w:rPr>
        <w:t>聚焦重点方向建设若干国家级、市级制造业创新中心，开展共性技术攻关、适配测试验证、成果转移扩散和应用示范推广；鼓励龙头企业组建产业技术研究院、企业技术中心，承担重大科技项目和重大工程任务，带动产业链上下游融通创新；支持</w:t>
      </w:r>
      <w:bookmarkStart w:id="76" w:name="_Hlk26347053"/>
      <w:r>
        <w:rPr>
          <w:rFonts w:ascii="仿宋_GB2312" w:hint="eastAsia"/>
          <w:szCs w:val="32"/>
        </w:rPr>
        <w:t>重点领域“</w:t>
      </w:r>
      <w:bookmarkEnd w:id="76"/>
      <w:r>
        <w:rPr>
          <w:rFonts w:ascii="仿宋_GB2312" w:hint="eastAsia"/>
          <w:szCs w:val="32"/>
        </w:rPr>
        <w:t>专精新特”中小企业成长，形成关键技术环节多点突破。</w:t>
      </w:r>
      <w:r>
        <w:rPr>
          <w:rFonts w:ascii="仿宋_GB2312" w:hAnsi="KaiTi" w:hint="eastAsia"/>
          <w:b/>
          <w:szCs w:val="21"/>
        </w:rPr>
        <w:t>加强标准体系建设，</w:t>
      </w:r>
      <w:r>
        <w:rPr>
          <w:rFonts w:ascii="仿宋_GB2312"/>
          <w:szCs w:val="32"/>
        </w:rPr>
        <w:t>支持</w:t>
      </w:r>
      <w:r>
        <w:rPr>
          <w:rFonts w:ascii="仿宋_GB2312" w:hint="eastAsia"/>
          <w:szCs w:val="32"/>
        </w:rPr>
        <w:t>本地企业、科研院所、协会联盟等研究</w:t>
      </w:r>
      <w:r>
        <w:rPr>
          <w:rFonts w:ascii="仿宋_GB2312"/>
          <w:szCs w:val="32"/>
        </w:rPr>
        <w:t>制订</w:t>
      </w:r>
      <w:r>
        <w:rPr>
          <w:rFonts w:ascii="仿宋_GB2312" w:hint="eastAsia"/>
          <w:szCs w:val="32"/>
        </w:rPr>
        <w:t>高端装备行业</w:t>
      </w:r>
      <w:r>
        <w:rPr>
          <w:rFonts w:ascii="仿宋_GB2312"/>
          <w:szCs w:val="32"/>
        </w:rPr>
        <w:t>标准</w:t>
      </w:r>
      <w:r>
        <w:rPr>
          <w:rFonts w:ascii="仿宋_GB2312" w:hint="eastAsia"/>
          <w:szCs w:val="32"/>
        </w:rPr>
        <w:t>、团体标准，推动创新技术加快融入标准；</w:t>
      </w:r>
      <w:r>
        <w:rPr>
          <w:rFonts w:ascii="仿宋_GB2312"/>
          <w:szCs w:val="36"/>
        </w:rPr>
        <w:t>建设具有国际影响力的高端装备产业检测检验认证机构</w:t>
      </w:r>
      <w:r>
        <w:rPr>
          <w:rFonts w:ascii="仿宋_GB2312" w:hint="eastAsia"/>
          <w:szCs w:val="36"/>
        </w:rPr>
        <w:t>，</w:t>
      </w:r>
      <w:r>
        <w:rPr>
          <w:rFonts w:ascii="仿宋_GB2312"/>
          <w:szCs w:val="32"/>
        </w:rPr>
        <w:t>鼓励</w:t>
      </w:r>
      <w:r>
        <w:rPr>
          <w:rFonts w:ascii="仿宋_GB2312" w:hint="eastAsia"/>
          <w:szCs w:val="32"/>
        </w:rPr>
        <w:t>企业、机构</w:t>
      </w:r>
      <w:r>
        <w:rPr>
          <w:rFonts w:ascii="仿宋_GB2312"/>
          <w:szCs w:val="32"/>
        </w:rPr>
        <w:t>牵头或参与相关领域国际标准制订</w:t>
      </w:r>
      <w:r>
        <w:rPr>
          <w:rFonts w:ascii="仿宋_GB2312" w:hint="eastAsia"/>
          <w:szCs w:val="32"/>
        </w:rPr>
        <w:t>，提升全球话语权。</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7" w:name="_Toc88497879"/>
      <w:r>
        <w:rPr>
          <w:rFonts w:ascii="楷体_GB2312" w:eastAsia="楷体_GB2312" w:hAnsi="KaiTi" w:hint="eastAsia"/>
          <w:b/>
          <w:bCs/>
          <w:sz w:val="32"/>
          <w:szCs w:val="21"/>
        </w:rPr>
        <w:t>（四）高价值产业</w:t>
      </w:r>
      <w:proofErr w:type="gramStart"/>
      <w:r>
        <w:rPr>
          <w:rFonts w:ascii="楷体_GB2312" w:eastAsia="楷体_GB2312" w:hAnsi="KaiTi" w:hint="eastAsia"/>
          <w:b/>
          <w:bCs/>
          <w:sz w:val="32"/>
          <w:szCs w:val="21"/>
        </w:rPr>
        <w:t>链固链</w:t>
      </w:r>
      <w:proofErr w:type="gramEnd"/>
      <w:r>
        <w:rPr>
          <w:rFonts w:ascii="楷体_GB2312" w:eastAsia="楷体_GB2312" w:hAnsi="KaiTi" w:hint="eastAsia"/>
          <w:b/>
          <w:bCs/>
          <w:sz w:val="32"/>
          <w:szCs w:val="21"/>
        </w:rPr>
        <w:t>工程</w:t>
      </w:r>
      <w:bookmarkEnd w:id="77"/>
    </w:p>
    <w:p w:rsidR="00C15870" w:rsidRDefault="00C15870" w:rsidP="00C15870">
      <w:pPr>
        <w:spacing w:line="480" w:lineRule="exact"/>
        <w:ind w:firstLineChars="200" w:firstLine="618"/>
        <w:rPr>
          <w:rFonts w:ascii="仿宋_GB2312"/>
          <w:szCs w:val="32"/>
        </w:rPr>
      </w:pPr>
      <w:r>
        <w:rPr>
          <w:rFonts w:ascii="仿宋_GB2312" w:hint="eastAsia"/>
          <w:b/>
          <w:szCs w:val="32"/>
        </w:rPr>
        <w:t>提升产业链强度，</w:t>
      </w:r>
      <w:r>
        <w:rPr>
          <w:rFonts w:ascii="仿宋_GB2312" w:hint="eastAsia"/>
          <w:szCs w:val="32"/>
        </w:rPr>
        <w:t>围绕优势</w:t>
      </w:r>
      <w:r>
        <w:rPr>
          <w:rFonts w:ascii="仿宋_GB2312"/>
          <w:szCs w:val="32"/>
        </w:rPr>
        <w:t>产业</w:t>
      </w:r>
      <w:proofErr w:type="gramStart"/>
      <w:r>
        <w:rPr>
          <w:rFonts w:ascii="仿宋_GB2312"/>
          <w:szCs w:val="32"/>
        </w:rPr>
        <w:t>链</w:t>
      </w:r>
      <w:r>
        <w:rPr>
          <w:rFonts w:ascii="仿宋_GB2312" w:hint="eastAsia"/>
          <w:szCs w:val="32"/>
        </w:rPr>
        <w:t>关键</w:t>
      </w:r>
      <w:proofErr w:type="gramEnd"/>
      <w:r>
        <w:rPr>
          <w:rFonts w:ascii="仿宋_GB2312" w:hint="eastAsia"/>
          <w:szCs w:val="32"/>
        </w:rPr>
        <w:t>节点扶持一批“链主”企业，</w:t>
      </w:r>
      <w:r>
        <w:rPr>
          <w:rFonts w:ascii="仿宋_GB2312"/>
          <w:szCs w:val="32"/>
        </w:rPr>
        <w:t>形成具有产业链主导力的技术和产品</w:t>
      </w:r>
      <w:r>
        <w:rPr>
          <w:rFonts w:ascii="仿宋_GB2312" w:hint="eastAsia"/>
          <w:szCs w:val="32"/>
        </w:rPr>
        <w:t>，“以点带链”推动</w:t>
      </w:r>
      <w:r>
        <w:rPr>
          <w:rFonts w:ascii="仿宋_GB2312"/>
          <w:szCs w:val="32"/>
        </w:rPr>
        <w:t>上下游</w:t>
      </w:r>
      <w:r>
        <w:rPr>
          <w:rFonts w:ascii="仿宋_GB2312" w:hint="eastAsia"/>
          <w:szCs w:val="32"/>
        </w:rPr>
        <w:t>整体提升；鼓励龙头企业加强国产部件示范应用与供应链整合布局，提高核心软硬件国产化率</w:t>
      </w:r>
      <w:r>
        <w:rPr>
          <w:rFonts w:ascii="仿宋_GB2312"/>
          <w:szCs w:val="32"/>
        </w:rPr>
        <w:t>。</w:t>
      </w:r>
      <w:r>
        <w:rPr>
          <w:rFonts w:ascii="仿宋_GB2312" w:hint="eastAsia"/>
          <w:b/>
          <w:szCs w:val="32"/>
        </w:rPr>
        <w:t>夯实产业链基础，</w:t>
      </w:r>
      <w:r>
        <w:rPr>
          <w:rFonts w:ascii="仿宋_GB2312" w:hint="eastAsia"/>
          <w:szCs w:val="32"/>
        </w:rPr>
        <w:t>围绕基础材料、基础零部件及元器件、基础制造工艺及装备、基础工业软件、</w:t>
      </w:r>
      <w:r>
        <w:rPr>
          <w:rFonts w:ascii="仿宋_GB2312"/>
          <w:szCs w:val="32"/>
        </w:rPr>
        <w:t>基础技术检验检测系统等</w:t>
      </w:r>
      <w:r>
        <w:rPr>
          <w:rFonts w:ascii="仿宋_GB2312" w:hint="eastAsia"/>
          <w:szCs w:val="32"/>
        </w:rPr>
        <w:t>“</w:t>
      </w:r>
      <w:r>
        <w:rPr>
          <w:rFonts w:ascii="仿宋_GB2312"/>
          <w:szCs w:val="32"/>
        </w:rPr>
        <w:t>五基</w:t>
      </w:r>
      <w:r>
        <w:rPr>
          <w:rFonts w:ascii="仿宋_GB2312" w:hint="eastAsia"/>
          <w:szCs w:val="32"/>
        </w:rPr>
        <w:t>”</w:t>
      </w:r>
      <w:r>
        <w:rPr>
          <w:rFonts w:ascii="仿宋_GB2312"/>
          <w:szCs w:val="32"/>
        </w:rPr>
        <w:t>领域</w:t>
      </w:r>
      <w:r>
        <w:rPr>
          <w:rFonts w:ascii="仿宋_GB2312" w:hint="eastAsia"/>
          <w:szCs w:val="32"/>
        </w:rPr>
        <w:t>，实施产业基础再造工程，</w:t>
      </w:r>
      <w:r>
        <w:rPr>
          <w:rFonts w:ascii="仿宋_GB2312"/>
          <w:szCs w:val="32"/>
        </w:rPr>
        <w:t>攻克一批基础短板和瓶颈</w:t>
      </w:r>
      <w:r>
        <w:rPr>
          <w:rFonts w:ascii="仿宋_GB2312" w:hint="eastAsia"/>
          <w:szCs w:val="32"/>
        </w:rPr>
        <w:t>，打好产业基础高级化、产业链现代化攻坚战。</w:t>
      </w:r>
      <w:r>
        <w:rPr>
          <w:rFonts w:ascii="仿宋_GB2312" w:hint="eastAsia"/>
          <w:b/>
          <w:szCs w:val="32"/>
        </w:rPr>
        <w:t>推动产业链延伸，</w:t>
      </w:r>
      <w:r>
        <w:rPr>
          <w:rFonts w:ascii="仿宋_GB2312" w:hint="eastAsia"/>
          <w:szCs w:val="32"/>
        </w:rPr>
        <w:t>发展共享制造、个性化定制、全生命周期管理等服务型制造模式，扩大研发设计、检验检测、智能运维等生产性服务规模，拓展基于资源整合的总集成总承包业务，鼓励产业</w:t>
      </w:r>
      <w:proofErr w:type="gramStart"/>
      <w:r>
        <w:rPr>
          <w:rFonts w:ascii="仿宋_GB2312" w:hint="eastAsia"/>
          <w:szCs w:val="32"/>
        </w:rPr>
        <w:t>链价值</w:t>
      </w:r>
      <w:proofErr w:type="gramEnd"/>
      <w:r>
        <w:rPr>
          <w:rFonts w:ascii="仿宋_GB2312" w:hint="eastAsia"/>
          <w:szCs w:val="32"/>
        </w:rPr>
        <w:t>链从制造端向服</w:t>
      </w:r>
      <w:r>
        <w:rPr>
          <w:rFonts w:ascii="仿宋_GB2312" w:hint="eastAsia"/>
          <w:szCs w:val="32"/>
        </w:rPr>
        <w:lastRenderedPageBreak/>
        <w:t>务端延伸。</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8" w:name="_Toc88497880"/>
      <w:r>
        <w:rPr>
          <w:rFonts w:ascii="楷体_GB2312" w:eastAsia="楷体_GB2312" w:hAnsi="KaiTi" w:hint="eastAsia"/>
          <w:b/>
          <w:bCs/>
          <w:sz w:val="32"/>
          <w:szCs w:val="21"/>
        </w:rPr>
        <w:t>（五）高标准品牌创优工程</w:t>
      </w:r>
      <w:bookmarkEnd w:id="78"/>
    </w:p>
    <w:p w:rsidR="00C15870" w:rsidRDefault="00C15870" w:rsidP="00C15870">
      <w:pPr>
        <w:adjustRightInd w:val="0"/>
        <w:snapToGrid w:val="0"/>
        <w:spacing w:line="480" w:lineRule="exact"/>
        <w:ind w:firstLineChars="200" w:firstLine="618"/>
        <w:rPr>
          <w:rFonts w:ascii="仿宋_GB2312"/>
          <w:bCs/>
          <w:szCs w:val="32"/>
        </w:rPr>
      </w:pPr>
      <w:r>
        <w:rPr>
          <w:rFonts w:ascii="仿宋_GB2312"/>
          <w:b/>
          <w:szCs w:val="32"/>
        </w:rPr>
        <w:t>培育核心竞争力强的名企</w:t>
      </w:r>
      <w:r>
        <w:rPr>
          <w:rFonts w:ascii="仿宋_GB2312"/>
          <w:b/>
          <w:bCs/>
          <w:szCs w:val="32"/>
        </w:rPr>
        <w:t>，</w:t>
      </w:r>
      <w:r>
        <w:rPr>
          <w:rFonts w:ascii="仿宋_GB2312" w:hint="eastAsia"/>
          <w:szCs w:val="32"/>
        </w:rPr>
        <w:t>鼓励头部企业</w:t>
      </w:r>
      <w:proofErr w:type="gramStart"/>
      <w:r>
        <w:rPr>
          <w:rFonts w:ascii="仿宋_GB2312" w:hint="eastAsia"/>
          <w:szCs w:val="32"/>
        </w:rPr>
        <w:t>锻</w:t>
      </w:r>
      <w:proofErr w:type="gramEnd"/>
      <w:r>
        <w:rPr>
          <w:rFonts w:ascii="仿宋_GB2312" w:hint="eastAsia"/>
          <w:szCs w:val="32"/>
        </w:rPr>
        <w:t>长板、增品种、提品质、创品牌，对标国际、紧盯趋势、扩大规模，形成具有国际影响力的高端装备龙头企业方阵，</w:t>
      </w:r>
      <w:r>
        <w:rPr>
          <w:rFonts w:ascii="仿宋_GB2312" w:hint="eastAsia"/>
          <w:bCs/>
          <w:szCs w:val="32"/>
        </w:rPr>
        <w:t>追求全球市场领导地位</w:t>
      </w:r>
      <w:r>
        <w:rPr>
          <w:rFonts w:ascii="仿宋_GB2312" w:hint="eastAsia"/>
          <w:szCs w:val="32"/>
        </w:rPr>
        <w:t>。</w:t>
      </w:r>
      <w:r>
        <w:rPr>
          <w:rFonts w:ascii="仿宋_GB2312"/>
          <w:b/>
          <w:szCs w:val="32"/>
        </w:rPr>
        <w:t>打造市场认可度高的名品，</w:t>
      </w:r>
      <w:r>
        <w:rPr>
          <w:rFonts w:ascii="仿宋_GB2312" w:hint="eastAsia"/>
          <w:bCs/>
          <w:szCs w:val="32"/>
        </w:rPr>
        <w:t>支持重点企业做大做强拳头产品、迭代升级质量性能，提高市场知名度、认可度、美誉度；加快布局前瞻性、战略性、创新性产品线，探索新技术、新产品、新场景。</w:t>
      </w:r>
      <w:r>
        <w:rPr>
          <w:rFonts w:ascii="仿宋_GB2312" w:hint="eastAsia"/>
          <w:b/>
          <w:szCs w:val="32"/>
        </w:rPr>
        <w:t>推动首台（套）装备突破与应用，</w:t>
      </w:r>
      <w:r>
        <w:rPr>
          <w:rFonts w:ascii="仿宋_GB2312" w:hint="eastAsia"/>
          <w:bCs/>
          <w:szCs w:val="32"/>
        </w:rPr>
        <w:t>支持企业积极开展首台（套）装备自主研制创新，加强供需双向联动合作，扩大市场示范应用。</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79" w:name="_Toc58414012"/>
      <w:bookmarkStart w:id="80" w:name="_Toc88497881"/>
      <w:r>
        <w:rPr>
          <w:rFonts w:ascii="楷体_GB2312" w:eastAsia="楷体_GB2312" w:hAnsi="KaiTi" w:hint="eastAsia"/>
          <w:b/>
          <w:bCs/>
          <w:sz w:val="32"/>
          <w:szCs w:val="21"/>
        </w:rPr>
        <w:t>（六）高质量载体</w:t>
      </w:r>
      <w:bookmarkEnd w:id="79"/>
      <w:r>
        <w:rPr>
          <w:rFonts w:ascii="楷体_GB2312" w:eastAsia="楷体_GB2312" w:hAnsi="KaiTi" w:hint="eastAsia"/>
          <w:b/>
          <w:bCs/>
          <w:sz w:val="32"/>
          <w:szCs w:val="21"/>
        </w:rPr>
        <w:t>建设工程</w:t>
      </w:r>
      <w:bookmarkEnd w:id="80"/>
    </w:p>
    <w:p w:rsidR="00C15870" w:rsidRDefault="00C15870" w:rsidP="00C15870">
      <w:pPr>
        <w:tabs>
          <w:tab w:val="left" w:pos="8610"/>
          <w:tab w:val="left" w:pos="8897"/>
          <w:tab w:val="left" w:pos="9184"/>
        </w:tabs>
        <w:spacing w:line="480" w:lineRule="exact"/>
        <w:ind w:firstLineChars="200" w:firstLine="618"/>
        <w:rPr>
          <w:rFonts w:ascii="仿宋_GB2312"/>
          <w:bCs/>
          <w:szCs w:val="32"/>
        </w:rPr>
      </w:pPr>
      <w:r>
        <w:rPr>
          <w:rFonts w:ascii="仿宋_GB2312" w:hint="eastAsia"/>
          <w:b/>
          <w:szCs w:val="32"/>
        </w:rPr>
        <w:t>打造特色产业园区，</w:t>
      </w:r>
      <w:r>
        <w:rPr>
          <w:rFonts w:ascii="仿宋_GB2312" w:hint="eastAsia"/>
          <w:szCs w:val="32"/>
        </w:rPr>
        <w:t>围绕智能制造、航空航天、</w:t>
      </w:r>
      <w:proofErr w:type="gramStart"/>
      <w:r>
        <w:rPr>
          <w:rFonts w:ascii="仿宋_GB2312" w:hint="eastAsia"/>
          <w:szCs w:val="32"/>
        </w:rPr>
        <w:t>船舶海工</w:t>
      </w:r>
      <w:proofErr w:type="gramEnd"/>
      <w:r>
        <w:rPr>
          <w:rFonts w:ascii="仿宋_GB2312" w:hint="eastAsia"/>
          <w:szCs w:val="32"/>
        </w:rPr>
        <w:t>等优势领域，建设一批高质量特色产业园区，优化园区基础设施，加强园区品牌运营，提升园区经济密度，促进关联产业聚集，以高水平园区建设促进高质量产业发展。</w:t>
      </w:r>
      <w:r>
        <w:rPr>
          <w:rFonts w:ascii="仿宋_GB2312" w:hint="eastAsia"/>
          <w:b/>
          <w:szCs w:val="32"/>
        </w:rPr>
        <w:t>搭建工业互联网平台，</w:t>
      </w:r>
      <w:r>
        <w:rPr>
          <w:rFonts w:ascii="仿宋_GB2312" w:hint="eastAsia"/>
          <w:szCs w:val="32"/>
        </w:rPr>
        <w:t>支持装备制造企业搭建垂直行业工业互联网平台，为用户提供远程维护、故障预测、性能优化等服务；支持搭建协同制造平台，推动装备互联，实现生产能力协同共享、灵活调配，引导中小装备企业上云上平台。</w:t>
      </w:r>
      <w:r>
        <w:rPr>
          <w:rFonts w:ascii="仿宋_GB2312" w:hint="eastAsia"/>
          <w:b/>
          <w:szCs w:val="32"/>
        </w:rPr>
        <w:t>推动新型基础设施布局，</w:t>
      </w:r>
      <w:r>
        <w:rPr>
          <w:rFonts w:ascii="仿宋_GB2312" w:hint="eastAsia"/>
          <w:bCs/>
          <w:szCs w:val="32"/>
        </w:rPr>
        <w:t>推广新型通信基站、加氢站、智慧充电桩/换电站、“光储充”新能源储能设施等建设布局；推进物联网、智能电网、智慧能源场景示范升级。</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81" w:name="_Toc58414015"/>
      <w:bookmarkStart w:id="82" w:name="_Toc88497882"/>
      <w:r>
        <w:rPr>
          <w:rFonts w:ascii="楷体_GB2312" w:eastAsia="楷体_GB2312" w:hAnsi="KaiTi" w:hint="eastAsia"/>
          <w:b/>
          <w:bCs/>
          <w:sz w:val="32"/>
          <w:szCs w:val="21"/>
        </w:rPr>
        <w:t>（七）高</w:t>
      </w:r>
      <w:bookmarkEnd w:id="81"/>
      <w:r>
        <w:rPr>
          <w:rFonts w:ascii="楷体_GB2312" w:eastAsia="楷体_GB2312" w:hAnsi="KaiTi" w:hint="eastAsia"/>
          <w:b/>
          <w:bCs/>
          <w:sz w:val="32"/>
          <w:szCs w:val="21"/>
        </w:rPr>
        <w:t>水平协同发展工程</w:t>
      </w:r>
      <w:bookmarkEnd w:id="82"/>
    </w:p>
    <w:p w:rsidR="00C15870" w:rsidRDefault="00C15870" w:rsidP="00C15870">
      <w:pPr>
        <w:spacing w:line="480" w:lineRule="exact"/>
        <w:ind w:firstLine="640"/>
        <w:rPr>
          <w:rFonts w:ascii="仿宋_GB2312" w:hAnsi="KaiTi"/>
          <w:szCs w:val="21"/>
        </w:rPr>
      </w:pPr>
      <w:r>
        <w:rPr>
          <w:rFonts w:ascii="仿宋_GB2312" w:hAnsi="KaiTi" w:hint="eastAsia"/>
          <w:b/>
          <w:szCs w:val="21"/>
        </w:rPr>
        <w:t>推动长三角产业链协同发展，</w:t>
      </w:r>
      <w:r>
        <w:rPr>
          <w:rFonts w:ascii="仿宋_GB2312" w:hint="eastAsia"/>
          <w:color w:val="000000"/>
          <w:szCs w:val="32"/>
        </w:rPr>
        <w:t>围绕高端装备重点领域，加强上海与苏浙</w:t>
      </w:r>
      <w:proofErr w:type="gramStart"/>
      <w:r>
        <w:rPr>
          <w:rFonts w:ascii="仿宋_GB2312" w:hint="eastAsia"/>
          <w:color w:val="000000"/>
          <w:szCs w:val="32"/>
        </w:rPr>
        <w:t>皖重点</w:t>
      </w:r>
      <w:proofErr w:type="gramEnd"/>
      <w:r>
        <w:rPr>
          <w:rFonts w:ascii="仿宋_GB2312" w:hint="eastAsia"/>
          <w:color w:val="000000"/>
          <w:szCs w:val="32"/>
        </w:rPr>
        <w:t>上下游企业合作，构建坚强稳定的区域供应链互补体系；鼓励企业开展联合攻关与结对合作，促进技术、人才、产品、资本等资源跨区域流动。</w:t>
      </w:r>
      <w:r>
        <w:rPr>
          <w:rFonts w:ascii="仿宋_GB2312" w:hint="eastAsia"/>
          <w:b/>
          <w:color w:val="000000"/>
          <w:szCs w:val="32"/>
        </w:rPr>
        <w:t>加强国内供应链布局合作，</w:t>
      </w:r>
      <w:r>
        <w:rPr>
          <w:rFonts w:ascii="仿宋_GB2312" w:hint="eastAsia"/>
          <w:color w:val="000000"/>
          <w:szCs w:val="32"/>
        </w:rPr>
        <w:t>深化与</w:t>
      </w:r>
      <w:r>
        <w:rPr>
          <w:rFonts w:ascii="仿宋_GB2312" w:hAnsi="KaiTi" w:hint="eastAsia"/>
          <w:szCs w:val="21"/>
        </w:rPr>
        <w:t>国内重点城市、园区、企业交流合作，鼓励龙头企</w:t>
      </w:r>
      <w:r>
        <w:rPr>
          <w:rFonts w:ascii="仿宋_GB2312" w:hAnsi="KaiTi" w:hint="eastAsia"/>
          <w:szCs w:val="21"/>
        </w:rPr>
        <w:lastRenderedPageBreak/>
        <w:t>业拓展国内产业</w:t>
      </w:r>
      <w:proofErr w:type="gramStart"/>
      <w:r>
        <w:rPr>
          <w:rFonts w:ascii="仿宋_GB2312" w:hAnsi="KaiTi" w:hint="eastAsia"/>
          <w:szCs w:val="21"/>
        </w:rPr>
        <w:t>链供应</w:t>
      </w:r>
      <w:proofErr w:type="gramEnd"/>
      <w:r>
        <w:rPr>
          <w:rFonts w:ascii="仿宋_GB2312" w:hAnsi="KaiTi" w:hint="eastAsia"/>
          <w:szCs w:val="21"/>
        </w:rPr>
        <w:t>链布局，增强产业技术溢出效应，服务全国供给</w:t>
      </w:r>
      <w:proofErr w:type="gramStart"/>
      <w:r>
        <w:rPr>
          <w:rFonts w:ascii="仿宋_GB2312" w:hAnsi="KaiTi" w:hint="eastAsia"/>
          <w:szCs w:val="21"/>
        </w:rPr>
        <w:t>侧改革</w:t>
      </w:r>
      <w:proofErr w:type="gramEnd"/>
      <w:r>
        <w:rPr>
          <w:rFonts w:ascii="仿宋_GB2312" w:hAnsi="KaiTi" w:hint="eastAsia"/>
          <w:szCs w:val="21"/>
        </w:rPr>
        <w:t>与大循环生态。</w:t>
      </w:r>
      <w:r>
        <w:rPr>
          <w:rFonts w:ascii="仿宋_GB2312" w:hAnsi="KaiTi" w:hint="eastAsia"/>
          <w:b/>
          <w:szCs w:val="21"/>
        </w:rPr>
        <w:t>鼓励“引进来”和“走出去”</w:t>
      </w:r>
      <w:r>
        <w:rPr>
          <w:rFonts w:ascii="仿宋_GB2312" w:hAnsi="KaiTi" w:hint="eastAsia"/>
          <w:b/>
          <w:bCs/>
          <w:szCs w:val="21"/>
        </w:rPr>
        <w:t>，</w:t>
      </w:r>
      <w:r>
        <w:rPr>
          <w:rFonts w:ascii="仿宋_GB2312" w:hAnsi="KaiTi"/>
          <w:szCs w:val="21"/>
        </w:rPr>
        <w:t>着力</w:t>
      </w:r>
      <w:r>
        <w:rPr>
          <w:rFonts w:ascii="仿宋_GB2312" w:hAnsi="KaiTi" w:hint="eastAsia"/>
          <w:szCs w:val="21"/>
        </w:rPr>
        <w:t>强化高端装备领域国际资源配置能力，引进吸收海外先进技术；支持有关企业与机构建立国际研发中心与联合实验室，促进全球技术交流合作；支持重大海外工程和重大技术装备“走出去”，争取国际市场话语权；支持园区和企业对外投资合作，加大海外市场开拓力度。</w:t>
      </w:r>
    </w:p>
    <w:p w:rsidR="00C15870" w:rsidRDefault="00C15870" w:rsidP="00C15870">
      <w:pPr>
        <w:pStyle w:val="a3"/>
        <w:tabs>
          <w:tab w:val="left" w:pos="851"/>
        </w:tabs>
        <w:adjustRightInd w:val="0"/>
        <w:spacing w:line="480" w:lineRule="exact"/>
        <w:ind w:firstLine="640"/>
        <w:outlineLvl w:val="0"/>
        <w:rPr>
          <w:rFonts w:ascii="黑体" w:eastAsia="黑体" w:hAnsi="黑体"/>
          <w:sz w:val="32"/>
          <w:szCs w:val="21"/>
        </w:rPr>
      </w:pPr>
      <w:bookmarkStart w:id="83" w:name="_Toc61368388"/>
      <w:bookmarkStart w:id="84" w:name="_Toc58414016"/>
      <w:bookmarkStart w:id="85" w:name="_Toc88497883"/>
      <w:r>
        <w:rPr>
          <w:rFonts w:ascii="黑体" w:eastAsia="黑体" w:hAnsi="黑体" w:hint="eastAsia"/>
          <w:sz w:val="32"/>
          <w:szCs w:val="21"/>
        </w:rPr>
        <w:t>六、保障措施</w:t>
      </w:r>
      <w:bookmarkEnd w:id="83"/>
      <w:bookmarkEnd w:id="84"/>
      <w:bookmarkEnd w:id="85"/>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86" w:name="_Toc88497884"/>
      <w:r>
        <w:rPr>
          <w:rFonts w:ascii="楷体_GB2312" w:eastAsia="楷体_GB2312" w:hAnsi="KaiTi" w:hint="eastAsia"/>
          <w:b/>
          <w:bCs/>
          <w:sz w:val="32"/>
          <w:szCs w:val="21"/>
        </w:rPr>
        <w:t>（一）对接国家重大战略</w:t>
      </w:r>
      <w:bookmarkEnd w:id="86"/>
    </w:p>
    <w:p w:rsidR="00C15870" w:rsidRDefault="00C15870" w:rsidP="00C15870">
      <w:pPr>
        <w:spacing w:line="480" w:lineRule="exact"/>
        <w:ind w:firstLine="640"/>
        <w:rPr>
          <w:rFonts w:ascii="仿宋_GB2312" w:hAnsi="KaiTi"/>
          <w:szCs w:val="21"/>
        </w:rPr>
      </w:pPr>
      <w:r>
        <w:rPr>
          <w:rFonts w:ascii="仿宋_GB2312" w:hAnsi="KaiTi" w:hint="eastAsia"/>
          <w:szCs w:val="21"/>
        </w:rPr>
        <w:t>积极落实国家战略部署，全力支持国家级高端装备重大专项、功能型平台以及中央企业总部机构落户；鼓励本地企业承担各类国家专项任务与试点示范项目，落实国家首台（套）重大技术装备保险、重大技术装备关键零部件进口税收政策等相关产业支持政策。</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87" w:name="_Toc61368390"/>
      <w:bookmarkStart w:id="88" w:name="_Toc58414018"/>
      <w:bookmarkStart w:id="89" w:name="_Toc88497885"/>
      <w:r>
        <w:rPr>
          <w:rFonts w:ascii="楷体_GB2312" w:eastAsia="楷体_GB2312" w:hAnsi="KaiTi" w:hint="eastAsia"/>
          <w:b/>
          <w:bCs/>
          <w:sz w:val="32"/>
          <w:szCs w:val="21"/>
        </w:rPr>
        <w:t>（二）加大政策</w:t>
      </w:r>
      <w:bookmarkEnd w:id="87"/>
      <w:bookmarkEnd w:id="88"/>
      <w:r>
        <w:rPr>
          <w:rFonts w:ascii="楷体_GB2312" w:eastAsia="楷体_GB2312" w:hAnsi="KaiTi" w:hint="eastAsia"/>
          <w:b/>
          <w:bCs/>
          <w:sz w:val="32"/>
          <w:szCs w:val="21"/>
        </w:rPr>
        <w:t>协同力度</w:t>
      </w:r>
      <w:bookmarkEnd w:id="89"/>
    </w:p>
    <w:p w:rsidR="00C15870" w:rsidRDefault="00C15870" w:rsidP="00C15870">
      <w:pPr>
        <w:spacing w:line="480" w:lineRule="exact"/>
        <w:ind w:firstLine="640"/>
        <w:rPr>
          <w:rFonts w:ascii="仿宋_GB2312" w:hAnsi="KaiTi"/>
          <w:szCs w:val="21"/>
        </w:rPr>
      </w:pPr>
      <w:r>
        <w:rPr>
          <w:rFonts w:ascii="仿宋_GB2312" w:hAnsi="KaiTi" w:hint="eastAsia"/>
          <w:szCs w:val="21"/>
        </w:rPr>
        <w:t>加强产业、财税、土地等政策协同，发挥叠加效应、提升导向作用。落实本市产业高质量发展专项政策，围绕高端装备首台（套）突破、智能制造示范、产业基础再造等方向多管齐下，支持高端装备重点技术攻关与重大项目建设。</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90" w:name="_Toc88497886"/>
      <w:bookmarkStart w:id="91" w:name="_Toc53461425"/>
      <w:bookmarkStart w:id="92" w:name="_Toc61368391"/>
      <w:bookmarkStart w:id="93" w:name="_Toc58414019"/>
      <w:r>
        <w:rPr>
          <w:rFonts w:ascii="楷体_GB2312" w:eastAsia="楷体_GB2312" w:hAnsi="KaiTi" w:hint="eastAsia"/>
          <w:b/>
          <w:bCs/>
          <w:sz w:val="32"/>
          <w:szCs w:val="21"/>
        </w:rPr>
        <w:t>（三）提升金融服务能级</w:t>
      </w:r>
      <w:bookmarkEnd w:id="90"/>
      <w:bookmarkEnd w:id="91"/>
      <w:bookmarkEnd w:id="92"/>
      <w:bookmarkEnd w:id="93"/>
    </w:p>
    <w:p w:rsidR="00C15870" w:rsidRDefault="00C15870" w:rsidP="00C15870">
      <w:pPr>
        <w:spacing w:line="480" w:lineRule="exact"/>
        <w:ind w:firstLine="640"/>
        <w:rPr>
          <w:szCs w:val="32"/>
        </w:rPr>
      </w:pPr>
      <w:r>
        <w:rPr>
          <w:rFonts w:ascii="仿宋_GB2312" w:hAnsi="KaiTi" w:hint="eastAsia"/>
          <w:szCs w:val="21"/>
        </w:rPr>
        <w:t>发挥产业基金杠杆作</w:t>
      </w:r>
      <w:r>
        <w:rPr>
          <w:rFonts w:hint="eastAsia"/>
          <w:szCs w:val="32"/>
        </w:rPr>
        <w:t>用，</w:t>
      </w:r>
      <w:r>
        <w:rPr>
          <w:szCs w:val="32"/>
        </w:rPr>
        <w:t>引导</w:t>
      </w:r>
      <w:r>
        <w:rPr>
          <w:rFonts w:hint="eastAsia"/>
          <w:szCs w:val="32"/>
        </w:rPr>
        <w:t>各类</w:t>
      </w:r>
      <w:r>
        <w:rPr>
          <w:szCs w:val="32"/>
        </w:rPr>
        <w:t>社会资金</w:t>
      </w:r>
      <w:r>
        <w:rPr>
          <w:rFonts w:hint="eastAsia"/>
          <w:szCs w:val="32"/>
        </w:rPr>
        <w:t>聚焦企业创新活动，</w:t>
      </w:r>
      <w:r>
        <w:rPr>
          <w:rFonts w:ascii="仿宋_GB2312" w:hAnsi="KaiTi"/>
          <w:szCs w:val="21"/>
        </w:rPr>
        <w:t>支持</w:t>
      </w:r>
      <w:r>
        <w:rPr>
          <w:rFonts w:ascii="仿宋_GB2312" w:hAnsi="KaiTi" w:hint="eastAsia"/>
          <w:szCs w:val="21"/>
        </w:rPr>
        <w:t>高端装备创新</w:t>
      </w:r>
      <w:r>
        <w:rPr>
          <w:rFonts w:ascii="仿宋_GB2312" w:hAnsi="KaiTi"/>
          <w:szCs w:val="21"/>
        </w:rPr>
        <w:t>企业在</w:t>
      </w:r>
      <w:proofErr w:type="gramStart"/>
      <w:r>
        <w:rPr>
          <w:rFonts w:ascii="仿宋_GB2312" w:hAnsi="KaiTi"/>
          <w:szCs w:val="21"/>
        </w:rPr>
        <w:t>科创板</w:t>
      </w:r>
      <w:proofErr w:type="gramEnd"/>
      <w:r>
        <w:rPr>
          <w:rFonts w:ascii="仿宋_GB2312" w:hAnsi="KaiTi"/>
          <w:szCs w:val="21"/>
        </w:rPr>
        <w:t>上市；</w:t>
      </w:r>
      <w:r>
        <w:rPr>
          <w:rFonts w:hint="eastAsia"/>
          <w:szCs w:val="32"/>
        </w:rPr>
        <w:t>鼓励</w:t>
      </w:r>
      <w:r>
        <w:rPr>
          <w:szCs w:val="32"/>
        </w:rPr>
        <w:t>商业银行</w:t>
      </w:r>
      <w:r>
        <w:rPr>
          <w:rFonts w:hint="eastAsia"/>
          <w:szCs w:val="32"/>
        </w:rPr>
        <w:t>围绕重点方向</w:t>
      </w:r>
      <w:r>
        <w:rPr>
          <w:szCs w:val="32"/>
        </w:rPr>
        <w:t>加大信贷投放力度，</w:t>
      </w:r>
      <w:r>
        <w:rPr>
          <w:rFonts w:hint="eastAsia"/>
          <w:szCs w:val="32"/>
        </w:rPr>
        <w:t>设计专属金融服务产品；鼓励企业探索供应链金融、设备融资租赁等产融结合新模式。</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94" w:name="_Toc58414020"/>
      <w:bookmarkStart w:id="95" w:name="_Toc61368392"/>
      <w:bookmarkStart w:id="96" w:name="_Toc88497887"/>
      <w:r>
        <w:rPr>
          <w:rFonts w:ascii="楷体_GB2312" w:eastAsia="楷体_GB2312" w:hAnsi="KaiTi" w:hint="eastAsia"/>
          <w:b/>
          <w:bCs/>
          <w:sz w:val="32"/>
          <w:szCs w:val="21"/>
        </w:rPr>
        <w:t>（四）加强人才梯队建设</w:t>
      </w:r>
      <w:bookmarkEnd w:id="94"/>
      <w:bookmarkEnd w:id="95"/>
      <w:bookmarkEnd w:id="96"/>
    </w:p>
    <w:p w:rsidR="00C15870" w:rsidRDefault="00C15870" w:rsidP="00C15870">
      <w:pPr>
        <w:spacing w:line="480" w:lineRule="exact"/>
        <w:ind w:firstLine="640"/>
        <w:rPr>
          <w:rFonts w:ascii="仿宋_GB2312" w:hAnsi="KaiTi"/>
          <w:szCs w:val="21"/>
        </w:rPr>
      </w:pPr>
      <w:r>
        <w:rPr>
          <w:rFonts w:ascii="仿宋_GB2312" w:hAnsi="KaiTi"/>
          <w:szCs w:val="21"/>
        </w:rPr>
        <w:t>促进人才引进培育和产业转型升级紧密结合</w:t>
      </w:r>
      <w:r>
        <w:rPr>
          <w:rFonts w:ascii="仿宋_GB2312" w:hAnsi="KaiTi" w:hint="eastAsia"/>
          <w:szCs w:val="21"/>
        </w:rPr>
        <w:t>，吸引全球高端装备</w:t>
      </w:r>
      <w:r>
        <w:rPr>
          <w:rFonts w:ascii="仿宋_GB2312" w:hAnsi="KaiTi"/>
          <w:szCs w:val="21"/>
        </w:rPr>
        <w:t>领军人才和技术团队</w:t>
      </w:r>
      <w:r>
        <w:rPr>
          <w:rFonts w:ascii="仿宋_GB2312" w:hAnsi="KaiTi" w:hint="eastAsia"/>
          <w:szCs w:val="21"/>
        </w:rPr>
        <w:t>集聚</w:t>
      </w:r>
      <w:r>
        <w:rPr>
          <w:rFonts w:ascii="仿宋_GB2312" w:hAnsi="KaiTi"/>
          <w:szCs w:val="21"/>
        </w:rPr>
        <w:t>；支持上海高等院校</w:t>
      </w:r>
      <w:r>
        <w:rPr>
          <w:rFonts w:ascii="仿宋_GB2312" w:hAnsi="KaiTi" w:hint="eastAsia"/>
          <w:szCs w:val="21"/>
        </w:rPr>
        <w:t>与龙头企业合作，促进</w:t>
      </w:r>
      <w:r>
        <w:rPr>
          <w:rFonts w:ascii="仿宋_GB2312" w:hAnsi="KaiTi"/>
          <w:szCs w:val="21"/>
        </w:rPr>
        <w:t>相关学科建设</w:t>
      </w:r>
      <w:r>
        <w:rPr>
          <w:rFonts w:ascii="仿宋_GB2312" w:hAnsi="KaiTi" w:hint="eastAsia"/>
          <w:szCs w:val="21"/>
        </w:rPr>
        <w:t>与产教融合</w:t>
      </w:r>
      <w:r>
        <w:rPr>
          <w:rFonts w:ascii="仿宋_GB2312" w:hAnsi="KaiTi"/>
          <w:szCs w:val="21"/>
        </w:rPr>
        <w:t>，</w:t>
      </w:r>
      <w:r>
        <w:rPr>
          <w:rFonts w:ascii="仿宋_GB2312" w:hAnsi="KaiTi" w:hint="eastAsia"/>
          <w:szCs w:val="21"/>
        </w:rPr>
        <w:t>重点加强跨领域复合型人才培养；建设一批技能实训基地</w:t>
      </w:r>
      <w:r>
        <w:rPr>
          <w:rFonts w:ascii="仿宋_GB2312" w:hAnsi="KaiTi"/>
          <w:szCs w:val="21"/>
        </w:rPr>
        <w:t>，</w:t>
      </w:r>
      <w:r>
        <w:rPr>
          <w:rFonts w:ascii="仿宋_GB2312" w:hAnsi="KaiTi" w:hint="eastAsia"/>
          <w:szCs w:val="21"/>
        </w:rPr>
        <w:t>壮大高端装备产业人才</w:t>
      </w:r>
      <w:r>
        <w:rPr>
          <w:rFonts w:ascii="仿宋_GB2312" w:hAnsi="KaiTi" w:hint="eastAsia"/>
          <w:szCs w:val="21"/>
        </w:rPr>
        <w:lastRenderedPageBreak/>
        <w:t>队伍</w:t>
      </w:r>
      <w:r>
        <w:rPr>
          <w:rFonts w:ascii="仿宋_GB2312" w:hAnsi="KaiTi"/>
          <w:szCs w:val="21"/>
        </w:rPr>
        <w:t>；</w:t>
      </w:r>
      <w:r>
        <w:rPr>
          <w:rFonts w:ascii="仿宋_GB2312" w:hAnsi="KaiTi" w:hint="eastAsia"/>
          <w:szCs w:val="21"/>
        </w:rPr>
        <w:t>优化本市人才结构，形成满足产业发展需求的创新</w:t>
      </w:r>
      <w:r>
        <w:rPr>
          <w:rFonts w:ascii="仿宋_GB2312" w:hAnsi="KaiTi"/>
          <w:szCs w:val="21"/>
        </w:rPr>
        <w:t>人才</w:t>
      </w:r>
      <w:r>
        <w:rPr>
          <w:rFonts w:ascii="仿宋_GB2312" w:hAnsi="KaiTi" w:hint="eastAsia"/>
          <w:szCs w:val="21"/>
        </w:rPr>
        <w:t>梯队</w:t>
      </w:r>
      <w:r>
        <w:rPr>
          <w:rFonts w:ascii="仿宋_GB2312" w:hAnsi="KaiTi"/>
          <w:szCs w:val="21"/>
        </w:rPr>
        <w:t>。</w:t>
      </w:r>
    </w:p>
    <w:p w:rsidR="00C15870" w:rsidRDefault="00C15870" w:rsidP="00C15870">
      <w:pPr>
        <w:pStyle w:val="a3"/>
        <w:tabs>
          <w:tab w:val="left" w:pos="851"/>
        </w:tabs>
        <w:spacing w:line="480" w:lineRule="exact"/>
        <w:ind w:firstLine="643"/>
        <w:outlineLvl w:val="1"/>
        <w:rPr>
          <w:rFonts w:ascii="楷体_GB2312" w:eastAsia="楷体_GB2312" w:hAnsi="KaiTi"/>
          <w:b/>
          <w:bCs/>
          <w:sz w:val="32"/>
          <w:szCs w:val="21"/>
        </w:rPr>
      </w:pPr>
      <w:bookmarkStart w:id="97" w:name="_Toc53461427"/>
      <w:bookmarkStart w:id="98" w:name="_Toc58414021"/>
      <w:bookmarkStart w:id="99" w:name="_Toc61368393"/>
      <w:bookmarkStart w:id="100" w:name="_Toc88497888"/>
      <w:r>
        <w:rPr>
          <w:rFonts w:ascii="楷体_GB2312" w:eastAsia="楷体_GB2312" w:hAnsi="KaiTi" w:hint="eastAsia"/>
          <w:b/>
          <w:bCs/>
          <w:sz w:val="32"/>
          <w:szCs w:val="21"/>
        </w:rPr>
        <w:t>（五）推动</w:t>
      </w:r>
      <w:bookmarkEnd w:id="97"/>
      <w:r>
        <w:rPr>
          <w:rFonts w:ascii="楷体_GB2312" w:eastAsia="楷体_GB2312" w:hAnsi="KaiTi" w:hint="eastAsia"/>
          <w:b/>
          <w:bCs/>
          <w:sz w:val="32"/>
          <w:szCs w:val="21"/>
        </w:rPr>
        <w:t>产业生态优化</w:t>
      </w:r>
      <w:bookmarkEnd w:id="98"/>
      <w:bookmarkEnd w:id="99"/>
      <w:bookmarkEnd w:id="100"/>
    </w:p>
    <w:p w:rsidR="00C15870" w:rsidRDefault="00C15870" w:rsidP="00C15870">
      <w:pPr>
        <w:spacing w:line="480" w:lineRule="exact"/>
        <w:ind w:firstLineChars="200" w:firstLine="616"/>
        <w:rPr>
          <w:rFonts w:ascii="仿宋_GB2312" w:hAnsi="KaiTi" w:hint="eastAsia"/>
          <w:szCs w:val="21"/>
        </w:rPr>
      </w:pPr>
      <w:r>
        <w:rPr>
          <w:rFonts w:ascii="仿宋_GB2312" w:hAnsi="KaiTi" w:hint="eastAsia"/>
          <w:szCs w:val="21"/>
        </w:rPr>
        <w:t>发挥更积极的政府服务企业功能，</w:t>
      </w:r>
      <w:r>
        <w:rPr>
          <w:rFonts w:ascii="仿宋_GB2312" w:hAnsi="KaiTi"/>
          <w:szCs w:val="21"/>
        </w:rPr>
        <w:t>精准对接企业需求，</w:t>
      </w:r>
      <w:r>
        <w:rPr>
          <w:rFonts w:ascii="仿宋_GB2312" w:hAnsi="KaiTi" w:hint="eastAsia"/>
          <w:szCs w:val="21"/>
        </w:rPr>
        <w:t>打造更优营商环境；增强行业组织、产业联盟助</w:t>
      </w:r>
      <w:proofErr w:type="gramStart"/>
      <w:r>
        <w:rPr>
          <w:rFonts w:ascii="仿宋_GB2312" w:hAnsi="KaiTi" w:hint="eastAsia"/>
          <w:szCs w:val="21"/>
        </w:rPr>
        <w:t>推产业</w:t>
      </w:r>
      <w:proofErr w:type="gramEnd"/>
      <w:r>
        <w:rPr>
          <w:rFonts w:ascii="仿宋_GB2312" w:hAnsi="KaiTi" w:hint="eastAsia"/>
          <w:szCs w:val="21"/>
        </w:rPr>
        <w:t>发展功能；实施定向精准招商引资，促进全球创新资源集聚；健全知识产权保护体系，激发中小制造企业创新活力。</w:t>
      </w:r>
    </w:p>
    <w:p w:rsidR="008F61CD" w:rsidRPr="00C15870" w:rsidRDefault="008F61CD"/>
    <w:sectPr w:rsidR="008F61CD" w:rsidRPr="00C15870"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ZFSK--GBK1-0">
    <w:altName w:val="仿宋"/>
    <w:charset w:val="00"/>
    <w:family w:val="swiss"/>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KaiTi">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仿宋"/>
    <w:charset w:val="00"/>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870"/>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5870"/>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87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basedOn w:val="a0"/>
    <w:link w:val="2"/>
    <w:qFormat/>
    <w:rsid w:val="00C15870"/>
    <w:rPr>
      <w:rFonts w:ascii="宋体" w:eastAsia="华文楷体" w:hAnsi="宋体" w:cs="Times New Roman"/>
      <w:b/>
      <w:sz w:val="32"/>
      <w:szCs w:val="28"/>
    </w:rPr>
  </w:style>
  <w:style w:type="paragraph" w:customStyle="1" w:styleId="2">
    <w:name w:val="样式2"/>
    <w:basedOn w:val="a"/>
    <w:link w:val="2Char"/>
    <w:qFormat/>
    <w:rsid w:val="00C15870"/>
    <w:pPr>
      <w:widowControl/>
      <w:spacing w:beforeLines="50" w:line="360" w:lineRule="auto"/>
      <w:ind w:firstLineChars="250" w:firstLine="703"/>
      <w:jc w:val="left"/>
    </w:pPr>
    <w:rPr>
      <w:rFonts w:ascii="宋体" w:eastAsia="华文楷体" w:hAnsi="宋体"/>
      <w:b/>
      <w:spacing w:val="0"/>
      <w:szCs w:val="28"/>
    </w:rPr>
  </w:style>
  <w:style w:type="character" w:customStyle="1" w:styleId="fontstyle01">
    <w:name w:val="fontstyle01"/>
    <w:qFormat/>
    <w:rsid w:val="00C15870"/>
    <w:rPr>
      <w:rFonts w:ascii="FZFSK--GBK1-0" w:eastAsia="Times New Roman" w:hAnsi="FZFSK--GBK1-0" w:cs="Times New Roman"/>
      <w:color w:val="000000"/>
      <w:sz w:val="30"/>
      <w:szCs w:val="30"/>
    </w:rPr>
  </w:style>
  <w:style w:type="paragraph" w:styleId="a3">
    <w:name w:val="List Paragraph"/>
    <w:basedOn w:val="a"/>
    <w:uiPriority w:val="34"/>
    <w:qFormat/>
    <w:rsid w:val="00C15870"/>
    <w:pPr>
      <w:spacing w:line="240" w:lineRule="auto"/>
      <w:ind w:firstLineChars="200" w:firstLine="420"/>
    </w:pPr>
    <w:rPr>
      <w:rFonts w:ascii="Calibri" w:eastAsia="宋体" w:hAnsi="Calibri"/>
      <w:spacing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1765</Words>
  <Characters>10063</Characters>
  <Application>Microsoft Office Word</Application>
  <DocSecurity>0</DocSecurity>
  <Lines>83</Lines>
  <Paragraphs>23</Paragraphs>
  <ScaleCrop>false</ScaleCrop>
  <Company>Microsoft</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2021-12-14T02:14:00Z</dcterms:created>
  <dcterms:modified xsi:type="dcterms:W3CDTF">2021-12-14T02:15:00Z</dcterms:modified>
</cp:coreProperties>
</file>