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ascii="黑体" w:hAnsi="黑体" w:eastAsia="黑体" w:cs="黑体"/>
          <w:i w:val="0"/>
          <w:iCs w:val="0"/>
          <w:caps w:val="0"/>
          <w:color w:val="008B8B"/>
          <w:spacing w:val="0"/>
          <w:sz w:val="28"/>
          <w:szCs w:val="28"/>
          <w:bdr w:val="none" w:color="auto" w:sz="0" w:space="0"/>
          <w:shd w:val="clear" w:fill="FFFFFF"/>
        </w:rPr>
        <w:t>一、产品介绍</w:t>
      </w:r>
      <w:r>
        <w:rPr>
          <w:rFonts w:hint="default" w:ascii="Tahoma" w:hAnsi="Tahoma" w:eastAsia="Tahoma" w:cs="Tahoma"/>
          <w:i w:val="0"/>
          <w:iCs w:val="0"/>
          <w:caps w:val="0"/>
          <w:color w:val="333333"/>
          <w:spacing w:val="0"/>
          <w:sz w:val="18"/>
          <w:szCs w:val="18"/>
          <w:bdr w:val="none" w:color="auto" w:sz="0" w:space="0"/>
          <w:shd w:val="clear" w:fill="FFFFFF"/>
        </w:rPr>
        <w:br w:type="textWrapping"/>
      </w:r>
      <w:bookmarkStart w:id="0" w:name="_GoBack"/>
      <w:r>
        <w:rPr>
          <w:rFonts w:hint="eastAsia" w:ascii="黑体" w:hAnsi="黑体" w:eastAsia="黑体" w:cs="黑体"/>
          <w:i w:val="0"/>
          <w:iCs w:val="0"/>
          <w:caps w:val="0"/>
          <w:color w:val="333333"/>
          <w:spacing w:val="0"/>
          <w:sz w:val="28"/>
          <w:szCs w:val="28"/>
          <w:bdr w:val="none" w:color="auto" w:sz="0" w:space="0"/>
          <w:shd w:val="clear" w:fill="FFFFFF"/>
        </w:rPr>
        <w:t>SidePak AM520</w:t>
      </w:r>
      <w:bookmarkEnd w:id="0"/>
      <w:r>
        <w:rPr>
          <w:rFonts w:hint="eastAsia" w:ascii="黑体" w:hAnsi="黑体" w:eastAsia="黑体" w:cs="黑体"/>
          <w:i w:val="0"/>
          <w:iCs w:val="0"/>
          <w:caps w:val="0"/>
          <w:color w:val="333333"/>
          <w:spacing w:val="0"/>
          <w:sz w:val="28"/>
          <w:szCs w:val="28"/>
          <w:bdr w:val="none" w:color="auto" w:sz="0" w:space="0"/>
          <w:shd w:val="clear" w:fill="FFFFFF"/>
        </w:rPr>
        <w:t>个体暴露粉尘仪是一款小巧便携、电池供电、具有数据记录功能的光散射激光光度计，它能够提供工人呼吸区域的粉尘、烟、雾、烟气和雾气的实时气溶胶质量浓度读数。新设计的粒径切割采样头提高了设备测量质量浓度的性能，并能够进行PM10、呼吸性粉尘 (PM4)、 PM5 (中国呼吸性粉尘) 、PM2.5、PM1 以及0.8μm 柴油机排放颗粒物 (DPM)不同粒径切割点的测量。该监测仪是用于多种工作环境下实时个体气溶胶采样的完美解决方案。相关应用包括一般工业、铸造业、建筑工地、化工厂、精炼厂、石化行业、电力和公用设施、交通运输、航空航天、海事、密闭空间和采矿业等。</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用户设置的声光报警器以及全新设计具有更多粒径段可选的粒径切割器，使得该仪器成为了工作区域暴露水平监测应用的重要工具。新的粒径切割器能够在更高的质量浓度、更长的运行时间之下提供可靠的粒径分级并具有更高的准确度。像SidePak AM520 个体暴露粉尘仪的实时气溶胶监测仪器可用于无延迟地测试和评估工作场所暴露情况，促进即时反馈和实施改进措施。这意味着，无须再为等待从分析实验室返回采样数据而空耗时间。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二、技术参数</w:t>
      </w:r>
    </w:p>
    <w:tbl>
      <w:tblPr>
        <w:tblW w:w="9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00"/>
        <w:gridCol w:w="8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4" w:hRule="atLeast"/>
        </w:trPr>
        <w:tc>
          <w:tcPr>
            <w:tcW w:w="171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1.传感器类型：</w:t>
            </w:r>
          </w:p>
        </w:tc>
        <w:tc>
          <w:tcPr>
            <w:tcW w:w="800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90度光散射， 650 nm激光二极管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2. 校准：</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按照ISO 12103-1 标准，使用A1测试粉尘的呼吸性粉尘粒径段，采用采样称重参比方法 进行校准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4"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3.气溶胶浓度范围：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0.001 ~ 100 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4.粒径范围：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0.1 ~ 10 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5.分辨率：</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0.001 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4"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6.回零稳定性：</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使用10秒时间常数超过24小时变化量为 ±0.001mg/m3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7.温度系数：</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大约 +0.0005 mg/m3 / °C (仪器上一次调零时温度的变化)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8.用户可调范围：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 ~ 1.8 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4"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(注意：更高的范围由连接到SidePak AM520监测仪的粒径切割器和旋风分离器确定。)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9.操作范围：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32° F ~ 120° F (0° C ~ 50°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10.储存范围：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-4° F ~ 140° F (-20° C ~ 60°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11.操作湿度：</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0 ~ 95% 相对湿度, 无凝结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12.范围 ：</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从1秒到60秒，用户可调。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13.外形尺寸：</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5.1 x 3.7 x 3.1 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9"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default" w:ascii="sans-serif" w:hAnsi="sans-serif" w:eastAsia="sans-serif" w:cs="sans-serif"/>
                <w:i w:val="0"/>
                <w:iCs w:val="0"/>
                <w:caps w:val="0"/>
                <w:color w:val="000000"/>
                <w:spacing w:val="0"/>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129.5 mm x 94 mm x 78.4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14.电池</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含 803300 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15.重量：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22 盎司 (0.62 kg) 含803300电池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6"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16.显示屏：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160 x 128 分辨率彩色 OLED 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4"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17.三脚架安装螺母：</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¼-20 内螺纹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8"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18.适用范围：</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航空航天、汽车行业、化工行业、建筑行业、一般工业、制造业、采矿业、石化行业、制药行业、发电行业、运输业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三、产品特点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1、坚固耐用的粒径切割器可用于更高的质量浓度范围坚固耐用的粒径切割器可用于更高的质量浓度范围+ 声光报警器</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2、0.8μm DPM 柴油机排放颗粒物粒径切割器</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3、PM5 中国呼吸性粉尘粒径切割器</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4、高容量电池，具有20小时以上的持续运行时间，确保使用灵活性</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5、彩色OLED显示屏</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6、实时质量浓度测量，以及用于“现场”数据分析的数据记录功能</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7、按键菜单操作或者通过全新改进版的TrakPro™ v5 软件进行编程操作</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8、用户可选警报级别，在工人处于高浓度气溶胶环境中时产生警报</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9、全新设计，坚固耐用的粒径切割器使仪器在更高的气溶胶浓度、更长的运行时间之下能够获得可靠的粒径段测量值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p>
    <w:tbl>
      <w:tblP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91"/>
        <w:gridCol w:w="2061"/>
        <w:gridCol w:w="4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9800"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美国特赛TSI粉尘仪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产品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规格</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FF1493"/>
                <w:spacing w:val="0"/>
                <w:kern w:val="0"/>
                <w:sz w:val="28"/>
                <w:szCs w:val="28"/>
                <w:bdr w:val="none" w:color="auto" w:sz="0" w:space="0"/>
                <w:lang w:val="en-US" w:eastAsia="zh-CN" w:bidi="ar"/>
              </w:rPr>
              <w:t>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粉尘检测仪</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手持式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TSI 8532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粉尘检测仪</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台式型</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TSI 8530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粉尘检测仪</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台式/手持</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TSI 8533/8534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个体暴露粉尘仪</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便携式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SIDEPAK AM510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个体暴露粉尘仪</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便携式</w:t>
            </w:r>
          </w:p>
        </w:tc>
        <w:tc>
          <w:tcPr>
            <w:tcW w:w="0" w:type="auto"/>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SIDEPAK AM520/</w:t>
            </w:r>
            <w:r>
              <w:rPr>
                <w:rFonts w:hint="eastAsia" w:ascii="黑体" w:hAnsi="黑体" w:eastAsia="黑体" w:cs="黑体"/>
                <w:i w:val="0"/>
                <w:iCs w:val="0"/>
                <w:caps w:val="0"/>
                <w:color w:val="000000"/>
                <w:spacing w:val="0"/>
                <w:kern w:val="0"/>
                <w:sz w:val="28"/>
                <w:szCs w:val="28"/>
                <w:bdr w:val="none" w:color="auto" w:sz="0" w:space="0"/>
                <w:shd w:val="clear" w:fill="FFFFFF"/>
                <w:lang w:val="en-US" w:eastAsia="zh-CN" w:bidi="ar"/>
              </w:rPr>
              <w:t>AM520i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6" w:hRule="atLeast"/>
        </w:trPr>
        <w:tc>
          <w:tcPr>
            <w:tcW w:w="0" w:type="auto"/>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0000"/>
                <w:spacing w:val="0"/>
                <w:kern w:val="0"/>
                <w:sz w:val="28"/>
                <w:szCs w:val="28"/>
                <w:bdr w:val="none" w:color="auto" w:sz="0" w:space="0"/>
                <w:lang w:val="en-US" w:eastAsia="zh-CN" w:bidi="ar"/>
              </w:rPr>
              <w:t>更多型号请联系我们为您介绍</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2A06ABF"/>
    <w:rsid w:val="246A48C6"/>
    <w:rsid w:val="24842CC9"/>
    <w:rsid w:val="26114254"/>
    <w:rsid w:val="2766029A"/>
    <w:rsid w:val="2C945DEB"/>
    <w:rsid w:val="2F9B3324"/>
    <w:rsid w:val="312626A6"/>
    <w:rsid w:val="334D6662"/>
    <w:rsid w:val="33C07FAB"/>
    <w:rsid w:val="34B960B4"/>
    <w:rsid w:val="3632386F"/>
    <w:rsid w:val="370C2AA0"/>
    <w:rsid w:val="37A418B3"/>
    <w:rsid w:val="392D18B1"/>
    <w:rsid w:val="39F40584"/>
    <w:rsid w:val="3C2F6862"/>
    <w:rsid w:val="3D4B1463"/>
    <w:rsid w:val="3E8F1A1E"/>
    <w:rsid w:val="3EDD6B00"/>
    <w:rsid w:val="406417E9"/>
    <w:rsid w:val="43B42308"/>
    <w:rsid w:val="4496342F"/>
    <w:rsid w:val="44E87BC5"/>
    <w:rsid w:val="45B363FA"/>
    <w:rsid w:val="465E2960"/>
    <w:rsid w:val="474C49D6"/>
    <w:rsid w:val="47A16A68"/>
    <w:rsid w:val="47D735EB"/>
    <w:rsid w:val="48A84837"/>
    <w:rsid w:val="49A87DC5"/>
    <w:rsid w:val="4B116291"/>
    <w:rsid w:val="4C893AF4"/>
    <w:rsid w:val="4CC36EE7"/>
    <w:rsid w:val="4EC80B2C"/>
    <w:rsid w:val="500B5474"/>
    <w:rsid w:val="50782804"/>
    <w:rsid w:val="51C02D05"/>
    <w:rsid w:val="52E65119"/>
    <w:rsid w:val="53DD2F85"/>
    <w:rsid w:val="558A7DEA"/>
    <w:rsid w:val="57DD1EF9"/>
    <w:rsid w:val="588D6BA2"/>
    <w:rsid w:val="612E3B55"/>
    <w:rsid w:val="63246BF0"/>
    <w:rsid w:val="68B41103"/>
    <w:rsid w:val="6A1A2436"/>
    <w:rsid w:val="6B603504"/>
    <w:rsid w:val="6D272CE4"/>
    <w:rsid w:val="6D5E3F0D"/>
    <w:rsid w:val="70C221B1"/>
    <w:rsid w:val="7177226D"/>
    <w:rsid w:val="735D2F74"/>
    <w:rsid w:val="774749FC"/>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2021-12-31T03:55:14Z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