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一、产品介绍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DustTrak™DRX TSI8533EP气溶胶监测仪能够同时检测质量和粒径，仪器由电池供电且具有数据记录功能的光散射激光光度计，能够向您提供实时气溶胶质量读数。它使用鞘气系统分离光学系统室中的气溶胶，使光学系统能够保持清洁，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提高了设备的可靠性。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DustTrak DRX 8533EP外部配有抽气泵模块，专门用来处理连续24小时/7天/365天的全天候监测应用，包括建筑工地和户外场所的监测，以及环境中难以捕捉的排放物的监测。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它不仅适用于洁净的办公环境，还适用于恶劣的工业生产区域、建筑工地和环保场所以及其他户外应用。DustTrak DRX 监测仪能够检测气溶胶污染物，如灰尘、烟雾、有害烟气以及雾气等。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二、产品参数</w:t>
      </w:r>
    </w:p>
    <w:tbl>
      <w:tblPr>
        <w:tblW w:w="975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1"/>
        <w:gridCol w:w="70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传感器类型</w:t>
            </w:r>
          </w:p>
        </w:tc>
        <w:tc>
          <w:tcPr>
            <w:tcW w:w="7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90°光散射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3" w:hRule="atLeast"/>
        </w:trPr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气溶胶浓度范围</w:t>
            </w:r>
          </w:p>
        </w:tc>
        <w:tc>
          <w:tcPr>
            <w:tcW w:w="7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FF6600"/>
                <w:spacing w:val="0"/>
                <w:sz w:val="28"/>
                <w:szCs w:val="28"/>
                <w:bdr w:val="none" w:color="auto" w:sz="0" w:space="0"/>
              </w:rPr>
              <w:t>TSI8533 台式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；0.001-150mg/m3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FF6600"/>
                <w:spacing w:val="0"/>
                <w:sz w:val="28"/>
                <w:szCs w:val="28"/>
                <w:bdr w:val="none" w:color="auto" w:sz="0" w:space="0"/>
              </w:rPr>
              <w:t>TSI8534 手持式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；0.001-150mg/m3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3" w:hRule="atLeast"/>
        </w:trPr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显示内容</w:t>
            </w:r>
          </w:p>
        </w:tc>
        <w:tc>
          <w:tcPr>
            <w:tcW w:w="7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PM1，PM2.5，可吸入颗粒物，PM10和全粒径显示。全部同时显示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分辨率</w:t>
            </w:r>
          </w:p>
        </w:tc>
        <w:tc>
          <w:tcPr>
            <w:tcW w:w="7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±0.1%读数，0.001mg/m3 取大值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零点稳定度</w:t>
            </w:r>
          </w:p>
        </w:tc>
        <w:tc>
          <w:tcPr>
            <w:tcW w:w="7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±0.002mg/m3 24小时，10秒时间长数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粒径范围</w:t>
            </w:r>
          </w:p>
        </w:tc>
        <w:tc>
          <w:tcPr>
            <w:tcW w:w="7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0.1到15μm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流量</w:t>
            </w:r>
          </w:p>
        </w:tc>
        <w:tc>
          <w:tcPr>
            <w:tcW w:w="7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3.0L/min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流量准确度</w:t>
            </w:r>
          </w:p>
        </w:tc>
        <w:tc>
          <w:tcPr>
            <w:tcW w:w="7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偏差小于±5%，内部流量控制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温度系数</w:t>
            </w:r>
          </w:p>
        </w:tc>
        <w:tc>
          <w:tcPr>
            <w:tcW w:w="7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+0.001mg/m3/℃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操作温度</w:t>
            </w:r>
          </w:p>
        </w:tc>
        <w:tc>
          <w:tcPr>
            <w:tcW w:w="7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0到50℃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储存温度</w:t>
            </w:r>
          </w:p>
        </w:tc>
        <w:tc>
          <w:tcPr>
            <w:tcW w:w="7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-20到60℃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操作湿度</w:t>
            </w:r>
          </w:p>
        </w:tc>
        <w:tc>
          <w:tcPr>
            <w:tcW w:w="7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0到95%相对湿度，无凝结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时间常数</w:t>
            </w:r>
          </w:p>
        </w:tc>
        <w:tc>
          <w:tcPr>
            <w:tcW w:w="7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用户可调节，1到60秒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数据记录</w:t>
            </w:r>
          </w:p>
        </w:tc>
        <w:tc>
          <w:tcPr>
            <w:tcW w:w="7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5MB内存(&gt;60,000数据点)   45天(1分钟采样间隔)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记录间隔</w:t>
            </w:r>
          </w:p>
        </w:tc>
        <w:tc>
          <w:tcPr>
            <w:tcW w:w="7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可调节，1秒到1小时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3" w:hRule="atLeast"/>
        </w:trPr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外形尺寸(HWD)</w:t>
            </w:r>
          </w:p>
        </w:tc>
        <w:tc>
          <w:tcPr>
            <w:tcW w:w="7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8534手持式；12.5x12.1x31.6厘米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8533台式；13.5x21.6x22.4厘米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3" w:hRule="atLeast"/>
        </w:trPr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重量</w:t>
            </w:r>
          </w:p>
        </w:tc>
        <w:tc>
          <w:tcPr>
            <w:tcW w:w="7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8534手持式：1.3kg,1.5kg含电池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8533台式：1.6kg，2.0kg含1节电池，2.5kg含2节电池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3" w:hRule="atLeast"/>
        </w:trPr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通讯</w:t>
            </w:r>
          </w:p>
        </w:tc>
        <w:tc>
          <w:tcPr>
            <w:tcW w:w="7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8533:USB，以太网，使用U盘存储数据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8534:USB，使用U盘存储数据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交流电源</w:t>
            </w:r>
          </w:p>
        </w:tc>
        <w:tc>
          <w:tcPr>
            <w:tcW w:w="7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115-240VAC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模拟输出</w:t>
            </w:r>
          </w:p>
        </w:tc>
        <w:tc>
          <w:tcPr>
            <w:tcW w:w="7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8533:用户可选，0-5V或2-20mV，用户可选择范围比例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2" w:hRule="atLeast"/>
        </w:trPr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报警输出</w:t>
            </w:r>
          </w:p>
        </w:tc>
        <w:tc>
          <w:tcPr>
            <w:tcW w:w="7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8533: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继电器或蜂鸣器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继电器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Non-latching MOSFET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User selectable set point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-5% deadband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Connector 4-pin, Mini-DIN Connectors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8534: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听得见的蜂鸣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3" w:hRule="atLeast"/>
        </w:trPr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屏幕</w:t>
            </w:r>
          </w:p>
        </w:tc>
        <w:tc>
          <w:tcPr>
            <w:tcW w:w="7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8533: 5.7 in，VGA 彩色触摸屏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8534: 3.5 in，VGA 彩色触摸屏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称重采样</w:t>
            </w:r>
          </w:p>
        </w:tc>
        <w:tc>
          <w:tcPr>
            <w:tcW w:w="7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8533:可更换37mm滤盒(用户提供)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三、产品特点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1、可以同时测量不同粒径段的质量浓度，分别对应PM1，PM2.5，可吸入颗粒物，PM10和总PM(&lt;15∝m)。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2、易编程和易操作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3、新的图形用户界面，彩色触摸屏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4、执行在线重量分析方便日常参考校准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5、自动调零(使用选件：调零模块)减小零点漂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6、锂离子可充电电池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7、内置和外部电池充电功能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8、可更换鞘气和泵的过滤器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9、测试暂停和重启功能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10、彩色触摸屏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11、记录测试可编程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12、具有手动模式和程控模式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13、通过电脑的TRAKPROTM数据分析软件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14、瞬时报警设置，可采用听觉和视觉报警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15、实时数据图形显示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16、可以在采样进行中和采样后查看统计数据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17、屏幕状态显示标示：流量，激光和滤膜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18、滤膜服务指示器可以进行预防性维护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tbl>
      <w:tblPr>
        <w:tblW w:w="9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60"/>
        <w:gridCol w:w="2493"/>
        <w:gridCol w:w="3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9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FF149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美国特赛TSI粉尘仪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FF149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产品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FF149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FF149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粉尘检测仪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手持式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TSI 8532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粉尘检测仪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台式型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TSI 8530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粉尘检测仪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台式/手持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TSI 8533/8534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个体暴露粉尘仪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便携式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SIDEPAK AM510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个体暴露粉尘仪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便携式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SIDEPAK AM520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0" w:type="auto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更多型号请联系我们为您介绍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03D57"/>
    <w:rsid w:val="046531E8"/>
    <w:rsid w:val="055F095B"/>
    <w:rsid w:val="05852BC1"/>
    <w:rsid w:val="077334A5"/>
    <w:rsid w:val="09EC704D"/>
    <w:rsid w:val="0BA926A8"/>
    <w:rsid w:val="1226072E"/>
    <w:rsid w:val="13655257"/>
    <w:rsid w:val="15097E3D"/>
    <w:rsid w:val="1AF54BBF"/>
    <w:rsid w:val="1C341370"/>
    <w:rsid w:val="1D1001BB"/>
    <w:rsid w:val="1E0A0EA4"/>
    <w:rsid w:val="1F0F70AF"/>
    <w:rsid w:val="1F8E6593"/>
    <w:rsid w:val="1FA20101"/>
    <w:rsid w:val="200638B1"/>
    <w:rsid w:val="20445A18"/>
    <w:rsid w:val="22A06ABF"/>
    <w:rsid w:val="246A48C6"/>
    <w:rsid w:val="24842CC9"/>
    <w:rsid w:val="26114254"/>
    <w:rsid w:val="2766029A"/>
    <w:rsid w:val="2C945DEB"/>
    <w:rsid w:val="2F9B3324"/>
    <w:rsid w:val="312626A6"/>
    <w:rsid w:val="334D6662"/>
    <w:rsid w:val="33C07FAB"/>
    <w:rsid w:val="34B960B4"/>
    <w:rsid w:val="3632386F"/>
    <w:rsid w:val="370C2AA0"/>
    <w:rsid w:val="392D18B1"/>
    <w:rsid w:val="39F40584"/>
    <w:rsid w:val="3C2F6862"/>
    <w:rsid w:val="3D4B1463"/>
    <w:rsid w:val="3E8F1A1E"/>
    <w:rsid w:val="3EDD6B00"/>
    <w:rsid w:val="406417E9"/>
    <w:rsid w:val="43B42308"/>
    <w:rsid w:val="4496342F"/>
    <w:rsid w:val="44E87BC5"/>
    <w:rsid w:val="45B363FA"/>
    <w:rsid w:val="465E2960"/>
    <w:rsid w:val="474C49D6"/>
    <w:rsid w:val="47A16A68"/>
    <w:rsid w:val="47D735EB"/>
    <w:rsid w:val="48A84837"/>
    <w:rsid w:val="49A87DC5"/>
    <w:rsid w:val="4B116291"/>
    <w:rsid w:val="4C893AF4"/>
    <w:rsid w:val="4CC36EE7"/>
    <w:rsid w:val="4EC80B2C"/>
    <w:rsid w:val="500B5474"/>
    <w:rsid w:val="50782804"/>
    <w:rsid w:val="51C02D05"/>
    <w:rsid w:val="52E65119"/>
    <w:rsid w:val="53DD2F85"/>
    <w:rsid w:val="558A7DEA"/>
    <w:rsid w:val="57DD1EF9"/>
    <w:rsid w:val="588D6BA2"/>
    <w:rsid w:val="612E3B55"/>
    <w:rsid w:val="63246BF0"/>
    <w:rsid w:val="68B41103"/>
    <w:rsid w:val="6A1A2436"/>
    <w:rsid w:val="6B603504"/>
    <w:rsid w:val="6D272CE4"/>
    <w:rsid w:val="6D5E3F0D"/>
    <w:rsid w:val="70C221B1"/>
    <w:rsid w:val="7177226D"/>
    <w:rsid w:val="735D2F74"/>
    <w:rsid w:val="774749FC"/>
    <w:rsid w:val="791B1B88"/>
    <w:rsid w:val="7DC6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2021-12-03T08:07:00Z</dcterms:created>
  <dc:creator>Administrator</dc:creator>
  <cp:lastModifiedBy>LE</cp:lastModifiedBy>
  <dcterms:modified xsi:type="dcterms:W3CDTF">2021-12-30T08:34:29Z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133A0A68E3C54FE2811AEBF06BF28514</vt:lpwstr>
  </property>
</Properties>
</file>