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eastAsia" w:ascii="Tahoma" w:hAnsi="Tahoma" w:eastAsia="Tahoma" w:cs="Tahoma"/>
          <w:i w:val="0"/>
          <w:iCs w:val="0"/>
          <w:caps w:val="0"/>
          <w:color w:val="333333"/>
          <w:spacing w:val="0"/>
          <w:sz w:val="18"/>
          <w:szCs w:val="18"/>
        </w:rPr>
      </w:pPr>
      <w:r>
        <w:rPr>
          <w:rFonts w:ascii="黑体" w:hAnsi="黑体" w:eastAsia="黑体" w:cs="黑体"/>
          <w:i w:val="0"/>
          <w:iCs w:val="0"/>
          <w:caps w:val="0"/>
          <w:color w:val="008B8B"/>
          <w:spacing w:val="0"/>
          <w:sz w:val="28"/>
          <w:szCs w:val="28"/>
          <w:bdr w:val="none" w:color="auto" w:sz="0" w:space="0"/>
          <w:shd w:val="clear" w:fill="FFFFFF"/>
        </w:rPr>
        <w:t>一、产品介绍</w:t>
      </w: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超净工作台是一种局部净化设备，即利用空气洁净技术使一定操作区内的空间达到相对的无尘、无菌状态。使用时，必须放置在洁净的空间。其接种数量不受无菌空的限制，操作比较简便，可以较大幅度地提高工作效率，适用于大规模生产。为了保证接种成功率，接种时使用酒精灯，效果更好。广泛适用于医疗卫生、制药、化学实验、电子、国防、精密仪器、仪表等行业作操作区空气净化作用的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default" w:ascii="Tahoma" w:hAnsi="Tahoma" w:eastAsia="Tahoma" w:cs="Tahoma"/>
          <w:i w:val="0"/>
          <w:iCs w:val="0"/>
          <w:caps w:val="0"/>
          <w:color w:val="333333"/>
          <w:spacing w:val="0"/>
          <w:sz w:val="18"/>
          <w:szCs w:val="1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其工作原理为：通过风机将空气吸入预过滤器，经由静压箱进入高效过滤器过滤，将过滤后的空气以垂直或水平气流的状态送出，使操作区域达到百级洁净度，保证生产对环境洁净度的要求。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default" w:ascii="Tahoma" w:hAnsi="Tahoma" w:eastAsia="Tahoma" w:cs="Tahoma"/>
          <w:i w:val="0"/>
          <w:iCs w:val="0"/>
          <w:caps w:val="0"/>
          <w:color w:val="333333"/>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eastAsia" w:ascii="黑体" w:hAnsi="黑体" w:eastAsia="黑体" w:cs="黑体"/>
          <w:i w:val="0"/>
          <w:iCs w:val="0"/>
          <w:caps w:val="0"/>
          <w:color w:val="333333"/>
          <w:spacing w:val="0"/>
          <w:sz w:val="28"/>
          <w:szCs w:val="28"/>
          <w:bdr w:val="none" w:color="auto" w:sz="0" w:space="0"/>
          <w:shd w:val="clear" w:fill="FFFFFF"/>
        </w:rPr>
        <w:t>超净工作台根据气流的方向分为垂直流超净工作台和水平流超净工作台，根据操作结构分为单边操作及双边操作两种形式，按其用途又可分为普通超净工作台和生物（医药）超净工作台。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default" w:ascii="Tahoma" w:hAnsi="Tahoma" w:eastAsia="Tahoma" w:cs="Tahoma"/>
          <w:i w:val="0"/>
          <w:iCs w:val="0"/>
          <w:caps w:val="0"/>
          <w:color w:val="333333"/>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eastAsia" w:ascii="黑体" w:hAnsi="黑体" w:eastAsia="黑体" w:cs="黑体"/>
          <w:i w:val="0"/>
          <w:iCs w:val="0"/>
          <w:caps w:val="0"/>
          <w:color w:val="008B8B"/>
          <w:spacing w:val="0"/>
          <w:sz w:val="28"/>
          <w:szCs w:val="28"/>
          <w:bdr w:val="none" w:color="auto" w:sz="0" w:space="0"/>
          <w:shd w:val="clear" w:fill="FFFFFF"/>
        </w:rPr>
        <w:t>二、产品参数</w:t>
      </w:r>
    </w:p>
    <w:tbl>
      <w:tblPr>
        <w:tblW w:w="10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837"/>
        <w:gridCol w:w="5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16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bookmarkStart w:id="0" w:name="_GoBack"/>
            <w:r>
              <w:rPr>
                <w:rFonts w:hint="eastAsia" w:ascii="黑体" w:hAnsi="黑体" w:eastAsia="黑体" w:cs="黑体"/>
                <w:sz w:val="28"/>
                <w:szCs w:val="28"/>
                <w:bdr w:val="none" w:color="auto" w:sz="0" w:space="0"/>
              </w:rPr>
              <w:t>SW-CJ-1D</w:t>
            </w:r>
            <w:bookmarkEnd w:id="0"/>
            <w:r>
              <w:rPr>
                <w:rFonts w:hint="eastAsia" w:ascii="黑体" w:hAnsi="黑体" w:eastAsia="黑体" w:cs="黑体"/>
                <w:sz w:val="28"/>
                <w:szCs w:val="28"/>
                <w:bdr w:val="none" w:color="auto" w:sz="0" w:space="0"/>
              </w:rPr>
              <w:t>净化工作台（ 单人单面 垂直送风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外型尺寸</w:t>
            </w:r>
          </w:p>
        </w:tc>
        <w:tc>
          <w:tcPr>
            <w:tcW w:w="4320"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850×570×1550（宽×深×高）mm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净化区尺寸</w:t>
            </w:r>
          </w:p>
        </w:tc>
        <w:tc>
          <w:tcPr>
            <w:tcW w:w="4320"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700×500×500（宽×深×高）mm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净化效率</w:t>
            </w:r>
          </w:p>
        </w:tc>
        <w:tc>
          <w:tcPr>
            <w:tcW w:w="4320"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100级（美国联邦标准209E）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重量</w:t>
            </w:r>
          </w:p>
        </w:tc>
        <w:tc>
          <w:tcPr>
            <w:tcW w:w="4320"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85kg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平均风速</w:t>
            </w:r>
          </w:p>
        </w:tc>
        <w:tc>
          <w:tcPr>
            <w:tcW w:w="4320"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0.3-0.6m/s（可调）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功耗</w:t>
            </w:r>
          </w:p>
        </w:tc>
        <w:tc>
          <w:tcPr>
            <w:tcW w:w="4320"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0.3KW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8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平均菌落数</w:t>
            </w:r>
          </w:p>
        </w:tc>
        <w:tc>
          <w:tcPr>
            <w:tcW w:w="4320"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≤0.5个/皿·时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8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噪音</w:t>
            </w:r>
          </w:p>
        </w:tc>
        <w:tc>
          <w:tcPr>
            <w:tcW w:w="4320"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≤62dB（A）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8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振动半峰值</w:t>
            </w:r>
          </w:p>
        </w:tc>
        <w:tc>
          <w:tcPr>
            <w:tcW w:w="4320"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≤3μm（X·Y·Z)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8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电源</w:t>
            </w:r>
          </w:p>
        </w:tc>
        <w:tc>
          <w:tcPr>
            <w:tcW w:w="4320"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220v50Hz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8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过滤器尺寸</w:t>
            </w:r>
          </w:p>
        </w:tc>
        <w:tc>
          <w:tcPr>
            <w:tcW w:w="4320"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695×455×50×1（长×宽×高×个）mm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825"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照明灯/杀菌灯</w:t>
            </w:r>
          </w:p>
        </w:tc>
        <w:tc>
          <w:tcPr>
            <w:tcW w:w="4320" w:type="dxa"/>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黑体" w:hAnsi="黑体" w:eastAsia="黑体" w:cs="黑体"/>
                <w:sz w:val="28"/>
                <w:szCs w:val="28"/>
                <w:bdr w:val="none" w:color="auto" w:sz="0" w:space="0"/>
              </w:rPr>
              <w:t>15W*①/15W*①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16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黑体" w:hAnsi="黑体" w:eastAsia="黑体" w:cs="黑体"/>
                <w:color w:val="FF1493"/>
                <w:sz w:val="28"/>
                <w:szCs w:val="28"/>
                <w:bdr w:val="none" w:color="auto" w:sz="0" w:space="0"/>
              </w:rPr>
              <w:t>还有其他型号与规格配置，联系洽谈！</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ascii="Verdana" w:hAnsi="Verdana" w:cs="Verdana"/>
          <w:i w:val="0"/>
          <w:iCs w:val="0"/>
          <w:caps w:val="0"/>
          <w:color w:val="000000"/>
          <w:spacing w:val="0"/>
          <w:sz w:val="18"/>
          <w:szCs w:val="18"/>
        </w:rPr>
      </w:pPr>
      <w:r>
        <w:rPr>
          <w:rFonts w:hint="default" w:ascii="Verdana" w:hAnsi="Verdana" w:cs="Verdana"/>
          <w:i w:val="0"/>
          <w:iCs w:val="0"/>
          <w:caps w:val="0"/>
          <w:color w:val="000000"/>
          <w:spacing w:val="0"/>
          <w:sz w:val="18"/>
          <w:szCs w:val="1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Verdana" w:hAnsi="Verdana" w:cs="Verdana"/>
          <w:i w:val="0"/>
          <w:iCs w:val="0"/>
          <w:caps w:val="0"/>
          <w:color w:val="000000"/>
          <w:spacing w:val="0"/>
          <w:sz w:val="18"/>
          <w:szCs w:val="18"/>
        </w:rPr>
      </w:pPr>
      <w:r>
        <w:rPr>
          <w:rFonts w:hint="eastAsia" w:ascii="黑体" w:hAnsi="黑体" w:eastAsia="黑体" w:cs="黑体"/>
          <w:i w:val="0"/>
          <w:iCs w:val="0"/>
          <w:caps w:val="0"/>
          <w:color w:val="008B8B"/>
          <w:spacing w:val="0"/>
          <w:sz w:val="28"/>
          <w:szCs w:val="28"/>
          <w:bdr w:val="none" w:color="auto" w:sz="0" w:space="0"/>
          <w:shd w:val="clear" w:fill="FFFFFF"/>
        </w:rPr>
        <w:t>三、产品特点</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1、准闭合式玻璃风门，可有效防止外部气流透入，及操作异味对人体的刺激。</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2、采用可调风量风机系统，保证工作风速始终处于理想状态。</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3、经济型垂直单人净化工作台。</w:t>
      </w:r>
      <w:r>
        <w:rPr>
          <w:rFonts w:hint="eastAsia" w:ascii="黑体" w:hAnsi="黑体" w:eastAsia="黑体" w:cs="黑体"/>
          <w:i w:val="0"/>
          <w:iCs w:val="0"/>
          <w:caps w:val="0"/>
          <w:color w:val="333333"/>
          <w:spacing w:val="0"/>
          <w:sz w:val="28"/>
          <w:szCs w:val="28"/>
          <w:bdr w:val="none" w:color="auto" w:sz="0" w:space="0"/>
          <w:shd w:val="clear" w:fill="FFFFFF"/>
        </w:rPr>
        <w:br w:type="textWrapping"/>
      </w:r>
      <w:r>
        <w:rPr>
          <w:rFonts w:hint="eastAsia" w:ascii="黑体" w:hAnsi="黑体" w:eastAsia="黑体" w:cs="黑体"/>
          <w:i w:val="0"/>
          <w:iCs w:val="0"/>
          <w:caps w:val="0"/>
          <w:color w:val="333333"/>
          <w:spacing w:val="0"/>
          <w:sz w:val="28"/>
          <w:szCs w:val="28"/>
          <w:bdr w:val="none" w:color="auto" w:sz="0" w:space="0"/>
          <w:shd w:val="clear" w:fill="FFFFFF"/>
        </w:rPr>
        <w:t>4、采用LED液晶面板控制。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rPr>
          <w:rFonts w:hint="default" w:ascii="Tahoma" w:hAnsi="Tahoma" w:eastAsia="Tahoma" w:cs="Tahoma"/>
          <w:i w:val="0"/>
          <w:iCs w:val="0"/>
          <w:caps w:val="0"/>
          <w:color w:val="333333"/>
          <w:spacing w:val="0"/>
          <w:sz w:val="18"/>
          <w:szCs w:val="18"/>
        </w:rPr>
      </w:pPr>
      <w:r>
        <w:rPr>
          <w:rFonts w:hint="eastAsia" w:ascii="黑体" w:hAnsi="黑体" w:eastAsia="黑体" w:cs="黑体"/>
          <w:i w:val="0"/>
          <w:iCs w:val="0"/>
          <w:caps w:val="0"/>
          <w:color w:val="333333"/>
          <w:spacing w:val="0"/>
          <w:sz w:val="28"/>
          <w:szCs w:val="28"/>
          <w:bdr w:val="none" w:color="auto" w:sz="0" w:space="0"/>
          <w:shd w:val="clear" w:fill="FFFFFF"/>
        </w:rPr>
        <w:t>5、实验区采用不锈钢，为操作提供便利。</w:t>
      </w:r>
    </w:p>
    <w:p>
      <w:pPr>
        <w:pStyle w:val="3"/>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8B8B"/>
          <w:spacing w:val="0"/>
          <w:sz w:val="28"/>
          <w:szCs w:val="28"/>
          <w:shd w:val="clear" w:fill="FFFFFF"/>
        </w:rPr>
        <w:t>四、部分选型</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黑体" w:hAnsi="黑体" w:eastAsia="黑体" w:cs="黑体"/>
          <w:i w:val="0"/>
          <w:iCs w:val="0"/>
          <w:caps w:val="0"/>
          <w:color w:val="008B8B"/>
          <w:spacing w:val="0"/>
          <w:sz w:val="28"/>
          <w:szCs w:val="28"/>
          <w:shd w:val="clear" w:fill="FFFFFF"/>
        </w:rPr>
        <w:drawing>
          <wp:inline distT="0" distB="0" distL="114300" distR="114300">
            <wp:extent cx="6348095" cy="7926070"/>
            <wp:effectExtent l="0" t="0" r="14605" b="17780"/>
            <wp:docPr id="2" name="图片 1" descr="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345.jpg"/>
                    <pic:cNvPicPr>
                      <a:picLocks noChangeAspect="1"/>
                    </pic:cNvPicPr>
                  </pic:nvPicPr>
                  <pic:blipFill>
                    <a:blip r:embed="rId4"/>
                    <a:stretch>
                      <a:fillRect/>
                    </a:stretch>
                  </pic:blipFill>
                  <pic:spPr>
                    <a:xfrm>
                      <a:off x="0" y="0"/>
                      <a:ext cx="6348095" cy="79260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E43AB"/>
    <w:rsid w:val="06C26CD3"/>
    <w:rsid w:val="08733B22"/>
    <w:rsid w:val="09194F17"/>
    <w:rsid w:val="0B7F61CF"/>
    <w:rsid w:val="0E095A8E"/>
    <w:rsid w:val="147A4FAD"/>
    <w:rsid w:val="1B141B42"/>
    <w:rsid w:val="1FAF3684"/>
    <w:rsid w:val="25C80E67"/>
    <w:rsid w:val="302A7C93"/>
    <w:rsid w:val="316E4930"/>
    <w:rsid w:val="3AF730A5"/>
    <w:rsid w:val="40F97890"/>
    <w:rsid w:val="461B7D30"/>
    <w:rsid w:val="521A1B13"/>
    <w:rsid w:val="598F1113"/>
    <w:rsid w:val="63046215"/>
    <w:rsid w:val="67F373B1"/>
    <w:rsid w:val="73D76EED"/>
    <w:rsid w:val="75CD7112"/>
    <w:rsid w:val="76023EAB"/>
    <w:rsid w:val="77806349"/>
    <w:rsid w:val="7DEF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2021-11-08T01:03:00Z</dcterms:created>
  <dc:creator>Administrator</dc:creator>
  <cp:lastModifiedBy>LE</cp:lastModifiedBy>
  <dcterms:modified xsi:type="dcterms:W3CDTF">2021-11-18T03:45:22Z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FE05CE1C8D454E1E92B84C692C1A16B8</vt:lpwstr>
  </property>
</Properties>
</file>