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36F400" w14:textId="1547FAC9" w:rsidR="003D2EC1" w:rsidRDefault="003D2EC1">
      <w:pPr>
        <w:spacing w:line="400" w:lineRule="exact"/>
        <w:rPr>
          <w:rFonts w:ascii="微软雅黑" w:eastAsia="微软雅黑" w:hAnsi="微软雅黑"/>
          <w:b/>
          <w:color w:val="000000"/>
          <w:sz w:val="28"/>
          <w:szCs w:val="28"/>
        </w:rPr>
      </w:pPr>
    </w:p>
    <w:p w14:paraId="72D13267" w14:textId="1F3E8F21" w:rsidR="003D2EC1" w:rsidRDefault="009D4ADE">
      <w:pPr>
        <w:jc w:val="center"/>
        <w:rPr>
          <w:rFonts w:ascii="微软雅黑" w:eastAsia="微软雅黑" w:hAnsi="微软雅黑"/>
          <w:b/>
          <w:sz w:val="28"/>
          <w:szCs w:val="28"/>
        </w:rPr>
      </w:pPr>
      <w:r w:rsidRPr="009D4ADE">
        <w:rPr>
          <w:rFonts w:ascii="微软雅黑" w:eastAsia="微软雅黑" w:hAnsi="微软雅黑" w:hint="eastAsia"/>
          <w:b/>
          <w:sz w:val="28"/>
          <w:szCs w:val="28"/>
        </w:rPr>
        <w:t>流量调速器</w:t>
      </w:r>
    </w:p>
    <w:p w14:paraId="63FA8315" w14:textId="15101554" w:rsidR="009D4ADE" w:rsidRDefault="009D4ADE" w:rsidP="009D4ADE">
      <w:pPr>
        <w:jc w:val="center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drawing>
          <wp:inline distT="0" distB="0" distL="0" distR="0" wp14:anchorId="6AFECD3C" wp14:editId="39CE1C0B">
            <wp:extent cx="4060106" cy="4320540"/>
            <wp:effectExtent l="0" t="0" r="4445" b="0"/>
            <wp:docPr id="1" name="图片 1" descr="ZaAqvb/nm:Users:Downloads:流量调速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Aqvb/nm:Users:Downloads:流量调速器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06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F5BA8" w14:textId="7E5AB403" w:rsidR="009D4ADE" w:rsidRPr="009D4ADE" w:rsidRDefault="009D4ADE" w:rsidP="009D4ADE">
      <w:pPr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 xml:space="preserve">   </w:t>
      </w:r>
      <w:r w:rsidRPr="009D4ADE">
        <w:rPr>
          <w:rFonts w:ascii="微软雅黑" w:eastAsia="微软雅黑" w:hAnsi="微软雅黑" w:hint="eastAsia"/>
          <w:sz w:val="22"/>
        </w:rPr>
        <w:t xml:space="preserve"> 本仪器内部自带风机和调速器，可通过面板上的调节旋钮调节输出流量，可给无动力装置的校准仪提供一个流量标定、检验时所需的动力。</w:t>
      </w:r>
    </w:p>
    <w:p w14:paraId="5EA1DADF" w14:textId="78B8C8C1" w:rsidR="00761913" w:rsidRDefault="009D4ADE" w:rsidP="009D4ADE">
      <w:pPr>
        <w:ind w:firstLine="440"/>
        <w:rPr>
          <w:rFonts w:ascii="微软雅黑" w:eastAsia="微软雅黑" w:hAnsi="微软雅黑"/>
          <w:sz w:val="22"/>
        </w:rPr>
      </w:pPr>
      <w:r w:rsidRPr="009D4ADE">
        <w:rPr>
          <w:rFonts w:ascii="微软雅黑" w:eastAsia="微软雅黑" w:hAnsi="微软雅黑" w:hint="eastAsia"/>
          <w:sz w:val="22"/>
        </w:rPr>
        <w:t>崂应8040型智能高精度综合校准仪、崂应7050B型便携式压力流量校准仪对崂应7003型油气回收多参数检测仪进行流量标定、检验时，可用本仪器产生一个标定动力。</w:t>
      </w:r>
    </w:p>
    <w:p w14:paraId="432A651A" w14:textId="77777777" w:rsidR="00761913" w:rsidRDefault="00761913" w:rsidP="00761913">
      <w:pPr>
        <w:pStyle w:val="a6"/>
        <w:spacing w:line="400" w:lineRule="exact"/>
        <w:ind w:firstLineChars="0" w:firstLine="0"/>
        <w:rPr>
          <w:rFonts w:ascii="微软雅黑" w:eastAsia="微软雅黑" w:hAnsi="微软雅黑"/>
          <w:color w:val="000000"/>
          <w:sz w:val="22"/>
        </w:rPr>
      </w:pPr>
    </w:p>
    <w:p w14:paraId="27867FD7" w14:textId="238E5DB8" w:rsidR="00001D92" w:rsidRPr="00B16790" w:rsidRDefault="006E1628" w:rsidP="00B16790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  <w:r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 xml:space="preserve"> 主要特点 </w:t>
      </w:r>
    </w:p>
    <w:p w14:paraId="054990DE" w14:textId="29BE55E6" w:rsidR="00B16790" w:rsidRDefault="00B16790" w:rsidP="009D4ADE">
      <w:pPr>
        <w:pStyle w:val="a7"/>
        <w:numPr>
          <w:ilvl w:val="0"/>
          <w:numId w:val="1"/>
        </w:numPr>
        <w:spacing w:line="276" w:lineRule="auto"/>
        <w:ind w:firstLineChars="0"/>
        <w:rPr>
          <w:rFonts w:ascii="微软雅黑" w:eastAsia="微软雅黑" w:hAnsi="微软雅黑"/>
          <w:kern w:val="2"/>
          <w:sz w:val="22"/>
          <w:szCs w:val="22"/>
        </w:rPr>
      </w:pPr>
      <w:r w:rsidRPr="00B16790">
        <w:rPr>
          <w:rFonts w:ascii="微软雅黑" w:eastAsia="微软雅黑" w:hAnsi="微软雅黑" w:hint="eastAsia"/>
          <w:kern w:val="2"/>
          <w:sz w:val="22"/>
          <w:szCs w:val="22"/>
        </w:rPr>
        <w:t>小巧便携，方便移动，本调速器尺寸小，重量轻，便于携带</w:t>
      </w:r>
    </w:p>
    <w:p w14:paraId="6B180C2A" w14:textId="77777777" w:rsidR="00B16790" w:rsidRDefault="00B16790" w:rsidP="00B16790">
      <w:pPr>
        <w:pStyle w:val="a7"/>
        <w:numPr>
          <w:ilvl w:val="0"/>
          <w:numId w:val="1"/>
        </w:numPr>
        <w:spacing w:line="276" w:lineRule="auto"/>
        <w:ind w:firstLineChars="0"/>
        <w:rPr>
          <w:rFonts w:ascii="微软雅黑" w:eastAsia="微软雅黑" w:hAnsi="微软雅黑"/>
          <w:kern w:val="2"/>
          <w:sz w:val="22"/>
          <w:szCs w:val="22"/>
        </w:rPr>
      </w:pPr>
      <w:r w:rsidRPr="00B16790">
        <w:rPr>
          <w:rFonts w:ascii="微软雅黑" w:eastAsia="微软雅黑" w:hAnsi="微软雅黑" w:hint="eastAsia"/>
          <w:kern w:val="2"/>
          <w:sz w:val="22"/>
          <w:szCs w:val="22"/>
        </w:rPr>
        <w:t>内置精密无刷风机，输出流量范围宽，寿命长</w:t>
      </w:r>
    </w:p>
    <w:p w14:paraId="4F3A2927" w14:textId="033AC9A4" w:rsidR="00B16790" w:rsidRPr="00D641C2" w:rsidRDefault="00B16790" w:rsidP="009D4ADE">
      <w:pPr>
        <w:pStyle w:val="a7"/>
        <w:numPr>
          <w:ilvl w:val="0"/>
          <w:numId w:val="1"/>
        </w:numPr>
        <w:spacing w:line="276" w:lineRule="auto"/>
        <w:ind w:firstLineChars="0"/>
        <w:rPr>
          <w:rFonts w:ascii="微软雅黑" w:eastAsia="微软雅黑" w:hAnsi="微软雅黑"/>
          <w:kern w:val="2"/>
          <w:sz w:val="22"/>
          <w:szCs w:val="22"/>
        </w:rPr>
      </w:pPr>
      <w:r w:rsidRPr="009D4ADE">
        <w:rPr>
          <w:rFonts w:ascii="微软雅黑" w:eastAsia="微软雅黑" w:hAnsi="微软雅黑" w:hint="eastAsia"/>
          <w:kern w:val="2"/>
          <w:sz w:val="22"/>
          <w:szCs w:val="22"/>
        </w:rPr>
        <w:t>内置电子标签，可与仪器出入库管理平台软件配合实现仪器智能化管理</w:t>
      </w:r>
    </w:p>
    <w:p w14:paraId="0536471D" w14:textId="77777777" w:rsidR="003D2EC1" w:rsidRDefault="003D2EC1">
      <w:pPr>
        <w:spacing w:line="400" w:lineRule="exact"/>
        <w:rPr>
          <w:rFonts w:ascii="微软雅黑" w:eastAsia="微软雅黑" w:hAnsi="微软雅黑"/>
          <w:color w:val="000000"/>
          <w:sz w:val="22"/>
        </w:rPr>
      </w:pPr>
    </w:p>
    <w:p w14:paraId="68955743" w14:textId="77777777" w:rsidR="009D4ADE" w:rsidRDefault="009D4ADE">
      <w:pPr>
        <w:spacing w:line="400" w:lineRule="exact"/>
        <w:rPr>
          <w:rFonts w:ascii="微软雅黑" w:eastAsia="微软雅黑" w:hAnsi="微软雅黑"/>
          <w:color w:val="000000"/>
          <w:sz w:val="22"/>
        </w:rPr>
      </w:pPr>
    </w:p>
    <w:p w14:paraId="3B0E2AE7" w14:textId="77777777" w:rsidR="00D641C2" w:rsidRPr="00763B98" w:rsidRDefault="00D641C2" w:rsidP="00B16790">
      <w:pPr>
        <w:spacing w:line="400" w:lineRule="exact"/>
        <w:rPr>
          <w:rFonts w:ascii="微软雅黑" w:eastAsia="微软雅黑" w:hAnsi="微软雅黑"/>
          <w:color w:val="000000"/>
          <w:sz w:val="22"/>
        </w:rPr>
      </w:pPr>
      <w:bookmarkStart w:id="0" w:name="_GoBack"/>
      <w:bookmarkEnd w:id="0"/>
    </w:p>
    <w:p w14:paraId="6D5D6939" w14:textId="77777777" w:rsidR="003D2EC1" w:rsidRDefault="003D2EC1">
      <w:pPr>
        <w:pStyle w:val="a6"/>
        <w:spacing w:line="400" w:lineRule="exact"/>
        <w:ind w:left="480" w:firstLineChars="0" w:firstLine="0"/>
        <w:rPr>
          <w:rFonts w:ascii="微软雅黑" w:eastAsia="微软雅黑" w:hAnsi="微软雅黑"/>
          <w:color w:val="000000"/>
          <w:sz w:val="22"/>
        </w:rPr>
      </w:pPr>
    </w:p>
    <w:p w14:paraId="339AA6B2" w14:textId="77777777" w:rsidR="003D2EC1" w:rsidRDefault="006E1628">
      <w:pPr>
        <w:spacing w:line="440" w:lineRule="exact"/>
        <w:ind w:right="958"/>
        <w:jc w:val="left"/>
        <w:rPr>
          <w:rFonts w:ascii="微软雅黑" w:eastAsia="微软雅黑" w:hAnsi="微软雅黑"/>
          <w:color w:val="FF0000"/>
          <w:sz w:val="22"/>
        </w:rPr>
      </w:pPr>
      <w:r>
        <w:rPr>
          <w:rFonts w:ascii="微软雅黑" w:eastAsia="微软雅黑" w:hAnsi="微软雅黑"/>
          <w:color w:val="FF0000"/>
          <w:sz w:val="22"/>
          <w:shd w:val="clear" w:color="auto" w:fill="FFFFFF"/>
        </w:rPr>
        <w:t>＊</w:t>
      </w:r>
      <w:r>
        <w:rPr>
          <w:rFonts w:ascii="微软雅黑" w:eastAsia="微软雅黑" w:hAnsi="微软雅黑" w:hint="eastAsia"/>
          <w:b/>
          <w:color w:val="FF0000"/>
          <w:sz w:val="22"/>
        </w:rPr>
        <w:t>说明：</w:t>
      </w:r>
    </w:p>
    <w:p w14:paraId="4EF9BF39" w14:textId="77777777" w:rsidR="003D2EC1" w:rsidRDefault="006E1628">
      <w:pPr>
        <w:numPr>
          <w:ilvl w:val="0"/>
          <w:numId w:val="3"/>
        </w:numPr>
        <w:spacing w:line="440" w:lineRule="exact"/>
        <w:ind w:right="958"/>
        <w:jc w:val="left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以上内容完全符合国家相关标准的要求，因产品升级或有图片与实机不符，</w:t>
      </w:r>
    </w:p>
    <w:p w14:paraId="5E29CF43" w14:textId="77777777" w:rsidR="003D2EC1" w:rsidRDefault="006E1628">
      <w:pPr>
        <w:spacing w:line="440" w:lineRule="exact"/>
        <w:ind w:left="360" w:right="958"/>
        <w:jc w:val="left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请以实机为准, 本内容仅供参考。</w:t>
      </w:r>
    </w:p>
    <w:p w14:paraId="05012A37" w14:textId="77777777" w:rsidR="003D2EC1" w:rsidRDefault="006E1628">
      <w:pPr>
        <w:numPr>
          <w:ilvl w:val="0"/>
          <w:numId w:val="3"/>
        </w:numPr>
        <w:spacing w:line="440" w:lineRule="exact"/>
        <w:ind w:right="958"/>
        <w:jc w:val="left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如果您的需求与其有所偏离，请致电</w:t>
      </w:r>
    </w:p>
    <w:p w14:paraId="18BD3089" w14:textId="77777777" w:rsidR="003D2EC1" w:rsidRDefault="006E1628">
      <w:pPr>
        <w:spacing w:line="440" w:lineRule="exact"/>
        <w:ind w:left="360" w:right="958"/>
        <w:jc w:val="left"/>
        <w:rPr>
          <w:rFonts w:ascii="微软雅黑" w:eastAsia="微软雅黑" w:hAnsi="微软雅黑"/>
          <w:b/>
          <w:color w:val="FF0000"/>
          <w:sz w:val="22"/>
        </w:rPr>
      </w:pPr>
      <w:r>
        <w:rPr>
          <w:rFonts w:ascii="微软雅黑" w:eastAsia="微软雅黑" w:hAnsi="微软雅黑" w:hint="eastAsia"/>
          <w:b/>
          <w:color w:val="FF0000"/>
          <w:sz w:val="22"/>
        </w:rPr>
        <w:t>服务热线：400-676-5892</w:t>
      </w:r>
    </w:p>
    <w:p w14:paraId="2CFBC639" w14:textId="77777777" w:rsidR="003D2EC1" w:rsidRDefault="006E1628">
      <w:pPr>
        <w:spacing w:line="440" w:lineRule="exact"/>
        <w:ind w:right="958"/>
        <w:jc w:val="left"/>
        <w:rPr>
          <w:rFonts w:ascii="微软雅黑" w:eastAsia="微软雅黑" w:hAnsi="微软雅黑"/>
          <w:bCs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 xml:space="preserve">   或详细咨询区域销售代表，谢谢！</w:t>
      </w:r>
    </w:p>
    <w:p w14:paraId="51F03300" w14:textId="77777777" w:rsidR="003D2EC1" w:rsidRDefault="003D2EC1"/>
    <w:sectPr w:rsidR="003D2EC1">
      <w:headerReference w:type="default" r:id="rId10"/>
      <w:footerReference w:type="default" r:id="rId11"/>
      <w:pgSz w:w="11900" w:h="16840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D64DAC" w14:textId="77777777" w:rsidR="00787D06" w:rsidRDefault="00787D06">
      <w:r>
        <w:separator/>
      </w:r>
    </w:p>
  </w:endnote>
  <w:endnote w:type="continuationSeparator" w:id="0">
    <w:p w14:paraId="6AB4CE8C" w14:textId="77777777" w:rsidR="00787D06" w:rsidRDefault="00787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B783CC" w14:textId="77777777" w:rsidR="00001D92" w:rsidRDefault="00001D92">
    <w:pPr>
      <w:pStyle w:val="a4"/>
      <w:rPr>
        <w:kern w:val="0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D85780" wp14:editId="09A1B3FA">
              <wp:simplePos x="0" y="0"/>
              <wp:positionH relativeFrom="column">
                <wp:posOffset>0</wp:posOffset>
              </wp:positionH>
              <wp:positionV relativeFrom="paragraph">
                <wp:posOffset>-6350</wp:posOffset>
              </wp:positionV>
              <wp:extent cx="6012180" cy="0"/>
              <wp:effectExtent l="0" t="0" r="26670" b="19050"/>
              <wp:wrapNone/>
              <wp:docPr id="2" name="直接连接符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 xmlns:mv="urn:schemas-microsoft-com:mac:vml" xmlns:mo="http://schemas.microsoft.com/office/mac/office/2008/main">
          <w:pict>
            <v:line id="_x0000_s1026" o:spid="_x0000_s1026" o:spt="20" style="position:absolute;left:0pt;margin-left:0pt;margin-top:-0.5pt;height:0pt;width:473.4pt;z-index:251659264;mso-width-relative:page;mso-height-relative:page;" filled="f" stroked="t" coordsize="21600,21600" o:gfxdata="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0ZrN+9UAAAAGAQAADwAAAAAAAAABACAAAAAiAAAAZHJzL2Rvd25y&#10;ZXYueG1sUEsBAhQAFAAAAAgAh07iQBP4AjTIAQAAXQMAAA4AAAAAAAAAAQAgAAAAJAEAAGRycy9l&#10;Mm9Eb2MueG1sUEsFBgAAAAAGAAYAWQEAAF4FAAAAAA==&#10;">
              <v:fill on="f" focussize="0,0"/>
              <v:stroke weight="1pt" color="#000000" joinstyle="round"/>
              <v:imagedata o:title=""/>
              <o:lock v:ext="edit" aspectratio="f"/>
            </v:line>
          </w:pict>
        </mc:Fallback>
      </mc:AlternateContent>
    </w:r>
    <w:r>
      <w:rPr>
        <w:rFonts w:hint="eastAsia"/>
        <w:kern w:val="0"/>
        <w:szCs w:val="21"/>
      </w:rPr>
      <w:t>服务热线：</w:t>
    </w:r>
    <w:r>
      <w:rPr>
        <w:kern w:val="0"/>
        <w:szCs w:val="21"/>
      </w:rPr>
      <w:t>400-676-5892                                                                 Web</w:t>
    </w:r>
    <w:r>
      <w:rPr>
        <w:rFonts w:hint="eastAsia"/>
        <w:kern w:val="0"/>
        <w:szCs w:val="21"/>
      </w:rPr>
      <w:t>：</w:t>
    </w:r>
    <w:r>
      <w:rPr>
        <w:kern w:val="0"/>
        <w:szCs w:val="21"/>
      </w:rPr>
      <w:t>www.hbyq.net</w:t>
    </w:r>
  </w:p>
  <w:p w14:paraId="1E4804E6" w14:textId="77777777" w:rsidR="00001D92" w:rsidRDefault="00001D9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77B3A6" w14:textId="77777777" w:rsidR="00787D06" w:rsidRDefault="00787D06">
      <w:r>
        <w:separator/>
      </w:r>
    </w:p>
  </w:footnote>
  <w:footnote w:type="continuationSeparator" w:id="0">
    <w:p w14:paraId="1B723492" w14:textId="77777777" w:rsidR="00787D06" w:rsidRDefault="00787D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9C6349" w14:textId="77777777" w:rsidR="00001D92" w:rsidRDefault="00001D92">
    <w:pPr>
      <w:pStyle w:val="a5"/>
      <w:jc w:val="both"/>
      <w:rPr>
        <w:rFonts w:ascii="微软雅黑" w:eastAsia="微软雅黑" w:hAnsi="微软雅黑"/>
        <w:sz w:val="20"/>
        <w:szCs w:val="20"/>
      </w:rPr>
    </w:pPr>
    <w:r>
      <w:rPr>
        <w:rFonts w:hint="eastAsia"/>
        <w:noProof/>
      </w:rPr>
      <w:drawing>
        <wp:inline distT="0" distB="0" distL="0" distR="0" wp14:anchorId="197198C0" wp14:editId="35FDACBB">
          <wp:extent cx="533400" cy="304800"/>
          <wp:effectExtent l="0" t="0" r="0" b="0"/>
          <wp:docPr id="3" name="图片 2" descr="未标题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未标题-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</w:t>
    </w:r>
    <w:r>
      <w:rPr>
        <w:rFonts w:ascii="微软雅黑" w:eastAsia="微软雅黑" w:hAnsi="微软雅黑" w:hint="eastAsia"/>
      </w:rPr>
      <w:t xml:space="preserve"> 专业之心，成就民族产业科技先锋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52D0"/>
    <w:multiLevelType w:val="multilevel"/>
    <w:tmpl w:val="00B552D0"/>
    <w:lvl w:ilvl="0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</w:abstractNum>
  <w:abstractNum w:abstractNumId="1">
    <w:nsid w:val="0E115BA6"/>
    <w:multiLevelType w:val="multilevel"/>
    <w:tmpl w:val="0E115BA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0F46C8A"/>
    <w:multiLevelType w:val="multilevel"/>
    <w:tmpl w:val="50F46C8A"/>
    <w:lvl w:ilvl="0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754"/>
    <w:rsid w:val="00001D92"/>
    <w:rsid w:val="0000469E"/>
    <w:rsid w:val="00061349"/>
    <w:rsid w:val="00071A29"/>
    <w:rsid w:val="00083754"/>
    <w:rsid w:val="001C2085"/>
    <w:rsid w:val="001C7A5C"/>
    <w:rsid w:val="001D69F5"/>
    <w:rsid w:val="002631FD"/>
    <w:rsid w:val="0027063E"/>
    <w:rsid w:val="002775F4"/>
    <w:rsid w:val="002E0165"/>
    <w:rsid w:val="002F1BBC"/>
    <w:rsid w:val="003506D4"/>
    <w:rsid w:val="00356A5B"/>
    <w:rsid w:val="003720B5"/>
    <w:rsid w:val="003A5312"/>
    <w:rsid w:val="003B5FC1"/>
    <w:rsid w:val="003D2EC1"/>
    <w:rsid w:val="00410B7B"/>
    <w:rsid w:val="00411E55"/>
    <w:rsid w:val="0048294E"/>
    <w:rsid w:val="004B17E7"/>
    <w:rsid w:val="004C656B"/>
    <w:rsid w:val="004F75F6"/>
    <w:rsid w:val="0051629C"/>
    <w:rsid w:val="0052453C"/>
    <w:rsid w:val="005511FC"/>
    <w:rsid w:val="00571846"/>
    <w:rsid w:val="0058119C"/>
    <w:rsid w:val="00584FFC"/>
    <w:rsid w:val="00585BEB"/>
    <w:rsid w:val="005E2A35"/>
    <w:rsid w:val="005E65D8"/>
    <w:rsid w:val="00622282"/>
    <w:rsid w:val="006602C9"/>
    <w:rsid w:val="0066695D"/>
    <w:rsid w:val="006A6B35"/>
    <w:rsid w:val="006C0747"/>
    <w:rsid w:val="006C3962"/>
    <w:rsid w:val="006D5CF3"/>
    <w:rsid w:val="006E1628"/>
    <w:rsid w:val="00716903"/>
    <w:rsid w:val="00730371"/>
    <w:rsid w:val="0073616C"/>
    <w:rsid w:val="00761568"/>
    <w:rsid w:val="00761913"/>
    <w:rsid w:val="00762F26"/>
    <w:rsid w:val="00763B98"/>
    <w:rsid w:val="00787D06"/>
    <w:rsid w:val="007B69DB"/>
    <w:rsid w:val="00805FED"/>
    <w:rsid w:val="00833B0F"/>
    <w:rsid w:val="00851592"/>
    <w:rsid w:val="008A275D"/>
    <w:rsid w:val="008E0D95"/>
    <w:rsid w:val="008E0FC8"/>
    <w:rsid w:val="009263DD"/>
    <w:rsid w:val="009413BA"/>
    <w:rsid w:val="00952832"/>
    <w:rsid w:val="00953A71"/>
    <w:rsid w:val="00967921"/>
    <w:rsid w:val="009D4ADE"/>
    <w:rsid w:val="009E03B5"/>
    <w:rsid w:val="00A56A70"/>
    <w:rsid w:val="00A71451"/>
    <w:rsid w:val="00A85EAD"/>
    <w:rsid w:val="00A865A6"/>
    <w:rsid w:val="00AB78B8"/>
    <w:rsid w:val="00AC37C3"/>
    <w:rsid w:val="00B16790"/>
    <w:rsid w:val="00B32557"/>
    <w:rsid w:val="00B44243"/>
    <w:rsid w:val="00B45A2C"/>
    <w:rsid w:val="00B96CD6"/>
    <w:rsid w:val="00C1659A"/>
    <w:rsid w:val="00C47B72"/>
    <w:rsid w:val="00C56E8F"/>
    <w:rsid w:val="00C6281D"/>
    <w:rsid w:val="00C74ED7"/>
    <w:rsid w:val="00C7521A"/>
    <w:rsid w:val="00C809ED"/>
    <w:rsid w:val="00CC1275"/>
    <w:rsid w:val="00D1766B"/>
    <w:rsid w:val="00D41488"/>
    <w:rsid w:val="00D45720"/>
    <w:rsid w:val="00D641C2"/>
    <w:rsid w:val="00DA747C"/>
    <w:rsid w:val="00DD0042"/>
    <w:rsid w:val="00DE4135"/>
    <w:rsid w:val="00DE5196"/>
    <w:rsid w:val="00DF38E0"/>
    <w:rsid w:val="00E11D16"/>
    <w:rsid w:val="00E31681"/>
    <w:rsid w:val="00E42C91"/>
    <w:rsid w:val="00E56FD6"/>
    <w:rsid w:val="00E71890"/>
    <w:rsid w:val="00E76A13"/>
    <w:rsid w:val="00EA3BE8"/>
    <w:rsid w:val="00EB0EE6"/>
    <w:rsid w:val="00EB2809"/>
    <w:rsid w:val="00ED4FA7"/>
    <w:rsid w:val="00EF3804"/>
    <w:rsid w:val="00EF4A11"/>
    <w:rsid w:val="00F16307"/>
    <w:rsid w:val="00F33594"/>
    <w:rsid w:val="00F42705"/>
    <w:rsid w:val="00FC1BA7"/>
    <w:rsid w:val="00FD490A"/>
    <w:rsid w:val="00FF25F0"/>
    <w:rsid w:val="014B40B9"/>
    <w:rsid w:val="04966FC2"/>
    <w:rsid w:val="0B506119"/>
    <w:rsid w:val="3D6E2523"/>
    <w:rsid w:val="51972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4DDA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rFonts w:ascii="Calibri" w:eastAsia="宋体" w:hAnsi="Calibri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rFonts w:ascii="Calibri" w:eastAsia="宋体" w:hAnsi="Calibri" w:cs="Times New Roman"/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styleId="a7">
    <w:name w:val="Normal Indent"/>
    <w:basedOn w:val="a"/>
    <w:unhideWhenUsed/>
    <w:rsid w:val="00D641C2"/>
    <w:pPr>
      <w:overflowPunct w:val="0"/>
      <w:autoSpaceDE w:val="0"/>
      <w:autoSpaceDN w:val="0"/>
      <w:adjustRightInd w:val="0"/>
      <w:ind w:firstLineChars="200" w:firstLine="420"/>
    </w:pPr>
    <w:rPr>
      <w:rFonts w:ascii="Times New Roman" w:hAnsi="Times New Roman"/>
      <w:color w:val="000000"/>
      <w:kern w:val="28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rFonts w:ascii="Calibri" w:eastAsia="宋体" w:hAnsi="Calibri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rFonts w:ascii="Calibri" w:eastAsia="宋体" w:hAnsi="Calibri" w:cs="Times New Roman"/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styleId="a7">
    <w:name w:val="Normal Indent"/>
    <w:basedOn w:val="a"/>
    <w:unhideWhenUsed/>
    <w:rsid w:val="00D641C2"/>
    <w:pPr>
      <w:overflowPunct w:val="0"/>
      <w:autoSpaceDE w:val="0"/>
      <w:autoSpaceDN w:val="0"/>
      <w:adjustRightInd w:val="0"/>
      <w:ind w:firstLineChars="200" w:firstLine="420"/>
    </w:pPr>
    <w:rPr>
      <w:rFonts w:ascii="Times New Roman" w:hAnsi="Times New Roman"/>
      <w:color w:val="000000"/>
      <w:kern w:val="28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</Words>
  <Characters>305</Characters>
  <Application>Microsoft Office Word</Application>
  <DocSecurity>0</DocSecurity>
  <Lines>2</Lines>
  <Paragraphs>1</Paragraphs>
  <ScaleCrop>false</ScaleCrop>
  <Company>微软中国</Company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PC0JJP15</cp:lastModifiedBy>
  <cp:revision>2</cp:revision>
  <dcterms:created xsi:type="dcterms:W3CDTF">2021-08-02T08:25:00Z</dcterms:created>
  <dcterms:modified xsi:type="dcterms:W3CDTF">2021-08-02T08:25:00Z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