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236" w:rsidRPr="00E76148" w:rsidRDefault="00B415AF" w:rsidP="00E76148">
      <w:pPr>
        <w:spacing w:after="0" w:line="400" w:lineRule="exact"/>
        <w:jc w:val="center"/>
        <w:rPr>
          <w:rFonts w:asciiTheme="minorEastAsia" w:eastAsiaTheme="minorEastAsia" w:hAnsiTheme="minorEastAsia"/>
          <w:b/>
          <w:bCs/>
          <w:sz w:val="36"/>
          <w:szCs w:val="36"/>
        </w:rPr>
      </w:pPr>
      <w:r w:rsidRPr="00E76148">
        <w:rPr>
          <w:rFonts w:asciiTheme="minorEastAsia" w:eastAsiaTheme="minorEastAsia" w:hAnsiTheme="minorEastAsia" w:hint="eastAsia"/>
          <w:b/>
          <w:bCs/>
          <w:sz w:val="36"/>
          <w:szCs w:val="36"/>
        </w:rPr>
        <w:t>第十五届全国化学传感器学术会议（15th SCCS)</w:t>
      </w:r>
    </w:p>
    <w:p w:rsidR="00796236" w:rsidRDefault="00B415AF">
      <w:pPr>
        <w:spacing w:after="0" w:line="400" w:lineRule="exact"/>
        <w:jc w:val="center"/>
        <w:rPr>
          <w:rFonts w:asciiTheme="minorEastAsia" w:eastAsiaTheme="minorEastAsia" w:hAnsiTheme="minorEastAsia"/>
          <w:b/>
          <w:bCs/>
          <w:sz w:val="36"/>
          <w:szCs w:val="36"/>
        </w:rPr>
      </w:pPr>
      <w:r w:rsidRPr="00E76148">
        <w:rPr>
          <w:rFonts w:asciiTheme="minorEastAsia" w:eastAsiaTheme="minorEastAsia" w:hAnsiTheme="minorEastAsia" w:hint="eastAsia"/>
          <w:b/>
          <w:bCs/>
          <w:sz w:val="36"/>
          <w:szCs w:val="36"/>
        </w:rPr>
        <w:t>第一轮通知</w:t>
      </w:r>
    </w:p>
    <w:p w:rsidR="00E76148" w:rsidRPr="00E76148" w:rsidRDefault="00E76148">
      <w:pPr>
        <w:spacing w:after="0" w:line="400" w:lineRule="exact"/>
        <w:jc w:val="center"/>
        <w:rPr>
          <w:rFonts w:asciiTheme="minorEastAsia" w:eastAsiaTheme="minorEastAsia" w:hAnsiTheme="minorEastAsia"/>
          <w:b/>
          <w:bCs/>
          <w:sz w:val="36"/>
          <w:szCs w:val="36"/>
        </w:rPr>
      </w:pPr>
    </w:p>
    <w:p w:rsidR="00796236" w:rsidRPr="005C05BD" w:rsidRDefault="00B415AF">
      <w:pPr>
        <w:spacing w:after="0" w:line="400" w:lineRule="exact"/>
        <w:ind w:firstLineChars="200" w:firstLine="480"/>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由中国仪器仪表学会分析仪器分会化学传感器专业委员会主办，湖南大学承办、江苏电分析仪器有限公司协办的第十五届全国化学传感器学术会议（15th SCCS)定于2021年11月</w:t>
      </w:r>
      <w:r w:rsidR="00B91B9D" w:rsidRPr="005C05BD">
        <w:rPr>
          <w:rFonts w:asciiTheme="minorEastAsia" w:eastAsiaTheme="minorEastAsia" w:hAnsiTheme="minorEastAsia" w:hint="eastAsia"/>
          <w:sz w:val="24"/>
          <w:szCs w:val="24"/>
        </w:rPr>
        <w:t>12-15</w:t>
      </w:r>
      <w:r w:rsidRPr="005C05BD">
        <w:rPr>
          <w:rFonts w:asciiTheme="minorEastAsia" w:eastAsiaTheme="minorEastAsia" w:hAnsiTheme="minorEastAsia" w:hint="eastAsia"/>
          <w:sz w:val="24"/>
          <w:szCs w:val="24"/>
        </w:rPr>
        <w:t>日在湖南长沙召开。</w:t>
      </w:r>
    </w:p>
    <w:p w:rsidR="00796236" w:rsidRPr="005C05BD" w:rsidRDefault="00B415AF">
      <w:pPr>
        <w:spacing w:after="0" w:line="400" w:lineRule="exact"/>
        <w:jc w:val="center"/>
        <w:rPr>
          <w:rFonts w:asciiTheme="minorEastAsia" w:eastAsiaTheme="minorEastAsia" w:hAnsiTheme="minorEastAsia"/>
          <w:b/>
          <w:sz w:val="24"/>
          <w:szCs w:val="24"/>
        </w:rPr>
      </w:pPr>
      <w:r w:rsidRPr="005C05BD">
        <w:rPr>
          <w:rFonts w:asciiTheme="minorEastAsia" w:eastAsiaTheme="minorEastAsia" w:hAnsiTheme="minorEastAsia" w:hint="eastAsia"/>
          <w:b/>
          <w:sz w:val="24"/>
          <w:szCs w:val="24"/>
        </w:rPr>
        <w:t>大会主题是：化学生物传感新时代</w:t>
      </w:r>
    </w:p>
    <w:p w:rsidR="00796236" w:rsidRPr="005C05BD" w:rsidRDefault="00024D02">
      <w:pPr>
        <w:spacing w:after="0" w:line="400" w:lineRule="exact"/>
        <w:ind w:firstLineChars="200" w:firstLine="480"/>
        <w:rPr>
          <w:rFonts w:asciiTheme="minorEastAsia" w:eastAsiaTheme="minorEastAsia" w:hAnsiTheme="minorEastAsia"/>
          <w:sz w:val="24"/>
          <w:szCs w:val="24"/>
        </w:rPr>
      </w:pPr>
      <w:r w:rsidRPr="00024D02">
        <w:rPr>
          <w:rFonts w:asciiTheme="minorEastAsia" w:eastAsiaTheme="minorEastAsia" w:hAnsiTheme="minorEastAsia" w:hint="eastAsia"/>
          <w:sz w:val="24"/>
          <w:szCs w:val="24"/>
        </w:rPr>
        <w:t>会议将邀请在化学生物传感和生物分析化学领域取得重大进展的海内外科学家做大会报告，举行化学生物传感技术领域重大、前沿领域的专题研讨会。与会科技人员将交流展示化学生物传感技术和生物分析化学研究工作中的新成果、新进展、新技术、新经验和新仪器。会议将设置青年优秀报告奖及优秀墙报奖。</w:t>
      </w:r>
    </w:p>
    <w:p w:rsidR="00796236" w:rsidRPr="00024D02" w:rsidRDefault="00024D02" w:rsidP="00024D02">
      <w:pPr>
        <w:shd w:val="clear" w:color="auto" w:fill="FFFFFF"/>
        <w:spacing w:line="405" w:lineRule="atLeast"/>
        <w:ind w:firstLine="480"/>
        <w:rPr>
          <w:rFonts w:asciiTheme="minorEastAsia" w:eastAsiaTheme="minorEastAsia" w:hAnsiTheme="minorEastAsia"/>
          <w:sz w:val="24"/>
          <w:szCs w:val="24"/>
        </w:rPr>
      </w:pPr>
      <w:r w:rsidRPr="00024D02">
        <w:rPr>
          <w:rFonts w:asciiTheme="minorEastAsia" w:eastAsiaTheme="minorEastAsia" w:hAnsiTheme="minorEastAsia" w:hint="eastAsia"/>
          <w:sz w:val="24"/>
          <w:szCs w:val="24"/>
        </w:rPr>
        <w:t>湖南大学诚挚欢迎各高等院校、科研院所以及企事业单位的同仁与研究生踊跃参加。</w:t>
      </w:r>
    </w:p>
    <w:p w:rsidR="00796236" w:rsidRPr="005C05BD" w:rsidRDefault="00B415AF">
      <w:pPr>
        <w:spacing w:after="0" w:line="400" w:lineRule="exact"/>
        <w:rPr>
          <w:rFonts w:asciiTheme="minorEastAsia" w:eastAsiaTheme="minorEastAsia" w:hAnsiTheme="minorEastAsia"/>
          <w:b/>
          <w:sz w:val="24"/>
          <w:szCs w:val="24"/>
        </w:rPr>
      </w:pPr>
      <w:r w:rsidRPr="005C05BD">
        <w:rPr>
          <w:rFonts w:asciiTheme="minorEastAsia" w:eastAsiaTheme="minorEastAsia" w:hAnsiTheme="minorEastAsia" w:hint="eastAsia"/>
          <w:b/>
          <w:sz w:val="24"/>
          <w:szCs w:val="24"/>
        </w:rPr>
        <w:t>一、会议主题</w:t>
      </w:r>
    </w:p>
    <w:p w:rsidR="00024D02" w:rsidRPr="00024D02" w:rsidRDefault="00024D02" w:rsidP="00024D02">
      <w:pPr>
        <w:pStyle w:val="a8"/>
        <w:shd w:val="clear" w:color="auto" w:fill="FFFFFF"/>
        <w:spacing w:before="0" w:beforeAutospacing="0" w:after="0" w:afterAutospacing="0"/>
        <w:ind w:firstLine="480"/>
        <w:rPr>
          <w:rFonts w:asciiTheme="minorEastAsia" w:eastAsiaTheme="minorEastAsia" w:hAnsiTheme="minorEastAsia"/>
        </w:rPr>
      </w:pPr>
      <w:r w:rsidRPr="00024D02">
        <w:rPr>
          <w:rFonts w:asciiTheme="minorEastAsia" w:eastAsiaTheme="minorEastAsia" w:hAnsiTheme="minorEastAsia" w:hint="eastAsia"/>
        </w:rPr>
        <w:t>1、化学与生物传感器；</w:t>
      </w:r>
    </w:p>
    <w:p w:rsidR="00024D02" w:rsidRPr="00024D02" w:rsidRDefault="00024D02" w:rsidP="00024D02">
      <w:pPr>
        <w:pStyle w:val="a8"/>
        <w:shd w:val="clear" w:color="auto" w:fill="FFFFFF"/>
        <w:spacing w:before="0" w:beforeAutospacing="0" w:after="0" w:afterAutospacing="0"/>
        <w:ind w:firstLine="480"/>
        <w:rPr>
          <w:rFonts w:asciiTheme="minorEastAsia" w:eastAsiaTheme="minorEastAsia" w:hAnsiTheme="minorEastAsia"/>
        </w:rPr>
      </w:pPr>
      <w:r w:rsidRPr="00024D02">
        <w:rPr>
          <w:rFonts w:asciiTheme="minorEastAsia" w:eastAsiaTheme="minorEastAsia" w:hAnsiTheme="minorEastAsia"/>
        </w:rPr>
        <w:t>2、</w:t>
      </w:r>
      <w:r w:rsidRPr="00024D02">
        <w:rPr>
          <w:rFonts w:asciiTheme="minorEastAsia" w:eastAsiaTheme="minorEastAsia" w:hAnsiTheme="minorEastAsia" w:hint="eastAsia"/>
        </w:rPr>
        <w:t>生物分析化学；</w:t>
      </w:r>
    </w:p>
    <w:p w:rsidR="00024D02" w:rsidRPr="00024D02" w:rsidRDefault="00024D02" w:rsidP="00024D02">
      <w:pPr>
        <w:pStyle w:val="a8"/>
        <w:shd w:val="clear" w:color="auto" w:fill="FFFFFF"/>
        <w:spacing w:before="0" w:beforeAutospacing="0" w:after="0" w:afterAutospacing="0"/>
        <w:ind w:firstLine="480"/>
        <w:rPr>
          <w:rFonts w:asciiTheme="minorEastAsia" w:eastAsiaTheme="minorEastAsia" w:hAnsiTheme="minorEastAsia"/>
        </w:rPr>
      </w:pPr>
      <w:r w:rsidRPr="00024D02">
        <w:rPr>
          <w:rFonts w:asciiTheme="minorEastAsia" w:eastAsiaTheme="minorEastAsia" w:hAnsiTheme="minorEastAsia"/>
        </w:rPr>
        <w:t>3、</w:t>
      </w:r>
      <w:r w:rsidRPr="00024D02">
        <w:rPr>
          <w:rFonts w:asciiTheme="minorEastAsia" w:eastAsiaTheme="minorEastAsia" w:hAnsiTheme="minorEastAsia" w:hint="eastAsia"/>
        </w:rPr>
        <w:t>纳米技术与化学生物学；</w:t>
      </w:r>
    </w:p>
    <w:p w:rsidR="00024D02" w:rsidRPr="00024D02" w:rsidRDefault="00024D02" w:rsidP="00024D02">
      <w:pPr>
        <w:pStyle w:val="a8"/>
        <w:shd w:val="clear" w:color="auto" w:fill="FFFFFF"/>
        <w:spacing w:before="0" w:beforeAutospacing="0" w:after="0" w:afterAutospacing="0"/>
        <w:ind w:firstLine="480"/>
        <w:rPr>
          <w:rFonts w:asciiTheme="minorEastAsia" w:eastAsiaTheme="minorEastAsia" w:hAnsiTheme="minorEastAsia"/>
        </w:rPr>
      </w:pPr>
      <w:r w:rsidRPr="00024D02">
        <w:rPr>
          <w:rFonts w:asciiTheme="minorEastAsia" w:eastAsiaTheme="minorEastAsia" w:hAnsiTheme="minorEastAsia"/>
        </w:rPr>
        <w:t>4、环境分析化学；</w:t>
      </w:r>
    </w:p>
    <w:p w:rsidR="00024D02" w:rsidRPr="00024D02" w:rsidRDefault="00BF5D1B" w:rsidP="00024D02">
      <w:pPr>
        <w:pStyle w:val="a8"/>
        <w:shd w:val="clear" w:color="auto" w:fill="FFFFFF"/>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rPr>
        <w:t>5</w:t>
      </w:r>
      <w:r w:rsidR="00024D02" w:rsidRPr="00024D02">
        <w:rPr>
          <w:rFonts w:asciiTheme="minorEastAsia" w:eastAsiaTheme="minorEastAsia" w:hAnsiTheme="minorEastAsia" w:hint="eastAsia"/>
        </w:rPr>
        <w:t>、传感阵列、生物芯片和微流控芯片；</w:t>
      </w:r>
    </w:p>
    <w:p w:rsidR="00024D02" w:rsidRPr="00024D02" w:rsidRDefault="00BF5D1B" w:rsidP="00024D02">
      <w:pPr>
        <w:pStyle w:val="a8"/>
        <w:shd w:val="clear" w:color="auto" w:fill="FFFFFF"/>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rPr>
        <w:t>6</w:t>
      </w:r>
      <w:r w:rsidR="00024D02" w:rsidRPr="00024D02">
        <w:rPr>
          <w:rFonts w:asciiTheme="minorEastAsia" w:eastAsiaTheme="minorEastAsia" w:hAnsiTheme="minorEastAsia" w:hint="eastAsia"/>
        </w:rPr>
        <w:t>、化学生物传感器的微型化、系统集成及产业化：</w:t>
      </w:r>
    </w:p>
    <w:p w:rsidR="00024D02" w:rsidRPr="00024D02" w:rsidRDefault="00BF5D1B" w:rsidP="00024D02">
      <w:pPr>
        <w:pStyle w:val="a8"/>
        <w:shd w:val="clear" w:color="auto" w:fill="FFFFFF"/>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rPr>
        <w:t>7</w:t>
      </w:r>
      <w:r w:rsidR="00024D02" w:rsidRPr="00024D02">
        <w:rPr>
          <w:rFonts w:asciiTheme="minorEastAsia" w:eastAsiaTheme="minorEastAsia" w:hAnsiTheme="minorEastAsia" w:hint="eastAsia"/>
        </w:rPr>
        <w:t>、分析仪器研发论坛：</w:t>
      </w:r>
    </w:p>
    <w:p w:rsidR="00024D02" w:rsidRPr="00024D02" w:rsidRDefault="00BF5D1B" w:rsidP="00024D02">
      <w:pPr>
        <w:pStyle w:val="a8"/>
        <w:shd w:val="clear" w:color="auto" w:fill="FFFFFF"/>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rPr>
        <w:t>8</w:t>
      </w:r>
      <w:r w:rsidR="00024D02" w:rsidRPr="00024D02">
        <w:rPr>
          <w:rFonts w:asciiTheme="minorEastAsia" w:eastAsiaTheme="minorEastAsia" w:hAnsiTheme="minorEastAsia" w:hint="eastAsia"/>
        </w:rPr>
        <w:t>、其他。</w:t>
      </w:r>
    </w:p>
    <w:p w:rsidR="005924E8" w:rsidRPr="005C05BD" w:rsidRDefault="005924E8">
      <w:pPr>
        <w:spacing w:after="0" w:line="400" w:lineRule="exact"/>
        <w:rPr>
          <w:rFonts w:asciiTheme="minorEastAsia" w:eastAsiaTheme="minorEastAsia" w:hAnsiTheme="minorEastAsia"/>
          <w:b/>
          <w:sz w:val="24"/>
          <w:szCs w:val="24"/>
        </w:rPr>
      </w:pPr>
      <w:r w:rsidRPr="005C05BD">
        <w:rPr>
          <w:rFonts w:asciiTheme="minorEastAsia" w:eastAsiaTheme="minorEastAsia" w:hAnsiTheme="minorEastAsia" w:hint="eastAsia"/>
          <w:b/>
          <w:sz w:val="24"/>
          <w:szCs w:val="24"/>
        </w:rPr>
        <w:t>二</w:t>
      </w:r>
      <w:r w:rsidR="005C05BD">
        <w:rPr>
          <w:rFonts w:asciiTheme="minorEastAsia" w:eastAsiaTheme="minorEastAsia" w:hAnsiTheme="minorEastAsia" w:hint="eastAsia"/>
          <w:b/>
          <w:sz w:val="24"/>
          <w:szCs w:val="24"/>
        </w:rPr>
        <w:t>、</w:t>
      </w:r>
      <w:r w:rsidRPr="005C05BD">
        <w:rPr>
          <w:rFonts w:asciiTheme="minorEastAsia" w:eastAsiaTheme="minorEastAsia" w:hAnsiTheme="minorEastAsia" w:hint="eastAsia"/>
          <w:b/>
          <w:sz w:val="24"/>
          <w:szCs w:val="24"/>
        </w:rPr>
        <w:t>会议主席</w:t>
      </w:r>
    </w:p>
    <w:p w:rsidR="005924E8" w:rsidRPr="005C05BD" w:rsidRDefault="005924E8" w:rsidP="00E22495">
      <w:pPr>
        <w:spacing w:after="0" w:line="400" w:lineRule="exact"/>
        <w:ind w:firstLineChars="200" w:firstLine="480"/>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主席：俞汝勤院士  谭蔚泓院士</w:t>
      </w:r>
    </w:p>
    <w:p w:rsidR="005924E8" w:rsidRPr="005C05BD" w:rsidRDefault="005924E8" w:rsidP="00E22495">
      <w:pPr>
        <w:spacing w:after="0" w:line="400" w:lineRule="exact"/>
        <w:ind w:firstLineChars="200" w:firstLine="480"/>
        <w:rPr>
          <w:rFonts w:asciiTheme="minorEastAsia" w:eastAsiaTheme="minorEastAsia" w:hAnsiTheme="minorEastAsia"/>
          <w:color w:val="FF0000"/>
          <w:sz w:val="24"/>
          <w:szCs w:val="24"/>
        </w:rPr>
      </w:pPr>
      <w:r w:rsidRPr="005C05BD">
        <w:rPr>
          <w:rFonts w:asciiTheme="minorEastAsia" w:eastAsiaTheme="minorEastAsia" w:hAnsiTheme="minorEastAsia" w:hint="eastAsia"/>
          <w:sz w:val="24"/>
          <w:szCs w:val="24"/>
        </w:rPr>
        <w:t>副主席：</w:t>
      </w:r>
      <w:r w:rsidR="00E90AA1" w:rsidRPr="005C05BD">
        <w:rPr>
          <w:rFonts w:asciiTheme="minorEastAsia" w:eastAsiaTheme="minorEastAsia" w:hAnsiTheme="minorEastAsia" w:hint="eastAsia"/>
          <w:sz w:val="24"/>
          <w:szCs w:val="24"/>
        </w:rPr>
        <w:t>蒋健晖、吴海龙、张晓兵</w:t>
      </w:r>
      <w:r w:rsidR="00344D7D" w:rsidRPr="005C05BD">
        <w:rPr>
          <w:rFonts w:asciiTheme="minorEastAsia" w:eastAsiaTheme="minorEastAsia" w:hAnsiTheme="minorEastAsia" w:hint="eastAsia"/>
          <w:sz w:val="24"/>
          <w:szCs w:val="24"/>
        </w:rPr>
        <w:t>、袁 若</w:t>
      </w:r>
    </w:p>
    <w:p w:rsidR="00796236" w:rsidRPr="005C05BD" w:rsidRDefault="005924E8">
      <w:pPr>
        <w:spacing w:after="0" w:line="400" w:lineRule="exact"/>
        <w:rPr>
          <w:rFonts w:asciiTheme="minorEastAsia" w:eastAsiaTheme="minorEastAsia" w:hAnsiTheme="minorEastAsia"/>
          <w:b/>
          <w:sz w:val="24"/>
          <w:szCs w:val="24"/>
        </w:rPr>
      </w:pPr>
      <w:r w:rsidRPr="005C05BD">
        <w:rPr>
          <w:rFonts w:asciiTheme="minorEastAsia" w:eastAsiaTheme="minorEastAsia" w:hAnsiTheme="minorEastAsia" w:hint="eastAsia"/>
          <w:b/>
          <w:sz w:val="24"/>
          <w:szCs w:val="24"/>
        </w:rPr>
        <w:t>三</w:t>
      </w:r>
      <w:r w:rsidR="00B415AF" w:rsidRPr="005C05BD">
        <w:rPr>
          <w:rFonts w:asciiTheme="minorEastAsia" w:eastAsiaTheme="minorEastAsia" w:hAnsiTheme="minorEastAsia" w:hint="eastAsia"/>
          <w:b/>
          <w:sz w:val="24"/>
          <w:szCs w:val="24"/>
        </w:rPr>
        <w:t>、会议学术委员会和组织委员会</w:t>
      </w:r>
    </w:p>
    <w:p w:rsidR="00796236" w:rsidRPr="005C05BD" w:rsidRDefault="00B415AF" w:rsidP="00E22495">
      <w:pPr>
        <w:spacing w:after="0" w:line="400" w:lineRule="exact"/>
        <w:ind w:firstLineChars="200" w:firstLine="480"/>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学术委员会</w:t>
      </w:r>
    </w:p>
    <w:p w:rsidR="001D0192" w:rsidRPr="005C05BD" w:rsidRDefault="00B415AF" w:rsidP="00E22495">
      <w:pPr>
        <w:spacing w:after="0" w:line="400" w:lineRule="exact"/>
        <w:ind w:firstLineChars="200" w:firstLine="480"/>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顾问：</w:t>
      </w:r>
      <w:r w:rsidR="001D0192" w:rsidRPr="005C05BD">
        <w:rPr>
          <w:rFonts w:asciiTheme="minorEastAsia" w:eastAsiaTheme="minorEastAsia" w:hAnsiTheme="minorEastAsia" w:hint="eastAsia"/>
          <w:sz w:val="24"/>
          <w:szCs w:val="24"/>
        </w:rPr>
        <w:t>陈洪渊院士、程京院士、董绍俊院士、樊春海院士 、郭子健院士、江桂斌院士、李景虹院士、彭孝军院士、孙立成院士、唐本忠院士、田禾院士、汪尔康院士、杨秀荣院士、姚守拙院士、张玉奎院士、赵进才院士、赵宇亮院士、金利通、马立人、沈国励、汤志东、王柯敏、张国雄、章宗穰</w:t>
      </w:r>
    </w:p>
    <w:p w:rsidR="00796236" w:rsidRPr="005C05BD" w:rsidRDefault="005924E8" w:rsidP="00E22495">
      <w:pPr>
        <w:spacing w:after="0" w:line="400" w:lineRule="exact"/>
        <w:ind w:firstLineChars="200" w:firstLine="480"/>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主任</w:t>
      </w:r>
      <w:r w:rsidR="00B415AF" w:rsidRPr="005C05BD">
        <w:rPr>
          <w:rFonts w:asciiTheme="minorEastAsia" w:eastAsiaTheme="minorEastAsia" w:hAnsiTheme="minorEastAsia" w:hint="eastAsia"/>
          <w:sz w:val="24"/>
          <w:szCs w:val="24"/>
        </w:rPr>
        <w:t>：俞汝勤院士、谭蔚泓院士</w:t>
      </w:r>
    </w:p>
    <w:p w:rsidR="00796236" w:rsidRPr="005C05BD" w:rsidRDefault="00B415AF" w:rsidP="00E22495">
      <w:pPr>
        <w:spacing w:after="0" w:line="400" w:lineRule="exact"/>
        <w:ind w:firstLineChars="200" w:firstLine="480"/>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副</w:t>
      </w:r>
      <w:r w:rsidR="005924E8" w:rsidRPr="005C05BD">
        <w:rPr>
          <w:rFonts w:asciiTheme="minorEastAsia" w:eastAsiaTheme="minorEastAsia" w:hAnsiTheme="minorEastAsia" w:hint="eastAsia"/>
          <w:sz w:val="24"/>
          <w:szCs w:val="24"/>
        </w:rPr>
        <w:t>主任</w:t>
      </w:r>
      <w:r w:rsidRPr="005C05BD">
        <w:rPr>
          <w:rFonts w:asciiTheme="minorEastAsia" w:eastAsiaTheme="minorEastAsia" w:hAnsiTheme="minorEastAsia" w:hint="eastAsia"/>
          <w:sz w:val="24"/>
          <w:szCs w:val="24"/>
        </w:rPr>
        <w:t>：吴海龙、蒋健晖、鞠熀先、庞代文、张晓兵、袁 若</w:t>
      </w:r>
    </w:p>
    <w:p w:rsidR="00796236" w:rsidRPr="005C05BD" w:rsidRDefault="00B415AF" w:rsidP="00E22495">
      <w:pPr>
        <w:spacing w:after="0" w:line="400" w:lineRule="exact"/>
        <w:ind w:firstLineChars="200" w:firstLine="480"/>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委员（以拼音为序）：</w:t>
      </w:r>
    </w:p>
    <w:p w:rsidR="00E33B96" w:rsidRPr="005C05BD" w:rsidRDefault="00E33B96" w:rsidP="00E22495">
      <w:pPr>
        <w:spacing w:after="0" w:line="400" w:lineRule="exact"/>
        <w:ind w:firstLineChars="200" w:firstLine="480"/>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lastRenderedPageBreak/>
        <w:t>曹忠，</w:t>
      </w:r>
      <w:r w:rsidR="00C4567F" w:rsidRPr="00C4567F">
        <w:rPr>
          <w:rFonts w:asciiTheme="minorEastAsia" w:eastAsiaTheme="minorEastAsia" w:hAnsiTheme="minorEastAsia" w:hint="eastAsia"/>
          <w:sz w:val="24"/>
          <w:szCs w:val="24"/>
        </w:rPr>
        <w:t>柴雅琴</w:t>
      </w:r>
      <w:r w:rsidRPr="005C05BD">
        <w:rPr>
          <w:rFonts w:asciiTheme="minorEastAsia" w:eastAsiaTheme="minorEastAsia" w:hAnsiTheme="minorEastAsia" w:hint="eastAsia"/>
          <w:sz w:val="24"/>
          <w:szCs w:val="24"/>
        </w:rPr>
        <w:t>，陈焕文，陈义，崔华，楚霞，戴志晖，邓春晖，邓安平，邓兆祥，董川，段忆翔，</w:t>
      </w:r>
      <w:r w:rsidR="00C4567F" w:rsidRPr="00C4567F">
        <w:rPr>
          <w:rFonts w:asciiTheme="minorEastAsia" w:eastAsiaTheme="minorEastAsia" w:hAnsiTheme="minorEastAsia" w:hint="eastAsia"/>
          <w:sz w:val="24"/>
          <w:szCs w:val="24"/>
        </w:rPr>
        <w:t>傅英姿</w:t>
      </w:r>
      <w:r w:rsidRPr="005C05BD">
        <w:rPr>
          <w:rFonts w:asciiTheme="minorEastAsia" w:eastAsiaTheme="minorEastAsia" w:hAnsiTheme="minorEastAsia" w:hint="eastAsia"/>
          <w:sz w:val="24"/>
          <w:szCs w:val="24"/>
        </w:rPr>
        <w:t>，范青杰，方群，方晓红，冯锋，郭玉晶，</w:t>
      </w:r>
      <w:r w:rsidR="003F3459" w:rsidRPr="005C05BD">
        <w:rPr>
          <w:rFonts w:asciiTheme="minorEastAsia" w:eastAsiaTheme="minorEastAsia" w:hAnsiTheme="minorEastAsia" w:hint="eastAsia"/>
          <w:sz w:val="24"/>
          <w:szCs w:val="24"/>
        </w:rPr>
        <w:t>韩达，</w:t>
      </w:r>
      <w:r w:rsidRPr="005C05BD">
        <w:rPr>
          <w:rFonts w:asciiTheme="minorEastAsia" w:eastAsiaTheme="minorEastAsia" w:hAnsiTheme="minorEastAsia" w:hint="eastAsia"/>
          <w:sz w:val="24"/>
          <w:szCs w:val="24"/>
        </w:rPr>
        <w:t>何品刚，何彦，何晓晓，何耀，何治柯，胡效亚，宦双燕，黄承志，黄卫华，黄岩谊，蒋兴宇，江云宝，晋卫军，金建余，孔继烈，匡华，李根喜，李攻科，李剑锋，李建平，</w:t>
      </w:r>
      <w:r w:rsidR="003F3459" w:rsidRPr="005C05BD">
        <w:rPr>
          <w:rFonts w:asciiTheme="minorEastAsia" w:eastAsiaTheme="minorEastAsia" w:hAnsiTheme="minorEastAsia" w:hint="eastAsia"/>
          <w:sz w:val="24"/>
          <w:szCs w:val="24"/>
        </w:rPr>
        <w:t>李娟，</w:t>
      </w:r>
      <w:r w:rsidRPr="005C05BD">
        <w:rPr>
          <w:rFonts w:asciiTheme="minorEastAsia" w:eastAsiaTheme="minorEastAsia" w:hAnsiTheme="minorEastAsia" w:hint="eastAsia"/>
          <w:sz w:val="24"/>
          <w:szCs w:val="24"/>
        </w:rPr>
        <w:t>李长明，李正平，练鸿振，梁高林，林金明，刘宝红，刘买利，刘倩，刘志洪，龙忆涛，卢小泉，陆祖宏，逯乐慧，马铭，毛兰群，缪煜清，聂宗秀，聂舟，牛利，庞代文，裴仁军，秦伟，邱建丁，</w:t>
      </w:r>
      <w:r w:rsidR="003F3459" w:rsidRPr="005C05BD">
        <w:rPr>
          <w:rFonts w:asciiTheme="minorEastAsia" w:eastAsiaTheme="minorEastAsia" w:hAnsiTheme="minorEastAsia" w:hint="eastAsia"/>
          <w:sz w:val="24"/>
          <w:szCs w:val="24"/>
        </w:rPr>
        <w:t>渠凤丽，</w:t>
      </w:r>
      <w:r w:rsidRPr="005C05BD">
        <w:rPr>
          <w:rFonts w:asciiTheme="minorEastAsia" w:eastAsiaTheme="minorEastAsia" w:hAnsiTheme="minorEastAsia" w:hint="eastAsia"/>
          <w:sz w:val="24"/>
          <w:szCs w:val="24"/>
        </w:rPr>
        <w:t>任斌，任吉存，邵元华，申大忠，双少敏，孙佳姝，孙立贤，孙育杰，唐波，田阳，王春霞，王景，汪海林，王宏达，王桦，王建华，王家海，王建秀，汪乐余，王荣，王树涛，汪夏燕，王伟，王宗花，魏琴，吴朝阳，吴旭明，吴再生，夏帆，夏兴华，夏之宁，肖丹，谢青季，刑婉丽，徐静娟，许丹科，许国旺，严秀平，</w:t>
      </w:r>
      <w:r w:rsidR="00C4567F" w:rsidRPr="00C4567F">
        <w:rPr>
          <w:rFonts w:asciiTheme="minorEastAsia" w:eastAsiaTheme="minorEastAsia" w:hAnsiTheme="minorEastAsia" w:hint="eastAsia"/>
          <w:sz w:val="24"/>
          <w:szCs w:val="24"/>
        </w:rPr>
        <w:t>颜晓梅</w:t>
      </w:r>
      <w:r w:rsidRPr="005C05BD">
        <w:rPr>
          <w:rFonts w:asciiTheme="minorEastAsia" w:eastAsiaTheme="minorEastAsia" w:hAnsiTheme="minorEastAsia" w:hint="eastAsia"/>
          <w:sz w:val="24"/>
          <w:szCs w:val="24"/>
        </w:rPr>
        <w:t xml:space="preserve">，羊小海，阳明辉，杨朝勇，杨海峰，杨黄浩，杨荣华，杨云慧，叶邦策，叶明亮，殷传新，由天艳，袁荃，张春阳，张凡，张丽华，张书圣，张先恩，张新荣，张学记，张艳，张忠平，张文，赵书林，朱俊杰，周翠松，周飞艨，周欣，周一歌，庄乾坤，卓颖，左小磊 </w:t>
      </w:r>
    </w:p>
    <w:p w:rsidR="00796236" w:rsidRPr="005C05BD" w:rsidRDefault="00B415AF" w:rsidP="00E22495">
      <w:pPr>
        <w:spacing w:after="0" w:line="400" w:lineRule="exact"/>
        <w:ind w:firstLineChars="200" w:firstLine="480"/>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组织委员会</w:t>
      </w:r>
    </w:p>
    <w:p w:rsidR="00796236" w:rsidRPr="005C05BD" w:rsidRDefault="005924E8" w:rsidP="00E22495">
      <w:pPr>
        <w:spacing w:after="0" w:line="400" w:lineRule="exact"/>
        <w:ind w:firstLineChars="200" w:firstLine="480"/>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主任</w:t>
      </w:r>
      <w:r w:rsidR="00B415AF" w:rsidRPr="005C05BD">
        <w:rPr>
          <w:rFonts w:asciiTheme="minorEastAsia" w:eastAsiaTheme="minorEastAsia" w:hAnsiTheme="minorEastAsia" w:hint="eastAsia"/>
          <w:sz w:val="24"/>
          <w:szCs w:val="24"/>
        </w:rPr>
        <w:t>： 蒋健晖</w:t>
      </w:r>
    </w:p>
    <w:p w:rsidR="00796236" w:rsidRPr="005C05BD" w:rsidRDefault="00B415AF" w:rsidP="00E22495">
      <w:pPr>
        <w:spacing w:after="0" w:line="400" w:lineRule="exact"/>
        <w:ind w:firstLineChars="200" w:firstLine="480"/>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副</w:t>
      </w:r>
      <w:r w:rsidR="005924E8" w:rsidRPr="005C05BD">
        <w:rPr>
          <w:rFonts w:asciiTheme="minorEastAsia" w:eastAsiaTheme="minorEastAsia" w:hAnsiTheme="minorEastAsia" w:hint="eastAsia"/>
          <w:sz w:val="24"/>
          <w:szCs w:val="24"/>
        </w:rPr>
        <w:t>主任</w:t>
      </w:r>
      <w:r w:rsidRPr="005C05BD">
        <w:rPr>
          <w:rFonts w:asciiTheme="minorEastAsia" w:eastAsiaTheme="minorEastAsia" w:hAnsiTheme="minorEastAsia" w:hint="eastAsia"/>
          <w:sz w:val="24"/>
          <w:szCs w:val="24"/>
        </w:rPr>
        <w:t>： 张晓兵、吴海龙、尹双凤、王双印、聂舟、楚霞、袁荃、羊小海</w:t>
      </w:r>
    </w:p>
    <w:p w:rsidR="00796236" w:rsidRPr="005C05BD" w:rsidRDefault="00B415AF" w:rsidP="00E22495">
      <w:pPr>
        <w:spacing w:after="0" w:line="400" w:lineRule="exact"/>
        <w:ind w:firstLineChars="200" w:firstLine="480"/>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委员： 陈卓、陈四海、袁林、刘艳岚、</w:t>
      </w:r>
      <w:r w:rsidR="00114720" w:rsidRPr="005C05BD">
        <w:rPr>
          <w:rFonts w:asciiTheme="minorEastAsia" w:eastAsiaTheme="minorEastAsia" w:hAnsiTheme="minorEastAsia" w:hint="eastAsia"/>
          <w:sz w:val="24"/>
          <w:szCs w:val="24"/>
        </w:rPr>
        <w:t>刘松、</w:t>
      </w:r>
      <w:r w:rsidRPr="005C05BD">
        <w:rPr>
          <w:rFonts w:asciiTheme="minorEastAsia" w:eastAsiaTheme="minorEastAsia" w:hAnsiTheme="minorEastAsia" w:hint="eastAsia"/>
          <w:sz w:val="24"/>
          <w:szCs w:val="24"/>
        </w:rPr>
        <w:t>邱丽萍、曾泽兵、宋国胜、黄晋、宦双燕、</w:t>
      </w:r>
      <w:r w:rsidR="00114720" w:rsidRPr="005C05BD">
        <w:rPr>
          <w:rFonts w:asciiTheme="minorEastAsia" w:eastAsiaTheme="minorEastAsia" w:hAnsiTheme="minorEastAsia" w:hint="eastAsia"/>
          <w:sz w:val="24"/>
          <w:szCs w:val="24"/>
        </w:rPr>
        <w:t>李继山、</w:t>
      </w:r>
      <w:r w:rsidRPr="005C05BD">
        <w:rPr>
          <w:rFonts w:asciiTheme="minorEastAsia" w:eastAsiaTheme="minorEastAsia" w:hAnsiTheme="minorEastAsia" w:hint="eastAsia"/>
          <w:sz w:val="24"/>
          <w:szCs w:val="24"/>
        </w:rPr>
        <w:t>李昆、雷春阳、汪凤林、庞新宇</w:t>
      </w:r>
    </w:p>
    <w:p w:rsidR="00796236" w:rsidRPr="005C05BD" w:rsidRDefault="00B415AF" w:rsidP="00E22495">
      <w:pPr>
        <w:spacing w:after="0" w:line="400" w:lineRule="exact"/>
        <w:ind w:firstLineChars="200" w:firstLine="480"/>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秘书：易娅莎、丁杨</w:t>
      </w:r>
    </w:p>
    <w:p w:rsidR="00796236" w:rsidRPr="005C05BD" w:rsidRDefault="005924E8">
      <w:pPr>
        <w:spacing w:after="0" w:line="400" w:lineRule="exact"/>
        <w:rPr>
          <w:rFonts w:asciiTheme="minorEastAsia" w:eastAsiaTheme="minorEastAsia" w:hAnsiTheme="minorEastAsia"/>
          <w:b/>
          <w:sz w:val="24"/>
          <w:szCs w:val="24"/>
        </w:rPr>
      </w:pPr>
      <w:r w:rsidRPr="005C05BD">
        <w:rPr>
          <w:rFonts w:asciiTheme="minorEastAsia" w:eastAsiaTheme="minorEastAsia" w:hAnsiTheme="minorEastAsia" w:hint="eastAsia"/>
          <w:b/>
          <w:sz w:val="24"/>
          <w:szCs w:val="24"/>
        </w:rPr>
        <w:t>四</w:t>
      </w:r>
      <w:r w:rsidR="00B415AF" w:rsidRPr="005C05BD">
        <w:rPr>
          <w:rFonts w:asciiTheme="minorEastAsia" w:eastAsiaTheme="minorEastAsia" w:hAnsiTheme="minorEastAsia" w:hint="eastAsia"/>
          <w:b/>
          <w:sz w:val="24"/>
          <w:szCs w:val="24"/>
        </w:rPr>
        <w:t>、征文要求</w:t>
      </w:r>
    </w:p>
    <w:p w:rsidR="00796236" w:rsidRPr="005C05BD" w:rsidRDefault="00B415AF" w:rsidP="00E22495">
      <w:pPr>
        <w:spacing w:after="0" w:line="400" w:lineRule="exact"/>
        <w:ind w:firstLineChars="200" w:firstLine="480"/>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1、作者应提交论文详细摘要的电子版，其中包括题目、作者、单位、主要结果与讨论、</w:t>
      </w:r>
    </w:p>
    <w:p w:rsidR="00796236" w:rsidRPr="005C05BD" w:rsidRDefault="00B415AF">
      <w:pPr>
        <w:spacing w:after="0" w:line="400" w:lineRule="exact"/>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主要参考文献。文献纸型为A4,上下页边距均为2. 5厘米，左右页边距均为2. 0厘米。中文题目为二号黑体居中，作者姓名为五号未体居中，两位作者姓名之间以逗号分隔，在联系人的右上角标注星号＊。作者单位及所在城市名和邮编为小五号宋体居中，两端加圆括号。空1行后以小五号宋体打印摘要文本。参考文献部分的中文为小五号宋体，英文则为小五号 Times NewRoman.文末所附英文题目为四号 Times New Roman字体居中，作者为五号 Times New Roman字体居中，两位作者姓名之间以逗号分隔，单位地址、城市、邮编为小五号 Times New Roman字体居中，两端加圆括号。摘要正文用小4号字宋体，图表不宜过多且大小适中，图题、图注、图中横纵坐标的数字、表题、表注均用小五号宋体。除中英文题目、作者及单位地址部分外，摘要正文部分（含图表及</w:t>
      </w:r>
      <w:r w:rsidRPr="005C05BD">
        <w:rPr>
          <w:rFonts w:asciiTheme="minorEastAsia" w:eastAsiaTheme="minorEastAsia" w:hAnsiTheme="minorEastAsia" w:hint="eastAsia"/>
          <w:sz w:val="24"/>
          <w:szCs w:val="24"/>
        </w:rPr>
        <w:lastRenderedPageBreak/>
        <w:t>参考文献）采用分两栏排版。论文摘要不宜过于简略，但全文不超过2页（含图表及参考文献）。具体格式请参考附件。</w:t>
      </w:r>
    </w:p>
    <w:p w:rsidR="00796236" w:rsidRPr="005C05BD" w:rsidRDefault="00B415AF" w:rsidP="00E22495">
      <w:pPr>
        <w:spacing w:after="0" w:line="400" w:lineRule="exact"/>
        <w:ind w:firstLineChars="200" w:firstLine="480"/>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2、海报大小为1. 2米（高）＊0. 9米（宽）。</w:t>
      </w:r>
    </w:p>
    <w:p w:rsidR="00796236" w:rsidRPr="005C05BD" w:rsidRDefault="00B415AF" w:rsidP="00E22495">
      <w:pPr>
        <w:spacing w:after="0" w:line="400" w:lineRule="exact"/>
        <w:ind w:firstLineChars="200" w:firstLine="480"/>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3、应征论文通过会议专用网站：http://www.instrument.com.cn/cs/sccs20</w:t>
      </w:r>
      <w:r w:rsidR="00424699">
        <w:rPr>
          <w:rFonts w:asciiTheme="minorEastAsia" w:eastAsiaTheme="minorEastAsia" w:hAnsiTheme="minorEastAsia"/>
          <w:sz w:val="24"/>
          <w:szCs w:val="24"/>
        </w:rPr>
        <w:t>21</w:t>
      </w:r>
      <w:r w:rsidRPr="005C05BD">
        <w:rPr>
          <w:rFonts w:asciiTheme="minorEastAsia" w:eastAsiaTheme="minorEastAsia" w:hAnsiTheme="minorEastAsia" w:hint="eastAsia"/>
          <w:sz w:val="24"/>
          <w:szCs w:val="24"/>
        </w:rPr>
        <w:t xml:space="preserve"> 注册上传。截稿日期为2021年9月</w:t>
      </w:r>
      <w:r w:rsidR="00AE26E2" w:rsidRPr="005C05BD">
        <w:rPr>
          <w:rFonts w:asciiTheme="minorEastAsia" w:eastAsiaTheme="minorEastAsia" w:hAnsiTheme="minorEastAsia" w:hint="eastAsia"/>
          <w:sz w:val="24"/>
          <w:szCs w:val="24"/>
        </w:rPr>
        <w:t>10</w:t>
      </w:r>
      <w:r w:rsidRPr="005C05BD">
        <w:rPr>
          <w:rFonts w:asciiTheme="minorEastAsia" w:eastAsiaTheme="minorEastAsia" w:hAnsiTheme="minorEastAsia" w:hint="eastAsia"/>
          <w:sz w:val="24"/>
          <w:szCs w:val="24"/>
        </w:rPr>
        <w:t>日。</w:t>
      </w:r>
    </w:p>
    <w:p w:rsidR="00796236" w:rsidRPr="005C05BD" w:rsidRDefault="00B415AF" w:rsidP="00E22495">
      <w:pPr>
        <w:spacing w:after="0" w:line="400" w:lineRule="exact"/>
        <w:ind w:firstLineChars="200" w:firstLine="480"/>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4、已在刊物上发表或在全国学术会议报告过的论文不在应稿之列，请勿投寄。</w:t>
      </w:r>
    </w:p>
    <w:p w:rsidR="00796236" w:rsidRPr="005C05BD" w:rsidRDefault="005924E8">
      <w:pPr>
        <w:spacing w:after="0" w:line="400" w:lineRule="exact"/>
        <w:rPr>
          <w:rFonts w:asciiTheme="minorEastAsia" w:eastAsiaTheme="minorEastAsia" w:hAnsiTheme="minorEastAsia"/>
          <w:b/>
          <w:sz w:val="24"/>
          <w:szCs w:val="24"/>
        </w:rPr>
      </w:pPr>
      <w:r w:rsidRPr="005C05BD">
        <w:rPr>
          <w:rFonts w:asciiTheme="minorEastAsia" w:eastAsiaTheme="minorEastAsia" w:hAnsiTheme="minorEastAsia" w:hint="eastAsia"/>
          <w:b/>
          <w:sz w:val="24"/>
          <w:szCs w:val="24"/>
        </w:rPr>
        <w:t>五</w:t>
      </w:r>
      <w:r w:rsidR="00B415AF" w:rsidRPr="005C05BD">
        <w:rPr>
          <w:rFonts w:asciiTheme="minorEastAsia" w:eastAsiaTheme="minorEastAsia" w:hAnsiTheme="minorEastAsia" w:hint="eastAsia"/>
          <w:b/>
          <w:sz w:val="24"/>
          <w:szCs w:val="24"/>
        </w:rPr>
        <w:t>、会议日程</w:t>
      </w:r>
    </w:p>
    <w:tbl>
      <w:tblPr>
        <w:tblStyle w:val="a3"/>
        <w:tblW w:w="5000" w:type="pct"/>
        <w:jc w:val="center"/>
        <w:tblLook w:val="04A0" w:firstRow="1" w:lastRow="0" w:firstColumn="1" w:lastColumn="0" w:noHBand="0" w:noVBand="1"/>
      </w:tblPr>
      <w:tblGrid>
        <w:gridCol w:w="2163"/>
        <w:gridCol w:w="1696"/>
        <w:gridCol w:w="4663"/>
      </w:tblGrid>
      <w:tr w:rsidR="00424699" w:rsidRPr="005C05BD" w:rsidTr="00424699">
        <w:trPr>
          <w:trHeight w:val="523"/>
          <w:jc w:val="center"/>
        </w:trPr>
        <w:tc>
          <w:tcPr>
            <w:tcW w:w="1269" w:type="pct"/>
            <w:vMerge w:val="restart"/>
            <w:vAlign w:val="center"/>
          </w:tcPr>
          <w:p w:rsidR="00424699" w:rsidRPr="005C05BD" w:rsidRDefault="00424699" w:rsidP="00700DE6">
            <w:pPr>
              <w:spacing w:after="0" w:line="400" w:lineRule="exact"/>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11月12日</w:t>
            </w:r>
          </w:p>
        </w:tc>
        <w:tc>
          <w:tcPr>
            <w:tcW w:w="995" w:type="pct"/>
            <w:vAlign w:val="center"/>
          </w:tcPr>
          <w:p w:rsidR="00424699" w:rsidRPr="005C05BD" w:rsidRDefault="00424699">
            <w:pPr>
              <w:spacing w:after="0" w:line="400" w:lineRule="exact"/>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全天</w:t>
            </w:r>
          </w:p>
        </w:tc>
        <w:tc>
          <w:tcPr>
            <w:tcW w:w="2736" w:type="pct"/>
            <w:vAlign w:val="center"/>
          </w:tcPr>
          <w:p w:rsidR="00424699" w:rsidRPr="005C05BD" w:rsidRDefault="00424699">
            <w:pPr>
              <w:spacing w:after="0" w:line="400" w:lineRule="exact"/>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报到</w:t>
            </w:r>
          </w:p>
        </w:tc>
      </w:tr>
      <w:tr w:rsidR="00424699" w:rsidRPr="005C05BD" w:rsidTr="00424699">
        <w:trPr>
          <w:jc w:val="center"/>
        </w:trPr>
        <w:tc>
          <w:tcPr>
            <w:tcW w:w="1269" w:type="pct"/>
            <w:vMerge/>
            <w:vAlign w:val="center"/>
          </w:tcPr>
          <w:p w:rsidR="00424699" w:rsidRPr="005C05BD" w:rsidRDefault="00424699">
            <w:pPr>
              <w:spacing w:after="0" w:line="400" w:lineRule="exact"/>
              <w:rPr>
                <w:rFonts w:asciiTheme="minorEastAsia" w:eastAsiaTheme="minorEastAsia" w:hAnsiTheme="minorEastAsia"/>
                <w:sz w:val="24"/>
                <w:szCs w:val="24"/>
              </w:rPr>
            </w:pPr>
          </w:p>
        </w:tc>
        <w:tc>
          <w:tcPr>
            <w:tcW w:w="995" w:type="pct"/>
            <w:vAlign w:val="center"/>
          </w:tcPr>
          <w:p w:rsidR="00424699" w:rsidRPr="005C05BD" w:rsidRDefault="00424699">
            <w:pPr>
              <w:spacing w:after="0" w:line="400" w:lineRule="exact"/>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晚上</w:t>
            </w:r>
          </w:p>
        </w:tc>
        <w:tc>
          <w:tcPr>
            <w:tcW w:w="2736" w:type="pct"/>
            <w:vAlign w:val="center"/>
          </w:tcPr>
          <w:p w:rsidR="00424699" w:rsidRPr="005C05BD" w:rsidRDefault="00424699">
            <w:pPr>
              <w:spacing w:after="0" w:line="400" w:lineRule="exact"/>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学术委员会、刊物编委会联席会议</w:t>
            </w:r>
          </w:p>
        </w:tc>
      </w:tr>
      <w:tr w:rsidR="00424699" w:rsidRPr="005C05BD" w:rsidTr="00424699">
        <w:trPr>
          <w:jc w:val="center"/>
        </w:trPr>
        <w:tc>
          <w:tcPr>
            <w:tcW w:w="1269" w:type="pct"/>
            <w:vMerge w:val="restart"/>
            <w:vAlign w:val="center"/>
          </w:tcPr>
          <w:p w:rsidR="00424699" w:rsidRPr="005C05BD" w:rsidRDefault="00424699" w:rsidP="00700DE6">
            <w:pPr>
              <w:spacing w:after="0" w:line="400" w:lineRule="exact"/>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11月13日</w:t>
            </w:r>
          </w:p>
        </w:tc>
        <w:tc>
          <w:tcPr>
            <w:tcW w:w="995" w:type="pct"/>
            <w:vAlign w:val="center"/>
          </w:tcPr>
          <w:p w:rsidR="00424699" w:rsidRPr="005C05BD" w:rsidRDefault="00424699">
            <w:pPr>
              <w:spacing w:after="0" w:line="400" w:lineRule="exact"/>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上午</w:t>
            </w:r>
          </w:p>
        </w:tc>
        <w:tc>
          <w:tcPr>
            <w:tcW w:w="2736" w:type="pct"/>
            <w:vAlign w:val="center"/>
          </w:tcPr>
          <w:p w:rsidR="00424699" w:rsidRPr="005C05BD" w:rsidRDefault="00424699">
            <w:pPr>
              <w:spacing w:after="0" w:line="400" w:lineRule="exact"/>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开幕式、大会报告</w:t>
            </w:r>
          </w:p>
        </w:tc>
      </w:tr>
      <w:tr w:rsidR="00424699" w:rsidRPr="005C05BD" w:rsidTr="00424699">
        <w:trPr>
          <w:jc w:val="center"/>
        </w:trPr>
        <w:tc>
          <w:tcPr>
            <w:tcW w:w="1269" w:type="pct"/>
            <w:vMerge/>
            <w:vAlign w:val="center"/>
          </w:tcPr>
          <w:p w:rsidR="00424699" w:rsidRPr="005C05BD" w:rsidRDefault="00424699">
            <w:pPr>
              <w:spacing w:after="0" w:line="400" w:lineRule="exact"/>
              <w:rPr>
                <w:rFonts w:asciiTheme="minorEastAsia" w:eastAsiaTheme="minorEastAsia" w:hAnsiTheme="minorEastAsia"/>
                <w:sz w:val="24"/>
                <w:szCs w:val="24"/>
              </w:rPr>
            </w:pPr>
          </w:p>
        </w:tc>
        <w:tc>
          <w:tcPr>
            <w:tcW w:w="995" w:type="pct"/>
            <w:vAlign w:val="center"/>
          </w:tcPr>
          <w:p w:rsidR="00424699" w:rsidRPr="005C05BD" w:rsidRDefault="00424699">
            <w:pPr>
              <w:spacing w:after="0" w:line="400" w:lineRule="exact"/>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下午</w:t>
            </w:r>
          </w:p>
        </w:tc>
        <w:tc>
          <w:tcPr>
            <w:tcW w:w="2736" w:type="pct"/>
            <w:vAlign w:val="center"/>
          </w:tcPr>
          <w:p w:rsidR="00424699" w:rsidRPr="005C05BD" w:rsidRDefault="00BE43D7" w:rsidP="00BE43D7">
            <w:pPr>
              <w:spacing w:after="0"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大会</w:t>
            </w:r>
            <w:r>
              <w:rPr>
                <w:rFonts w:asciiTheme="minorEastAsia" w:eastAsiaTheme="minorEastAsia" w:hAnsiTheme="minorEastAsia"/>
                <w:sz w:val="24"/>
                <w:szCs w:val="24"/>
              </w:rPr>
              <w:t>报告、</w:t>
            </w:r>
            <w:r w:rsidR="00424699" w:rsidRPr="005C05BD">
              <w:rPr>
                <w:rFonts w:asciiTheme="minorEastAsia" w:eastAsiaTheme="minorEastAsia" w:hAnsiTheme="minorEastAsia" w:hint="eastAsia"/>
                <w:sz w:val="24"/>
                <w:szCs w:val="24"/>
              </w:rPr>
              <w:t>分会报告</w:t>
            </w:r>
            <w:r>
              <w:rPr>
                <w:rFonts w:asciiTheme="minorEastAsia" w:eastAsiaTheme="minorEastAsia" w:hAnsiTheme="minorEastAsia" w:hint="eastAsia"/>
                <w:sz w:val="24"/>
                <w:szCs w:val="24"/>
              </w:rPr>
              <w:t>和</w:t>
            </w:r>
            <w:r w:rsidR="00424699" w:rsidRPr="005C05BD">
              <w:rPr>
                <w:rFonts w:asciiTheme="minorEastAsia" w:eastAsiaTheme="minorEastAsia" w:hAnsiTheme="minorEastAsia" w:hint="eastAsia"/>
                <w:sz w:val="24"/>
                <w:szCs w:val="24"/>
              </w:rPr>
              <w:t>墙报展</w:t>
            </w:r>
          </w:p>
        </w:tc>
      </w:tr>
      <w:tr w:rsidR="00424699" w:rsidRPr="005C05BD" w:rsidTr="00424699">
        <w:trPr>
          <w:jc w:val="center"/>
        </w:trPr>
        <w:tc>
          <w:tcPr>
            <w:tcW w:w="1269" w:type="pct"/>
            <w:vMerge/>
            <w:vAlign w:val="center"/>
          </w:tcPr>
          <w:p w:rsidR="00424699" w:rsidRPr="005C05BD" w:rsidRDefault="00424699">
            <w:pPr>
              <w:spacing w:after="0" w:line="400" w:lineRule="exact"/>
              <w:rPr>
                <w:rFonts w:asciiTheme="minorEastAsia" w:eastAsiaTheme="minorEastAsia" w:hAnsiTheme="minorEastAsia"/>
                <w:sz w:val="24"/>
                <w:szCs w:val="24"/>
              </w:rPr>
            </w:pPr>
          </w:p>
        </w:tc>
        <w:tc>
          <w:tcPr>
            <w:tcW w:w="3731" w:type="pct"/>
            <w:gridSpan w:val="2"/>
            <w:vAlign w:val="center"/>
          </w:tcPr>
          <w:p w:rsidR="00424699" w:rsidRPr="005C05BD" w:rsidRDefault="00424699">
            <w:pPr>
              <w:spacing w:after="0" w:line="400" w:lineRule="exact"/>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晚宴</w:t>
            </w:r>
          </w:p>
        </w:tc>
      </w:tr>
      <w:tr w:rsidR="00424699" w:rsidRPr="005C05BD" w:rsidTr="00424699">
        <w:trPr>
          <w:jc w:val="center"/>
        </w:trPr>
        <w:tc>
          <w:tcPr>
            <w:tcW w:w="1269" w:type="pct"/>
            <w:vMerge w:val="restart"/>
            <w:vAlign w:val="center"/>
          </w:tcPr>
          <w:p w:rsidR="00424699" w:rsidRPr="005C05BD" w:rsidRDefault="00424699" w:rsidP="00700DE6">
            <w:pPr>
              <w:spacing w:after="0" w:line="400" w:lineRule="exact"/>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11月14日</w:t>
            </w:r>
          </w:p>
        </w:tc>
        <w:tc>
          <w:tcPr>
            <w:tcW w:w="995" w:type="pct"/>
            <w:vAlign w:val="center"/>
          </w:tcPr>
          <w:p w:rsidR="00424699" w:rsidRPr="005C05BD" w:rsidRDefault="00424699">
            <w:pPr>
              <w:spacing w:after="0" w:line="400" w:lineRule="exact"/>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上午</w:t>
            </w:r>
          </w:p>
        </w:tc>
        <w:tc>
          <w:tcPr>
            <w:tcW w:w="2736" w:type="pct"/>
            <w:vAlign w:val="center"/>
          </w:tcPr>
          <w:p w:rsidR="00424699" w:rsidRPr="005C05BD" w:rsidRDefault="00424699">
            <w:pPr>
              <w:spacing w:after="0" w:line="400" w:lineRule="exact"/>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分会报告、墙报展</w:t>
            </w:r>
          </w:p>
        </w:tc>
      </w:tr>
      <w:tr w:rsidR="00424699" w:rsidRPr="005C05BD" w:rsidTr="00424699">
        <w:trPr>
          <w:jc w:val="center"/>
        </w:trPr>
        <w:tc>
          <w:tcPr>
            <w:tcW w:w="1269" w:type="pct"/>
            <w:vMerge/>
            <w:vAlign w:val="center"/>
          </w:tcPr>
          <w:p w:rsidR="00424699" w:rsidRPr="005C05BD" w:rsidRDefault="00424699">
            <w:pPr>
              <w:spacing w:after="0" w:line="400" w:lineRule="exact"/>
              <w:rPr>
                <w:rFonts w:asciiTheme="minorEastAsia" w:eastAsiaTheme="minorEastAsia" w:hAnsiTheme="minorEastAsia"/>
                <w:sz w:val="24"/>
                <w:szCs w:val="24"/>
              </w:rPr>
            </w:pPr>
          </w:p>
        </w:tc>
        <w:tc>
          <w:tcPr>
            <w:tcW w:w="995" w:type="pct"/>
            <w:vAlign w:val="center"/>
          </w:tcPr>
          <w:p w:rsidR="00424699" w:rsidRPr="005C05BD" w:rsidRDefault="00424699">
            <w:pPr>
              <w:spacing w:after="0" w:line="400" w:lineRule="exact"/>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下午</w:t>
            </w:r>
          </w:p>
        </w:tc>
        <w:tc>
          <w:tcPr>
            <w:tcW w:w="2736" w:type="pct"/>
            <w:vAlign w:val="center"/>
          </w:tcPr>
          <w:p w:rsidR="00424699" w:rsidRPr="005C05BD" w:rsidRDefault="00424699">
            <w:pPr>
              <w:spacing w:after="0" w:line="400" w:lineRule="exact"/>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大会报告、分会报告</w:t>
            </w:r>
          </w:p>
        </w:tc>
      </w:tr>
      <w:tr w:rsidR="00424699" w:rsidRPr="005C05BD" w:rsidTr="00424699">
        <w:trPr>
          <w:jc w:val="center"/>
        </w:trPr>
        <w:tc>
          <w:tcPr>
            <w:tcW w:w="1269" w:type="pct"/>
            <w:vMerge w:val="restart"/>
            <w:vAlign w:val="center"/>
          </w:tcPr>
          <w:p w:rsidR="00424699" w:rsidRPr="005C05BD" w:rsidRDefault="00424699" w:rsidP="00700DE6">
            <w:pPr>
              <w:spacing w:after="0" w:line="400" w:lineRule="exact"/>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11月15日</w:t>
            </w:r>
          </w:p>
        </w:tc>
        <w:tc>
          <w:tcPr>
            <w:tcW w:w="995" w:type="pct"/>
            <w:vAlign w:val="center"/>
          </w:tcPr>
          <w:p w:rsidR="00424699" w:rsidRPr="005C05BD" w:rsidRDefault="00424699">
            <w:pPr>
              <w:spacing w:after="0" w:line="400" w:lineRule="exact"/>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上午</w:t>
            </w:r>
          </w:p>
        </w:tc>
        <w:tc>
          <w:tcPr>
            <w:tcW w:w="2736" w:type="pct"/>
            <w:vAlign w:val="center"/>
          </w:tcPr>
          <w:p w:rsidR="00424699" w:rsidRPr="005C05BD" w:rsidRDefault="00BE43D7">
            <w:pPr>
              <w:spacing w:after="0"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分会</w:t>
            </w:r>
            <w:bookmarkStart w:id="0" w:name="_GoBack"/>
            <w:bookmarkEnd w:id="0"/>
            <w:r w:rsidR="00424699" w:rsidRPr="005C05BD">
              <w:rPr>
                <w:rFonts w:asciiTheme="minorEastAsia" w:eastAsiaTheme="minorEastAsia" w:hAnsiTheme="minorEastAsia" w:hint="eastAsia"/>
                <w:sz w:val="24"/>
                <w:szCs w:val="24"/>
              </w:rPr>
              <w:t>报告、颁奖及闭幕式</w:t>
            </w:r>
          </w:p>
        </w:tc>
      </w:tr>
      <w:tr w:rsidR="00424699" w:rsidRPr="005C05BD" w:rsidTr="00424699">
        <w:trPr>
          <w:jc w:val="center"/>
        </w:trPr>
        <w:tc>
          <w:tcPr>
            <w:tcW w:w="1269" w:type="pct"/>
            <w:vMerge/>
            <w:vAlign w:val="center"/>
          </w:tcPr>
          <w:p w:rsidR="00424699" w:rsidRPr="005C05BD" w:rsidRDefault="00424699">
            <w:pPr>
              <w:spacing w:after="0" w:line="400" w:lineRule="exact"/>
              <w:rPr>
                <w:rFonts w:asciiTheme="minorEastAsia" w:eastAsiaTheme="minorEastAsia" w:hAnsiTheme="minorEastAsia"/>
                <w:sz w:val="24"/>
                <w:szCs w:val="24"/>
              </w:rPr>
            </w:pPr>
          </w:p>
        </w:tc>
        <w:tc>
          <w:tcPr>
            <w:tcW w:w="995" w:type="pct"/>
            <w:vAlign w:val="center"/>
          </w:tcPr>
          <w:p w:rsidR="00424699" w:rsidRPr="005C05BD" w:rsidRDefault="00424699">
            <w:pPr>
              <w:spacing w:after="0" w:line="400" w:lineRule="exact"/>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下午</w:t>
            </w:r>
          </w:p>
        </w:tc>
        <w:tc>
          <w:tcPr>
            <w:tcW w:w="2736" w:type="pct"/>
            <w:vAlign w:val="center"/>
          </w:tcPr>
          <w:p w:rsidR="00424699" w:rsidRPr="005C05BD" w:rsidRDefault="00424699">
            <w:pPr>
              <w:spacing w:after="0" w:line="400" w:lineRule="exact"/>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会议结束</w:t>
            </w:r>
          </w:p>
        </w:tc>
      </w:tr>
    </w:tbl>
    <w:p w:rsidR="00796236" w:rsidRPr="005C05BD" w:rsidRDefault="005924E8">
      <w:pPr>
        <w:spacing w:after="0" w:line="400" w:lineRule="exact"/>
        <w:rPr>
          <w:rFonts w:asciiTheme="minorEastAsia" w:eastAsiaTheme="minorEastAsia" w:hAnsiTheme="minorEastAsia"/>
          <w:b/>
          <w:sz w:val="24"/>
          <w:szCs w:val="24"/>
        </w:rPr>
      </w:pPr>
      <w:r w:rsidRPr="005C05BD">
        <w:rPr>
          <w:rFonts w:asciiTheme="minorEastAsia" w:eastAsiaTheme="minorEastAsia" w:hAnsiTheme="minorEastAsia" w:hint="eastAsia"/>
          <w:b/>
          <w:sz w:val="24"/>
          <w:szCs w:val="24"/>
        </w:rPr>
        <w:t>六</w:t>
      </w:r>
      <w:r w:rsidR="00B415AF" w:rsidRPr="005C05BD">
        <w:rPr>
          <w:rFonts w:asciiTheme="minorEastAsia" w:eastAsiaTheme="minorEastAsia" w:hAnsiTheme="minorEastAsia" w:hint="eastAsia"/>
          <w:b/>
          <w:sz w:val="24"/>
          <w:szCs w:val="24"/>
        </w:rPr>
        <w:t>、厂商赞助及产品陈列</w:t>
      </w:r>
    </w:p>
    <w:p w:rsidR="00796236" w:rsidRPr="005C05BD" w:rsidRDefault="00B415AF">
      <w:pPr>
        <w:spacing w:after="0" w:line="400" w:lineRule="exact"/>
        <w:ind w:firstLineChars="200" w:firstLine="480"/>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欢迎国内外分析仪器公司、厂商赞助会议的召开并到会介绍和展示产品。产品展示包括“大会介绍”、“会议摘要集插页介绍”、“展台展示”和“分发资料”四种类型。赞助厂商可选择种类或多种方式展示并介绍产品。请拟赞助的国内外厂商早日与组织委员会联系。</w:t>
      </w:r>
    </w:p>
    <w:p w:rsidR="00796236" w:rsidRPr="005C05BD" w:rsidRDefault="005924E8" w:rsidP="005C05BD">
      <w:pPr>
        <w:spacing w:after="0" w:line="400" w:lineRule="exact"/>
        <w:rPr>
          <w:rFonts w:asciiTheme="minorEastAsia" w:eastAsiaTheme="minorEastAsia" w:hAnsiTheme="minorEastAsia"/>
          <w:b/>
          <w:sz w:val="24"/>
          <w:szCs w:val="24"/>
        </w:rPr>
      </w:pPr>
      <w:r w:rsidRPr="005C05BD">
        <w:rPr>
          <w:rFonts w:asciiTheme="minorEastAsia" w:eastAsiaTheme="minorEastAsia" w:hAnsiTheme="minorEastAsia" w:hint="eastAsia"/>
          <w:b/>
          <w:sz w:val="24"/>
          <w:szCs w:val="24"/>
        </w:rPr>
        <w:t>七</w:t>
      </w:r>
      <w:r w:rsidR="00B415AF" w:rsidRPr="005C05BD">
        <w:rPr>
          <w:rFonts w:asciiTheme="minorEastAsia" w:eastAsiaTheme="minorEastAsia" w:hAnsiTheme="minorEastAsia" w:hint="eastAsia"/>
          <w:b/>
          <w:sz w:val="24"/>
          <w:szCs w:val="24"/>
        </w:rPr>
        <w:t>、注册缴费</w:t>
      </w:r>
    </w:p>
    <w:p w:rsidR="00796236" w:rsidRPr="005C05BD" w:rsidRDefault="00B415AF" w:rsidP="005C05BD">
      <w:pPr>
        <w:spacing w:after="0" w:line="400" w:lineRule="exact"/>
        <w:ind w:firstLineChars="200" w:firstLine="480"/>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会议注册费：</w:t>
      </w:r>
    </w:p>
    <w:tbl>
      <w:tblPr>
        <w:tblStyle w:val="a3"/>
        <w:tblW w:w="5000" w:type="pct"/>
        <w:jc w:val="center"/>
        <w:tblLook w:val="04A0" w:firstRow="1" w:lastRow="0" w:firstColumn="1" w:lastColumn="0" w:noHBand="0" w:noVBand="1"/>
      </w:tblPr>
      <w:tblGrid>
        <w:gridCol w:w="2376"/>
        <w:gridCol w:w="3504"/>
        <w:gridCol w:w="2642"/>
      </w:tblGrid>
      <w:tr w:rsidR="00796236" w:rsidRPr="005C05BD" w:rsidTr="00424699">
        <w:trPr>
          <w:jc w:val="center"/>
        </w:trPr>
        <w:tc>
          <w:tcPr>
            <w:tcW w:w="1394" w:type="pct"/>
            <w:vAlign w:val="center"/>
          </w:tcPr>
          <w:p w:rsidR="00796236" w:rsidRPr="005C05BD" w:rsidRDefault="00796236">
            <w:pPr>
              <w:spacing w:after="0" w:line="400" w:lineRule="exact"/>
              <w:rPr>
                <w:rFonts w:asciiTheme="minorEastAsia" w:eastAsiaTheme="minorEastAsia" w:hAnsiTheme="minorEastAsia"/>
                <w:sz w:val="24"/>
                <w:szCs w:val="24"/>
              </w:rPr>
            </w:pPr>
          </w:p>
        </w:tc>
        <w:tc>
          <w:tcPr>
            <w:tcW w:w="2056" w:type="pct"/>
            <w:vAlign w:val="center"/>
          </w:tcPr>
          <w:p w:rsidR="00796236" w:rsidRPr="005C05BD" w:rsidRDefault="00B415AF" w:rsidP="00700DE6">
            <w:pPr>
              <w:spacing w:after="0" w:line="400" w:lineRule="exact"/>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2021年10月</w:t>
            </w:r>
            <w:r w:rsidR="00700DE6" w:rsidRPr="005C05BD">
              <w:rPr>
                <w:rFonts w:asciiTheme="minorEastAsia" w:eastAsiaTheme="minorEastAsia" w:hAnsiTheme="minorEastAsia" w:hint="eastAsia"/>
                <w:sz w:val="24"/>
                <w:szCs w:val="24"/>
              </w:rPr>
              <w:t>10</w:t>
            </w:r>
            <w:r w:rsidRPr="005C05BD">
              <w:rPr>
                <w:rFonts w:asciiTheme="minorEastAsia" w:eastAsiaTheme="minorEastAsia" w:hAnsiTheme="minorEastAsia" w:hint="eastAsia"/>
                <w:sz w:val="24"/>
                <w:szCs w:val="24"/>
              </w:rPr>
              <w:t>日前缴费</w:t>
            </w:r>
          </w:p>
        </w:tc>
        <w:tc>
          <w:tcPr>
            <w:tcW w:w="1550" w:type="pct"/>
            <w:vAlign w:val="center"/>
          </w:tcPr>
          <w:p w:rsidR="00796236" w:rsidRPr="005C05BD" w:rsidRDefault="00B415AF">
            <w:pPr>
              <w:spacing w:after="0" w:line="400" w:lineRule="exact"/>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现场缴费（可刷卡）</w:t>
            </w:r>
          </w:p>
        </w:tc>
      </w:tr>
      <w:tr w:rsidR="00796236" w:rsidRPr="005C05BD" w:rsidTr="00424699">
        <w:trPr>
          <w:jc w:val="center"/>
        </w:trPr>
        <w:tc>
          <w:tcPr>
            <w:tcW w:w="1394" w:type="pct"/>
            <w:vAlign w:val="center"/>
          </w:tcPr>
          <w:p w:rsidR="00796236" w:rsidRPr="005C05BD" w:rsidRDefault="00B415AF">
            <w:pPr>
              <w:spacing w:after="0" w:line="400" w:lineRule="exact"/>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教工、职员</w:t>
            </w:r>
          </w:p>
        </w:tc>
        <w:tc>
          <w:tcPr>
            <w:tcW w:w="2056" w:type="pct"/>
            <w:vAlign w:val="center"/>
          </w:tcPr>
          <w:p w:rsidR="00796236" w:rsidRPr="005C05BD" w:rsidRDefault="00B415AF">
            <w:pPr>
              <w:spacing w:after="0" w:line="400" w:lineRule="exact"/>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1500</w:t>
            </w:r>
            <w:r w:rsidR="00024D02">
              <w:rPr>
                <w:rFonts w:asciiTheme="minorEastAsia" w:eastAsiaTheme="minorEastAsia" w:hAnsiTheme="minorEastAsia" w:hint="eastAsia"/>
                <w:sz w:val="24"/>
                <w:szCs w:val="24"/>
              </w:rPr>
              <w:t>元</w:t>
            </w:r>
          </w:p>
        </w:tc>
        <w:tc>
          <w:tcPr>
            <w:tcW w:w="1550" w:type="pct"/>
            <w:vAlign w:val="center"/>
          </w:tcPr>
          <w:p w:rsidR="00796236" w:rsidRPr="005C05BD" w:rsidRDefault="00B415AF">
            <w:pPr>
              <w:spacing w:after="0" w:line="400" w:lineRule="exact"/>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1800</w:t>
            </w:r>
            <w:r w:rsidR="00024D02">
              <w:rPr>
                <w:rFonts w:asciiTheme="minorEastAsia" w:eastAsiaTheme="minorEastAsia" w:hAnsiTheme="minorEastAsia" w:hint="eastAsia"/>
                <w:sz w:val="24"/>
                <w:szCs w:val="24"/>
              </w:rPr>
              <w:t>元</w:t>
            </w:r>
          </w:p>
        </w:tc>
      </w:tr>
      <w:tr w:rsidR="00796236" w:rsidRPr="005C05BD" w:rsidTr="00424699">
        <w:trPr>
          <w:jc w:val="center"/>
        </w:trPr>
        <w:tc>
          <w:tcPr>
            <w:tcW w:w="1394" w:type="pct"/>
            <w:vAlign w:val="center"/>
          </w:tcPr>
          <w:p w:rsidR="00796236" w:rsidRPr="005C05BD" w:rsidRDefault="00B415AF">
            <w:pPr>
              <w:spacing w:after="0" w:line="400" w:lineRule="exact"/>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学生（凭学生证）</w:t>
            </w:r>
          </w:p>
        </w:tc>
        <w:tc>
          <w:tcPr>
            <w:tcW w:w="2056" w:type="pct"/>
            <w:vAlign w:val="center"/>
          </w:tcPr>
          <w:p w:rsidR="00796236" w:rsidRPr="005C05BD" w:rsidRDefault="00B415AF">
            <w:pPr>
              <w:spacing w:after="0" w:line="400" w:lineRule="exact"/>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1100</w:t>
            </w:r>
            <w:r w:rsidR="00024D02">
              <w:rPr>
                <w:rFonts w:asciiTheme="minorEastAsia" w:eastAsiaTheme="minorEastAsia" w:hAnsiTheme="minorEastAsia" w:hint="eastAsia"/>
                <w:sz w:val="24"/>
                <w:szCs w:val="24"/>
              </w:rPr>
              <w:t>元</w:t>
            </w:r>
          </w:p>
        </w:tc>
        <w:tc>
          <w:tcPr>
            <w:tcW w:w="1550" w:type="pct"/>
            <w:vAlign w:val="center"/>
          </w:tcPr>
          <w:p w:rsidR="00796236" w:rsidRPr="005C05BD" w:rsidRDefault="00B415AF">
            <w:pPr>
              <w:spacing w:after="0" w:line="400" w:lineRule="exact"/>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1200</w:t>
            </w:r>
            <w:r w:rsidR="00024D02">
              <w:rPr>
                <w:rFonts w:asciiTheme="minorEastAsia" w:eastAsiaTheme="minorEastAsia" w:hAnsiTheme="minorEastAsia" w:hint="eastAsia"/>
                <w:sz w:val="24"/>
                <w:szCs w:val="24"/>
              </w:rPr>
              <w:t>元</w:t>
            </w:r>
          </w:p>
        </w:tc>
      </w:tr>
    </w:tbl>
    <w:p w:rsidR="005C05BD" w:rsidRPr="005C05BD" w:rsidRDefault="005C05BD" w:rsidP="005C05BD">
      <w:pPr>
        <w:shd w:val="clear" w:color="auto" w:fill="FFFFFF"/>
        <w:adjustRightInd/>
        <w:snapToGrid/>
        <w:spacing w:after="0" w:line="360" w:lineRule="atLeast"/>
        <w:ind w:firstLineChars="200" w:firstLine="480"/>
        <w:rPr>
          <w:rFonts w:asciiTheme="minorEastAsia" w:eastAsiaTheme="minorEastAsia" w:hAnsiTheme="minorEastAsia" w:cs="宋体"/>
          <w:color w:val="333333"/>
          <w:sz w:val="24"/>
          <w:szCs w:val="24"/>
        </w:rPr>
      </w:pPr>
      <w:r w:rsidRPr="005C05BD">
        <w:rPr>
          <w:rFonts w:asciiTheme="minorEastAsia" w:eastAsiaTheme="minorEastAsia" w:hAnsiTheme="minorEastAsia" w:cs="宋体" w:hint="eastAsia"/>
          <w:color w:val="333333"/>
          <w:sz w:val="24"/>
          <w:szCs w:val="24"/>
        </w:rPr>
        <w:t>付款方式：</w:t>
      </w: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34"/>
        <w:gridCol w:w="2029"/>
        <w:gridCol w:w="5253"/>
      </w:tblGrid>
      <w:tr w:rsidR="005C05BD" w:rsidRPr="005C05BD" w:rsidTr="00424699">
        <w:trPr>
          <w:trHeight w:val="360"/>
          <w:jc w:val="center"/>
        </w:trPr>
        <w:tc>
          <w:tcPr>
            <w:tcW w:w="725"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105" w:type="dxa"/>
              <w:bottom w:w="0" w:type="dxa"/>
              <w:right w:w="105" w:type="dxa"/>
            </w:tcMar>
            <w:vAlign w:val="center"/>
            <w:hideMark/>
          </w:tcPr>
          <w:p w:rsidR="005C05BD" w:rsidRPr="005C05BD" w:rsidRDefault="005C05BD" w:rsidP="005C05BD">
            <w:pPr>
              <w:wordWrap w:val="0"/>
              <w:adjustRightInd/>
              <w:snapToGrid/>
              <w:spacing w:after="0" w:line="360" w:lineRule="atLeast"/>
              <w:rPr>
                <w:rFonts w:asciiTheme="minorEastAsia" w:eastAsiaTheme="minorEastAsia" w:hAnsiTheme="minorEastAsia" w:cs="宋体"/>
                <w:color w:val="333333"/>
                <w:sz w:val="24"/>
                <w:szCs w:val="24"/>
              </w:rPr>
            </w:pPr>
            <w:r w:rsidRPr="005C05BD">
              <w:rPr>
                <w:rFonts w:asciiTheme="minorEastAsia" w:eastAsiaTheme="minorEastAsia" w:hAnsiTheme="minorEastAsia" w:cs="宋体" w:hint="eastAsia"/>
                <w:color w:val="333333"/>
                <w:sz w:val="24"/>
                <w:szCs w:val="24"/>
              </w:rPr>
              <w:t>银行转账</w:t>
            </w:r>
          </w:p>
        </w:tc>
        <w:tc>
          <w:tcPr>
            <w:tcW w:w="1191" w:type="pct"/>
            <w:tcBorders>
              <w:top w:val="outset" w:sz="6" w:space="0" w:color="auto"/>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C05BD" w:rsidRPr="005C05BD" w:rsidRDefault="005C05BD" w:rsidP="005C05BD">
            <w:pPr>
              <w:wordWrap w:val="0"/>
              <w:adjustRightInd/>
              <w:snapToGrid/>
              <w:spacing w:after="0" w:line="360" w:lineRule="atLeast"/>
              <w:rPr>
                <w:rFonts w:asciiTheme="minorEastAsia" w:eastAsiaTheme="minorEastAsia" w:hAnsiTheme="minorEastAsia" w:cs="宋体"/>
                <w:color w:val="333333"/>
                <w:sz w:val="24"/>
                <w:szCs w:val="24"/>
              </w:rPr>
            </w:pPr>
            <w:r w:rsidRPr="005C05BD">
              <w:rPr>
                <w:rFonts w:asciiTheme="minorEastAsia" w:eastAsiaTheme="minorEastAsia" w:hAnsiTheme="minorEastAsia" w:cs="宋体" w:hint="eastAsia"/>
                <w:color w:val="333333"/>
                <w:sz w:val="24"/>
                <w:szCs w:val="24"/>
              </w:rPr>
              <w:t>单位名称</w:t>
            </w:r>
          </w:p>
        </w:tc>
        <w:tc>
          <w:tcPr>
            <w:tcW w:w="3085" w:type="pct"/>
            <w:tcBorders>
              <w:top w:val="outset" w:sz="6" w:space="0" w:color="auto"/>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C05BD" w:rsidRPr="005C05BD" w:rsidRDefault="005C05BD" w:rsidP="005C05BD">
            <w:pPr>
              <w:adjustRightInd/>
              <w:snapToGrid/>
              <w:spacing w:after="0" w:line="360" w:lineRule="atLeast"/>
              <w:rPr>
                <w:rFonts w:asciiTheme="minorEastAsia" w:eastAsiaTheme="minorEastAsia" w:hAnsiTheme="minorEastAsia" w:cs="宋体"/>
                <w:color w:val="333333"/>
                <w:sz w:val="24"/>
                <w:szCs w:val="24"/>
              </w:rPr>
            </w:pPr>
            <w:r w:rsidRPr="005C05BD">
              <w:rPr>
                <w:rFonts w:asciiTheme="minorEastAsia" w:eastAsiaTheme="minorEastAsia" w:hAnsiTheme="minorEastAsia" w:cs="宋体"/>
                <w:color w:val="333333"/>
                <w:sz w:val="24"/>
                <w:szCs w:val="24"/>
              </w:rPr>
              <w:t>湖南大学</w:t>
            </w:r>
          </w:p>
        </w:tc>
      </w:tr>
      <w:tr w:rsidR="005C05BD" w:rsidRPr="005C05BD" w:rsidTr="00424699">
        <w:trPr>
          <w:trHeight w:val="360"/>
          <w:jc w:val="center"/>
        </w:trPr>
        <w:tc>
          <w:tcPr>
            <w:tcW w:w="72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05BD" w:rsidRPr="005C05BD" w:rsidRDefault="005C05BD" w:rsidP="005C05BD">
            <w:pPr>
              <w:adjustRightInd/>
              <w:snapToGrid/>
              <w:spacing w:after="0"/>
              <w:rPr>
                <w:rFonts w:asciiTheme="minorEastAsia" w:eastAsiaTheme="minorEastAsia" w:hAnsiTheme="minorEastAsia" w:cs="宋体"/>
                <w:color w:val="333333"/>
                <w:sz w:val="24"/>
                <w:szCs w:val="24"/>
              </w:rPr>
            </w:pPr>
          </w:p>
        </w:tc>
        <w:tc>
          <w:tcPr>
            <w:tcW w:w="1191" w:type="pct"/>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C05BD" w:rsidRPr="005C05BD" w:rsidRDefault="005C05BD" w:rsidP="005C05BD">
            <w:pPr>
              <w:wordWrap w:val="0"/>
              <w:adjustRightInd/>
              <w:snapToGrid/>
              <w:spacing w:after="0" w:line="360" w:lineRule="atLeast"/>
              <w:rPr>
                <w:rFonts w:asciiTheme="minorEastAsia" w:eastAsiaTheme="minorEastAsia" w:hAnsiTheme="minorEastAsia" w:cs="宋体"/>
                <w:color w:val="333333"/>
                <w:sz w:val="24"/>
                <w:szCs w:val="24"/>
              </w:rPr>
            </w:pPr>
            <w:r w:rsidRPr="005C05BD">
              <w:rPr>
                <w:rFonts w:asciiTheme="minorEastAsia" w:eastAsiaTheme="minorEastAsia" w:hAnsiTheme="minorEastAsia" w:cs="宋体" w:hint="eastAsia"/>
                <w:color w:val="333333"/>
                <w:sz w:val="24"/>
                <w:szCs w:val="24"/>
              </w:rPr>
              <w:t>纳税识别号</w:t>
            </w:r>
          </w:p>
        </w:tc>
        <w:tc>
          <w:tcPr>
            <w:tcW w:w="3085" w:type="pct"/>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C05BD" w:rsidRPr="005C05BD" w:rsidRDefault="005C05BD" w:rsidP="005C05BD">
            <w:pPr>
              <w:adjustRightInd/>
              <w:snapToGrid/>
              <w:spacing w:after="0" w:line="360" w:lineRule="atLeast"/>
              <w:rPr>
                <w:rFonts w:asciiTheme="minorEastAsia" w:eastAsiaTheme="minorEastAsia" w:hAnsiTheme="minorEastAsia" w:cs="宋体"/>
                <w:color w:val="333333"/>
                <w:sz w:val="24"/>
                <w:szCs w:val="24"/>
              </w:rPr>
            </w:pPr>
            <w:r w:rsidRPr="005C05BD">
              <w:rPr>
                <w:rFonts w:asciiTheme="minorEastAsia" w:eastAsiaTheme="minorEastAsia" w:hAnsiTheme="minorEastAsia" w:cs="宋体"/>
                <w:color w:val="333333"/>
                <w:sz w:val="24"/>
                <w:szCs w:val="24"/>
              </w:rPr>
              <w:t>12100000444885399T</w:t>
            </w:r>
          </w:p>
        </w:tc>
      </w:tr>
      <w:tr w:rsidR="005C05BD" w:rsidRPr="005C05BD" w:rsidTr="00424699">
        <w:trPr>
          <w:trHeight w:val="360"/>
          <w:jc w:val="center"/>
        </w:trPr>
        <w:tc>
          <w:tcPr>
            <w:tcW w:w="72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05BD" w:rsidRPr="005C05BD" w:rsidRDefault="005C05BD" w:rsidP="005C05BD">
            <w:pPr>
              <w:adjustRightInd/>
              <w:snapToGrid/>
              <w:spacing w:after="0"/>
              <w:rPr>
                <w:rFonts w:asciiTheme="minorEastAsia" w:eastAsiaTheme="minorEastAsia" w:hAnsiTheme="minorEastAsia" w:cs="宋体"/>
                <w:color w:val="333333"/>
                <w:sz w:val="24"/>
                <w:szCs w:val="24"/>
              </w:rPr>
            </w:pPr>
          </w:p>
        </w:tc>
        <w:tc>
          <w:tcPr>
            <w:tcW w:w="1191" w:type="pct"/>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C05BD" w:rsidRPr="005C05BD" w:rsidRDefault="005C05BD" w:rsidP="005C05BD">
            <w:pPr>
              <w:wordWrap w:val="0"/>
              <w:adjustRightInd/>
              <w:snapToGrid/>
              <w:spacing w:after="0" w:line="360" w:lineRule="atLeast"/>
              <w:rPr>
                <w:rFonts w:asciiTheme="minorEastAsia" w:eastAsiaTheme="minorEastAsia" w:hAnsiTheme="minorEastAsia" w:cs="宋体"/>
                <w:color w:val="333333"/>
                <w:sz w:val="24"/>
                <w:szCs w:val="24"/>
              </w:rPr>
            </w:pPr>
            <w:r w:rsidRPr="005C05BD">
              <w:rPr>
                <w:rFonts w:asciiTheme="minorEastAsia" w:eastAsiaTheme="minorEastAsia" w:hAnsiTheme="minorEastAsia" w:cs="宋体" w:hint="eastAsia"/>
                <w:color w:val="333333"/>
                <w:sz w:val="24"/>
                <w:szCs w:val="24"/>
              </w:rPr>
              <w:t>开户行</w:t>
            </w:r>
          </w:p>
        </w:tc>
        <w:tc>
          <w:tcPr>
            <w:tcW w:w="3085" w:type="pct"/>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C05BD" w:rsidRPr="005C05BD" w:rsidRDefault="005C05BD" w:rsidP="005C05BD">
            <w:pPr>
              <w:adjustRightInd/>
              <w:snapToGrid/>
              <w:spacing w:after="0" w:line="360" w:lineRule="atLeast"/>
              <w:rPr>
                <w:rFonts w:asciiTheme="minorEastAsia" w:eastAsiaTheme="minorEastAsia" w:hAnsiTheme="minorEastAsia" w:cs="宋体"/>
                <w:color w:val="333333"/>
                <w:sz w:val="24"/>
                <w:szCs w:val="24"/>
              </w:rPr>
            </w:pPr>
            <w:r w:rsidRPr="005C05BD">
              <w:rPr>
                <w:rFonts w:asciiTheme="minorEastAsia" w:eastAsiaTheme="minorEastAsia" w:hAnsiTheme="minorEastAsia" w:cs="宋体"/>
                <w:color w:val="333333"/>
                <w:sz w:val="24"/>
                <w:szCs w:val="24"/>
              </w:rPr>
              <w:t>中国银行长沙市湖南大学支行</w:t>
            </w:r>
          </w:p>
        </w:tc>
      </w:tr>
      <w:tr w:rsidR="005C05BD" w:rsidRPr="005C05BD" w:rsidTr="00424699">
        <w:trPr>
          <w:trHeight w:val="210"/>
          <w:jc w:val="center"/>
        </w:trPr>
        <w:tc>
          <w:tcPr>
            <w:tcW w:w="72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05BD" w:rsidRPr="005C05BD" w:rsidRDefault="005C05BD" w:rsidP="005C05BD">
            <w:pPr>
              <w:adjustRightInd/>
              <w:snapToGrid/>
              <w:spacing w:after="0"/>
              <w:rPr>
                <w:rFonts w:asciiTheme="minorEastAsia" w:eastAsiaTheme="minorEastAsia" w:hAnsiTheme="minorEastAsia" w:cs="宋体"/>
                <w:color w:val="333333"/>
                <w:sz w:val="24"/>
                <w:szCs w:val="24"/>
              </w:rPr>
            </w:pPr>
          </w:p>
        </w:tc>
        <w:tc>
          <w:tcPr>
            <w:tcW w:w="1191" w:type="pct"/>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C05BD" w:rsidRPr="005C05BD" w:rsidRDefault="005C05BD" w:rsidP="005C05BD">
            <w:pPr>
              <w:wordWrap w:val="0"/>
              <w:adjustRightInd/>
              <w:snapToGrid/>
              <w:spacing w:after="0" w:line="360" w:lineRule="atLeast"/>
              <w:rPr>
                <w:rFonts w:asciiTheme="minorEastAsia" w:eastAsiaTheme="minorEastAsia" w:hAnsiTheme="minorEastAsia" w:cs="宋体"/>
                <w:color w:val="333333"/>
                <w:sz w:val="24"/>
                <w:szCs w:val="24"/>
              </w:rPr>
            </w:pPr>
            <w:r w:rsidRPr="005C05BD">
              <w:rPr>
                <w:rFonts w:asciiTheme="minorEastAsia" w:eastAsiaTheme="minorEastAsia" w:hAnsiTheme="minorEastAsia" w:cs="宋体" w:hint="eastAsia"/>
                <w:color w:val="333333"/>
                <w:sz w:val="24"/>
                <w:szCs w:val="24"/>
              </w:rPr>
              <w:t>银行账号</w:t>
            </w:r>
          </w:p>
        </w:tc>
        <w:tc>
          <w:tcPr>
            <w:tcW w:w="3085" w:type="pct"/>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C05BD" w:rsidRPr="005C05BD" w:rsidRDefault="005C05BD" w:rsidP="005C05BD">
            <w:pPr>
              <w:adjustRightInd/>
              <w:snapToGrid/>
              <w:spacing w:after="0" w:line="360" w:lineRule="atLeast"/>
              <w:rPr>
                <w:rFonts w:asciiTheme="minorEastAsia" w:eastAsiaTheme="minorEastAsia" w:hAnsiTheme="minorEastAsia" w:cs="宋体"/>
                <w:color w:val="333333"/>
                <w:sz w:val="24"/>
                <w:szCs w:val="24"/>
              </w:rPr>
            </w:pPr>
            <w:r w:rsidRPr="005C05BD">
              <w:rPr>
                <w:rFonts w:asciiTheme="minorEastAsia" w:eastAsiaTheme="minorEastAsia" w:hAnsiTheme="minorEastAsia" w:cs="宋体"/>
                <w:color w:val="333333"/>
                <w:sz w:val="24"/>
                <w:szCs w:val="24"/>
              </w:rPr>
              <w:t>593757349624</w:t>
            </w:r>
          </w:p>
        </w:tc>
      </w:tr>
    </w:tbl>
    <w:p w:rsidR="00796236" w:rsidRPr="005C05BD" w:rsidRDefault="00B415AF" w:rsidP="00E22495">
      <w:pPr>
        <w:spacing w:after="0" w:line="400" w:lineRule="exact"/>
        <w:ind w:firstLineChars="200" w:firstLine="480"/>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lastRenderedPageBreak/>
        <w:t>请务必在汇款备注栏注明：单位+姓名+sccs2021，并将汇款凭证的扫描件发至：sccs2021@163.com。 会议现场报到时请出示学生证。</w:t>
      </w:r>
    </w:p>
    <w:p w:rsidR="00796236" w:rsidRDefault="005924E8">
      <w:pPr>
        <w:spacing w:after="0" w:line="400" w:lineRule="exact"/>
        <w:rPr>
          <w:rFonts w:asciiTheme="minorEastAsia" w:eastAsiaTheme="minorEastAsia" w:hAnsiTheme="minorEastAsia"/>
          <w:b/>
          <w:sz w:val="24"/>
          <w:szCs w:val="24"/>
        </w:rPr>
      </w:pPr>
      <w:r w:rsidRPr="005C05BD">
        <w:rPr>
          <w:rFonts w:asciiTheme="minorEastAsia" w:eastAsiaTheme="minorEastAsia" w:hAnsiTheme="minorEastAsia" w:hint="eastAsia"/>
          <w:b/>
          <w:sz w:val="24"/>
          <w:szCs w:val="24"/>
        </w:rPr>
        <w:t>八</w:t>
      </w:r>
      <w:r w:rsidR="00B415AF" w:rsidRPr="005C05BD">
        <w:rPr>
          <w:rFonts w:asciiTheme="minorEastAsia" w:eastAsiaTheme="minorEastAsia" w:hAnsiTheme="minorEastAsia" w:hint="eastAsia"/>
          <w:b/>
          <w:sz w:val="24"/>
          <w:szCs w:val="24"/>
        </w:rPr>
        <w:t>、住宿信息</w:t>
      </w:r>
    </w:p>
    <w:p w:rsidR="00424699" w:rsidRDefault="00424699" w:rsidP="00424699">
      <w:pPr>
        <w:spacing w:after="0" w:line="400" w:lineRule="exact"/>
        <w:ind w:firstLineChars="200" w:firstLine="480"/>
        <w:rPr>
          <w:rFonts w:asciiTheme="minorEastAsia" w:eastAsiaTheme="minorEastAsia" w:hAnsiTheme="minorEastAsia"/>
          <w:sz w:val="24"/>
          <w:szCs w:val="24"/>
        </w:rPr>
      </w:pPr>
      <w:r w:rsidRPr="00424699">
        <w:rPr>
          <w:rFonts w:asciiTheme="minorEastAsia" w:eastAsiaTheme="minorEastAsia" w:hAnsiTheme="minorEastAsia" w:hint="eastAsia"/>
          <w:sz w:val="24"/>
          <w:szCs w:val="24"/>
        </w:rPr>
        <w:t>本届会议协议酒店和房型信息如下：</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141"/>
        <w:gridCol w:w="3648"/>
        <w:gridCol w:w="2533"/>
      </w:tblGrid>
      <w:tr w:rsidR="00424699" w:rsidRPr="00424699" w:rsidTr="00424699">
        <w:tc>
          <w:tcPr>
            <w:tcW w:w="1286"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4699" w:rsidRPr="00424699" w:rsidRDefault="00424699" w:rsidP="00424699">
            <w:pPr>
              <w:wordWrap w:val="0"/>
              <w:adjustRightInd/>
              <w:snapToGrid/>
              <w:spacing w:after="0"/>
              <w:ind w:firstLine="480"/>
              <w:jc w:val="center"/>
              <w:rPr>
                <w:rFonts w:ascii="宋体" w:eastAsia="宋体" w:hAnsi="宋体" w:cs="宋体"/>
                <w:color w:val="333333"/>
                <w:sz w:val="24"/>
                <w:szCs w:val="24"/>
              </w:rPr>
            </w:pPr>
            <w:r w:rsidRPr="00424699">
              <w:rPr>
                <w:rFonts w:ascii="宋体" w:eastAsia="宋体" w:hAnsi="宋体" w:cs="宋体" w:hint="eastAsia"/>
                <w:color w:val="333333"/>
                <w:sz w:val="24"/>
                <w:szCs w:val="24"/>
              </w:rPr>
              <w:t>酒店名称</w:t>
            </w:r>
          </w:p>
        </w:tc>
        <w:tc>
          <w:tcPr>
            <w:tcW w:w="2192"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4699" w:rsidRPr="00424699" w:rsidRDefault="00424699" w:rsidP="00424699">
            <w:pPr>
              <w:wordWrap w:val="0"/>
              <w:adjustRightInd/>
              <w:snapToGrid/>
              <w:spacing w:after="0"/>
              <w:ind w:firstLine="480"/>
              <w:jc w:val="center"/>
              <w:rPr>
                <w:rFonts w:ascii="宋体" w:eastAsia="宋体" w:hAnsi="宋体" w:cs="宋体"/>
                <w:color w:val="333333"/>
                <w:sz w:val="24"/>
                <w:szCs w:val="24"/>
              </w:rPr>
            </w:pPr>
            <w:r w:rsidRPr="00424699">
              <w:rPr>
                <w:rFonts w:ascii="宋体" w:eastAsia="宋体" w:hAnsi="宋体" w:cs="宋体" w:hint="eastAsia"/>
                <w:color w:val="333333"/>
                <w:sz w:val="24"/>
                <w:szCs w:val="24"/>
              </w:rPr>
              <w:t>房型</w:t>
            </w:r>
          </w:p>
        </w:tc>
        <w:tc>
          <w:tcPr>
            <w:tcW w:w="1522"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4699" w:rsidRPr="00424699" w:rsidRDefault="00424699" w:rsidP="00424699">
            <w:pPr>
              <w:wordWrap w:val="0"/>
              <w:adjustRightInd/>
              <w:snapToGrid/>
              <w:spacing w:after="0"/>
              <w:ind w:firstLine="480"/>
              <w:jc w:val="center"/>
              <w:rPr>
                <w:rFonts w:ascii="宋体" w:eastAsia="宋体" w:hAnsi="宋体" w:cs="宋体"/>
                <w:color w:val="333333"/>
                <w:sz w:val="24"/>
                <w:szCs w:val="24"/>
              </w:rPr>
            </w:pPr>
            <w:r w:rsidRPr="00424699">
              <w:rPr>
                <w:rFonts w:ascii="宋体" w:eastAsia="宋体" w:hAnsi="宋体" w:cs="宋体" w:hint="eastAsia"/>
                <w:color w:val="333333"/>
                <w:sz w:val="24"/>
                <w:szCs w:val="24"/>
              </w:rPr>
              <w:t>价格</w:t>
            </w:r>
          </w:p>
        </w:tc>
      </w:tr>
      <w:tr w:rsidR="00424699" w:rsidRPr="00424699" w:rsidTr="00424699">
        <w:tc>
          <w:tcPr>
            <w:tcW w:w="1286"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4699" w:rsidRPr="00424699" w:rsidRDefault="00424699" w:rsidP="00424699">
            <w:pPr>
              <w:wordWrap w:val="0"/>
              <w:adjustRightInd/>
              <w:snapToGrid/>
              <w:spacing w:after="0"/>
              <w:ind w:firstLine="480"/>
              <w:jc w:val="center"/>
              <w:rPr>
                <w:rFonts w:ascii="宋体" w:eastAsia="宋体" w:hAnsi="宋体" w:cs="宋体"/>
                <w:color w:val="333333"/>
                <w:sz w:val="24"/>
                <w:szCs w:val="24"/>
              </w:rPr>
            </w:pPr>
            <w:r w:rsidRPr="00424699">
              <w:rPr>
                <w:rFonts w:ascii="宋体" w:eastAsia="宋体" w:hAnsi="宋体" w:cs="宋体" w:hint="eastAsia"/>
                <w:color w:val="333333"/>
                <w:sz w:val="24"/>
                <w:szCs w:val="24"/>
              </w:rPr>
              <w:t>湖南圣爵菲斯大酒店</w:t>
            </w:r>
          </w:p>
        </w:tc>
        <w:tc>
          <w:tcPr>
            <w:tcW w:w="2192"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4699" w:rsidRPr="00424699" w:rsidRDefault="00424699" w:rsidP="00424699">
            <w:pPr>
              <w:wordWrap w:val="0"/>
              <w:adjustRightInd/>
              <w:snapToGrid/>
              <w:spacing w:after="0"/>
              <w:ind w:firstLine="480"/>
              <w:jc w:val="center"/>
              <w:rPr>
                <w:rFonts w:ascii="宋体" w:eastAsia="宋体" w:hAnsi="宋体" w:cs="宋体"/>
                <w:color w:val="333333"/>
                <w:sz w:val="24"/>
                <w:szCs w:val="24"/>
              </w:rPr>
            </w:pPr>
            <w:r w:rsidRPr="00424699">
              <w:rPr>
                <w:rFonts w:ascii="宋体" w:eastAsia="宋体" w:hAnsi="宋体" w:cs="宋体" w:hint="eastAsia"/>
                <w:color w:val="333333"/>
                <w:sz w:val="24"/>
                <w:szCs w:val="24"/>
              </w:rPr>
              <w:t>圣爵菲斯之家（双床）</w:t>
            </w:r>
          </w:p>
        </w:tc>
        <w:tc>
          <w:tcPr>
            <w:tcW w:w="1522"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4699" w:rsidRPr="00424699" w:rsidRDefault="00424699" w:rsidP="00424699">
            <w:pPr>
              <w:wordWrap w:val="0"/>
              <w:adjustRightInd/>
              <w:snapToGrid/>
              <w:spacing w:after="0"/>
              <w:ind w:firstLine="480"/>
              <w:jc w:val="center"/>
              <w:rPr>
                <w:rFonts w:ascii="宋体" w:eastAsia="宋体" w:hAnsi="宋体" w:cs="宋体"/>
                <w:color w:val="333333"/>
                <w:sz w:val="24"/>
                <w:szCs w:val="24"/>
              </w:rPr>
            </w:pPr>
            <w:r w:rsidRPr="00424699">
              <w:rPr>
                <w:rFonts w:ascii="宋体" w:eastAsia="宋体" w:hAnsi="宋体" w:cs="宋体" w:hint="eastAsia"/>
                <w:color w:val="333333"/>
                <w:sz w:val="24"/>
                <w:szCs w:val="24"/>
              </w:rPr>
              <w:t>318元/间/晚</w:t>
            </w:r>
          </w:p>
        </w:tc>
      </w:tr>
      <w:tr w:rsidR="00424699" w:rsidRPr="00424699" w:rsidTr="00424699">
        <w:tc>
          <w:tcPr>
            <w:tcW w:w="1286"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424699" w:rsidRPr="00424699" w:rsidRDefault="00424699" w:rsidP="00424699">
            <w:pPr>
              <w:adjustRightInd/>
              <w:snapToGrid/>
              <w:spacing w:after="0"/>
              <w:rPr>
                <w:rFonts w:ascii="宋体" w:eastAsia="宋体" w:hAnsi="宋体" w:cs="宋体"/>
                <w:color w:val="333333"/>
                <w:sz w:val="24"/>
                <w:szCs w:val="24"/>
              </w:rPr>
            </w:pPr>
          </w:p>
        </w:tc>
        <w:tc>
          <w:tcPr>
            <w:tcW w:w="2192"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4699" w:rsidRPr="00424699" w:rsidRDefault="00424699" w:rsidP="00424699">
            <w:pPr>
              <w:wordWrap w:val="0"/>
              <w:adjustRightInd/>
              <w:snapToGrid/>
              <w:spacing w:after="0"/>
              <w:ind w:firstLine="480"/>
              <w:jc w:val="center"/>
              <w:rPr>
                <w:rFonts w:ascii="宋体" w:eastAsia="宋体" w:hAnsi="宋体" w:cs="宋体"/>
                <w:color w:val="333333"/>
                <w:sz w:val="24"/>
                <w:szCs w:val="24"/>
              </w:rPr>
            </w:pPr>
            <w:r w:rsidRPr="00424699">
              <w:rPr>
                <w:rFonts w:ascii="宋体" w:eastAsia="宋体" w:hAnsi="宋体" w:cs="宋体" w:hint="eastAsia"/>
                <w:color w:val="333333"/>
                <w:sz w:val="24"/>
                <w:szCs w:val="24"/>
              </w:rPr>
              <w:t>圣爵菲斯之家（单床）</w:t>
            </w:r>
          </w:p>
        </w:tc>
        <w:tc>
          <w:tcPr>
            <w:tcW w:w="1522"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4699" w:rsidRPr="00424699" w:rsidRDefault="00424699" w:rsidP="00424699">
            <w:pPr>
              <w:wordWrap w:val="0"/>
              <w:adjustRightInd/>
              <w:snapToGrid/>
              <w:spacing w:after="0"/>
              <w:ind w:firstLine="480"/>
              <w:jc w:val="center"/>
              <w:rPr>
                <w:rFonts w:ascii="宋体" w:eastAsia="宋体" w:hAnsi="宋体" w:cs="宋体"/>
                <w:color w:val="333333"/>
                <w:sz w:val="24"/>
                <w:szCs w:val="24"/>
              </w:rPr>
            </w:pPr>
            <w:r w:rsidRPr="00424699">
              <w:rPr>
                <w:rFonts w:ascii="宋体" w:eastAsia="宋体" w:hAnsi="宋体" w:cs="宋体" w:hint="eastAsia"/>
                <w:color w:val="333333"/>
                <w:sz w:val="24"/>
                <w:szCs w:val="24"/>
              </w:rPr>
              <w:t>318元/间/晚</w:t>
            </w:r>
          </w:p>
        </w:tc>
      </w:tr>
      <w:tr w:rsidR="00424699" w:rsidRPr="00424699" w:rsidTr="00424699">
        <w:tc>
          <w:tcPr>
            <w:tcW w:w="1286"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424699" w:rsidRPr="00424699" w:rsidRDefault="00424699" w:rsidP="00424699">
            <w:pPr>
              <w:adjustRightInd/>
              <w:snapToGrid/>
              <w:spacing w:after="0"/>
              <w:rPr>
                <w:rFonts w:ascii="宋体" w:eastAsia="宋体" w:hAnsi="宋体" w:cs="宋体"/>
                <w:color w:val="333333"/>
                <w:sz w:val="24"/>
                <w:szCs w:val="24"/>
              </w:rPr>
            </w:pPr>
          </w:p>
        </w:tc>
        <w:tc>
          <w:tcPr>
            <w:tcW w:w="2192"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4699" w:rsidRPr="00424699" w:rsidRDefault="00424699" w:rsidP="00424699">
            <w:pPr>
              <w:wordWrap w:val="0"/>
              <w:adjustRightInd/>
              <w:snapToGrid/>
              <w:spacing w:after="0"/>
              <w:ind w:firstLine="480"/>
              <w:jc w:val="center"/>
              <w:rPr>
                <w:rFonts w:ascii="宋体" w:eastAsia="宋体" w:hAnsi="宋体" w:cs="宋体"/>
                <w:color w:val="333333"/>
                <w:sz w:val="24"/>
                <w:szCs w:val="24"/>
              </w:rPr>
            </w:pPr>
            <w:r w:rsidRPr="00424699">
              <w:rPr>
                <w:rFonts w:ascii="宋体" w:eastAsia="宋体" w:hAnsi="宋体" w:cs="宋体" w:hint="eastAsia"/>
                <w:color w:val="333333"/>
                <w:sz w:val="24"/>
                <w:szCs w:val="24"/>
              </w:rPr>
              <w:t>联排别墅高级双人间</w:t>
            </w:r>
          </w:p>
        </w:tc>
        <w:tc>
          <w:tcPr>
            <w:tcW w:w="1522"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4699" w:rsidRPr="00424699" w:rsidRDefault="00424699" w:rsidP="00424699">
            <w:pPr>
              <w:wordWrap w:val="0"/>
              <w:adjustRightInd/>
              <w:snapToGrid/>
              <w:spacing w:after="0"/>
              <w:ind w:firstLine="480"/>
              <w:jc w:val="center"/>
              <w:rPr>
                <w:rFonts w:ascii="宋体" w:eastAsia="宋体" w:hAnsi="宋体" w:cs="宋体"/>
                <w:color w:val="333333"/>
                <w:sz w:val="24"/>
                <w:szCs w:val="24"/>
              </w:rPr>
            </w:pPr>
            <w:r w:rsidRPr="00424699">
              <w:rPr>
                <w:rFonts w:ascii="宋体" w:eastAsia="宋体" w:hAnsi="宋体" w:cs="宋体" w:hint="eastAsia"/>
                <w:color w:val="333333"/>
                <w:sz w:val="24"/>
                <w:szCs w:val="24"/>
              </w:rPr>
              <w:t>518元/间/晚</w:t>
            </w:r>
          </w:p>
        </w:tc>
      </w:tr>
      <w:tr w:rsidR="00424699" w:rsidRPr="00424699" w:rsidTr="00424699">
        <w:tc>
          <w:tcPr>
            <w:tcW w:w="1286"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424699" w:rsidRPr="00424699" w:rsidRDefault="00424699" w:rsidP="00424699">
            <w:pPr>
              <w:adjustRightInd/>
              <w:snapToGrid/>
              <w:spacing w:after="0"/>
              <w:rPr>
                <w:rFonts w:ascii="宋体" w:eastAsia="宋体" w:hAnsi="宋体" w:cs="宋体"/>
                <w:color w:val="333333"/>
                <w:sz w:val="24"/>
                <w:szCs w:val="24"/>
              </w:rPr>
            </w:pPr>
          </w:p>
        </w:tc>
        <w:tc>
          <w:tcPr>
            <w:tcW w:w="2192"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4699" w:rsidRPr="00424699" w:rsidRDefault="00424699" w:rsidP="00424699">
            <w:pPr>
              <w:wordWrap w:val="0"/>
              <w:adjustRightInd/>
              <w:snapToGrid/>
              <w:spacing w:after="0"/>
              <w:ind w:firstLine="480"/>
              <w:jc w:val="center"/>
              <w:rPr>
                <w:rFonts w:ascii="宋体" w:eastAsia="宋体" w:hAnsi="宋体" w:cs="宋体"/>
                <w:color w:val="333333"/>
                <w:sz w:val="24"/>
                <w:szCs w:val="24"/>
              </w:rPr>
            </w:pPr>
            <w:r w:rsidRPr="00424699">
              <w:rPr>
                <w:rFonts w:ascii="宋体" w:eastAsia="宋体" w:hAnsi="宋体" w:cs="宋体" w:hint="eastAsia"/>
                <w:color w:val="333333"/>
                <w:sz w:val="24"/>
                <w:szCs w:val="24"/>
              </w:rPr>
              <w:t>联排别墅高级单人间</w:t>
            </w:r>
          </w:p>
        </w:tc>
        <w:tc>
          <w:tcPr>
            <w:tcW w:w="1522"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4699" w:rsidRPr="00424699" w:rsidRDefault="00424699" w:rsidP="00424699">
            <w:pPr>
              <w:wordWrap w:val="0"/>
              <w:adjustRightInd/>
              <w:snapToGrid/>
              <w:spacing w:after="0"/>
              <w:ind w:firstLine="480"/>
              <w:jc w:val="center"/>
              <w:rPr>
                <w:rFonts w:ascii="宋体" w:eastAsia="宋体" w:hAnsi="宋体" w:cs="宋体"/>
                <w:color w:val="333333"/>
                <w:sz w:val="24"/>
                <w:szCs w:val="24"/>
              </w:rPr>
            </w:pPr>
            <w:r w:rsidRPr="00424699">
              <w:rPr>
                <w:rFonts w:ascii="宋体" w:eastAsia="宋体" w:hAnsi="宋体" w:cs="宋体" w:hint="eastAsia"/>
                <w:color w:val="333333"/>
                <w:sz w:val="24"/>
                <w:szCs w:val="24"/>
              </w:rPr>
              <w:t>588元/间/晚</w:t>
            </w:r>
          </w:p>
        </w:tc>
      </w:tr>
      <w:tr w:rsidR="00424699" w:rsidRPr="00424699" w:rsidTr="00424699">
        <w:tc>
          <w:tcPr>
            <w:tcW w:w="1286"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424699" w:rsidRPr="00424699" w:rsidRDefault="00424699" w:rsidP="00424699">
            <w:pPr>
              <w:adjustRightInd/>
              <w:snapToGrid/>
              <w:spacing w:after="0"/>
              <w:rPr>
                <w:rFonts w:ascii="宋体" w:eastAsia="宋体" w:hAnsi="宋体" w:cs="宋体"/>
                <w:color w:val="333333"/>
                <w:sz w:val="24"/>
                <w:szCs w:val="24"/>
              </w:rPr>
            </w:pPr>
          </w:p>
        </w:tc>
        <w:tc>
          <w:tcPr>
            <w:tcW w:w="2192"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4699" w:rsidRPr="00424699" w:rsidRDefault="00424699" w:rsidP="00424699">
            <w:pPr>
              <w:wordWrap w:val="0"/>
              <w:adjustRightInd/>
              <w:snapToGrid/>
              <w:spacing w:after="0"/>
              <w:ind w:firstLine="480"/>
              <w:jc w:val="center"/>
              <w:rPr>
                <w:rFonts w:ascii="宋体" w:eastAsia="宋体" w:hAnsi="宋体" w:cs="宋体"/>
                <w:color w:val="333333"/>
                <w:sz w:val="24"/>
                <w:szCs w:val="24"/>
              </w:rPr>
            </w:pPr>
            <w:r w:rsidRPr="00424699">
              <w:rPr>
                <w:rFonts w:ascii="宋体" w:eastAsia="宋体" w:hAnsi="宋体" w:cs="宋体" w:hint="eastAsia"/>
                <w:color w:val="333333"/>
                <w:sz w:val="24"/>
                <w:szCs w:val="24"/>
              </w:rPr>
              <w:t>联排别墅豪华双人间</w:t>
            </w:r>
          </w:p>
        </w:tc>
        <w:tc>
          <w:tcPr>
            <w:tcW w:w="1522"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4699" w:rsidRPr="00424699" w:rsidRDefault="00424699" w:rsidP="00424699">
            <w:pPr>
              <w:wordWrap w:val="0"/>
              <w:adjustRightInd/>
              <w:snapToGrid/>
              <w:spacing w:after="0"/>
              <w:ind w:firstLine="480"/>
              <w:jc w:val="center"/>
              <w:rPr>
                <w:rFonts w:ascii="宋体" w:eastAsia="宋体" w:hAnsi="宋体" w:cs="宋体"/>
                <w:color w:val="333333"/>
                <w:sz w:val="24"/>
                <w:szCs w:val="24"/>
              </w:rPr>
            </w:pPr>
            <w:r w:rsidRPr="00424699">
              <w:rPr>
                <w:rFonts w:ascii="宋体" w:eastAsia="宋体" w:hAnsi="宋体" w:cs="宋体" w:hint="eastAsia"/>
                <w:color w:val="333333"/>
                <w:sz w:val="24"/>
                <w:szCs w:val="24"/>
              </w:rPr>
              <w:t>588元/间/晚</w:t>
            </w:r>
          </w:p>
        </w:tc>
      </w:tr>
      <w:tr w:rsidR="00424699" w:rsidRPr="00424699" w:rsidTr="00424699">
        <w:tc>
          <w:tcPr>
            <w:tcW w:w="1286"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424699" w:rsidRPr="00424699" w:rsidRDefault="00424699" w:rsidP="00424699">
            <w:pPr>
              <w:adjustRightInd/>
              <w:snapToGrid/>
              <w:spacing w:after="0"/>
              <w:rPr>
                <w:rFonts w:ascii="宋体" w:eastAsia="宋体" w:hAnsi="宋体" w:cs="宋体"/>
                <w:color w:val="333333"/>
                <w:sz w:val="24"/>
                <w:szCs w:val="24"/>
              </w:rPr>
            </w:pPr>
          </w:p>
        </w:tc>
        <w:tc>
          <w:tcPr>
            <w:tcW w:w="2192"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4699" w:rsidRPr="00424699" w:rsidRDefault="00424699" w:rsidP="00424699">
            <w:pPr>
              <w:wordWrap w:val="0"/>
              <w:adjustRightInd/>
              <w:snapToGrid/>
              <w:spacing w:after="0"/>
              <w:ind w:firstLine="480"/>
              <w:jc w:val="center"/>
              <w:rPr>
                <w:rFonts w:ascii="宋体" w:eastAsia="宋体" w:hAnsi="宋体" w:cs="宋体"/>
                <w:color w:val="333333"/>
                <w:sz w:val="24"/>
                <w:szCs w:val="24"/>
              </w:rPr>
            </w:pPr>
            <w:r w:rsidRPr="00424699">
              <w:rPr>
                <w:rFonts w:ascii="宋体" w:eastAsia="宋体" w:hAnsi="宋体" w:cs="宋体" w:hint="eastAsia"/>
                <w:color w:val="333333"/>
                <w:sz w:val="24"/>
                <w:szCs w:val="24"/>
              </w:rPr>
              <w:t>联排别墅豪华单人间</w:t>
            </w:r>
          </w:p>
        </w:tc>
        <w:tc>
          <w:tcPr>
            <w:tcW w:w="1522"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4699" w:rsidRPr="00424699" w:rsidRDefault="00424699" w:rsidP="00424699">
            <w:pPr>
              <w:wordWrap w:val="0"/>
              <w:adjustRightInd/>
              <w:snapToGrid/>
              <w:spacing w:after="0"/>
              <w:ind w:firstLine="480"/>
              <w:jc w:val="center"/>
              <w:rPr>
                <w:rFonts w:ascii="宋体" w:eastAsia="宋体" w:hAnsi="宋体" w:cs="宋体"/>
                <w:color w:val="333333"/>
                <w:sz w:val="24"/>
                <w:szCs w:val="24"/>
              </w:rPr>
            </w:pPr>
            <w:r w:rsidRPr="00424699">
              <w:rPr>
                <w:rFonts w:ascii="宋体" w:eastAsia="宋体" w:hAnsi="宋体" w:cs="宋体" w:hint="eastAsia"/>
                <w:color w:val="333333"/>
                <w:sz w:val="24"/>
                <w:szCs w:val="24"/>
              </w:rPr>
              <w:t>588元/间/晚</w:t>
            </w:r>
          </w:p>
        </w:tc>
      </w:tr>
      <w:tr w:rsidR="00424699" w:rsidRPr="00424699" w:rsidTr="00424699">
        <w:tc>
          <w:tcPr>
            <w:tcW w:w="5000" w:type="pct"/>
            <w:gridSpan w:val="3"/>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hideMark/>
          </w:tcPr>
          <w:p w:rsidR="00424699" w:rsidRPr="00424699" w:rsidRDefault="00424699" w:rsidP="00424699">
            <w:pPr>
              <w:wordWrap w:val="0"/>
              <w:adjustRightInd/>
              <w:snapToGrid/>
              <w:spacing w:after="0"/>
              <w:ind w:firstLine="480"/>
              <w:rPr>
                <w:rFonts w:ascii="宋体" w:eastAsia="宋体" w:hAnsi="宋体" w:cs="宋体"/>
                <w:color w:val="333333"/>
                <w:sz w:val="24"/>
                <w:szCs w:val="24"/>
              </w:rPr>
            </w:pPr>
            <w:r w:rsidRPr="00424699">
              <w:rPr>
                <w:rFonts w:ascii="宋体" w:eastAsia="宋体" w:hAnsi="宋体" w:cs="宋体" w:hint="eastAsia"/>
                <w:color w:val="333333"/>
                <w:sz w:val="24"/>
                <w:szCs w:val="24"/>
              </w:rPr>
              <w:t>备注：</w:t>
            </w:r>
          </w:p>
          <w:p w:rsidR="00424699" w:rsidRPr="00424699" w:rsidRDefault="00424699" w:rsidP="00424699">
            <w:pPr>
              <w:wordWrap w:val="0"/>
              <w:adjustRightInd/>
              <w:snapToGrid/>
              <w:spacing w:after="0"/>
              <w:ind w:firstLine="480"/>
              <w:rPr>
                <w:rFonts w:ascii="宋体" w:eastAsia="宋体" w:hAnsi="宋体" w:cs="宋体"/>
                <w:color w:val="333333"/>
                <w:sz w:val="24"/>
                <w:szCs w:val="24"/>
              </w:rPr>
            </w:pPr>
            <w:r w:rsidRPr="00424699">
              <w:rPr>
                <w:rFonts w:ascii="宋体" w:eastAsia="宋体" w:hAnsi="宋体" w:cs="宋体" w:hint="eastAsia"/>
                <w:color w:val="333333"/>
                <w:sz w:val="24"/>
                <w:szCs w:val="24"/>
              </w:rPr>
              <w:t>◆此优惠价包含15%服务费，离店前台开具发票</w:t>
            </w:r>
          </w:p>
          <w:p w:rsidR="00424699" w:rsidRPr="00424699" w:rsidRDefault="00424699" w:rsidP="00424699">
            <w:pPr>
              <w:wordWrap w:val="0"/>
              <w:adjustRightInd/>
              <w:snapToGrid/>
              <w:spacing w:after="0"/>
              <w:ind w:firstLine="480"/>
              <w:rPr>
                <w:rFonts w:ascii="宋体" w:eastAsia="宋体" w:hAnsi="宋体" w:cs="宋体"/>
                <w:color w:val="333333"/>
                <w:sz w:val="24"/>
                <w:szCs w:val="24"/>
              </w:rPr>
            </w:pPr>
            <w:r w:rsidRPr="00424699">
              <w:rPr>
                <w:rFonts w:ascii="宋体" w:eastAsia="宋体" w:hAnsi="宋体" w:cs="宋体" w:hint="eastAsia"/>
                <w:color w:val="333333"/>
                <w:sz w:val="24"/>
                <w:szCs w:val="24"/>
              </w:rPr>
              <w:t>◆此优惠价按前台登记身份证位数提供早餐，每间最多2位，免费使用无线网络</w:t>
            </w:r>
          </w:p>
          <w:p w:rsidR="00424699" w:rsidRPr="00424699" w:rsidRDefault="00424699" w:rsidP="00424699">
            <w:pPr>
              <w:wordWrap w:val="0"/>
              <w:adjustRightInd/>
              <w:snapToGrid/>
              <w:spacing w:after="0"/>
              <w:ind w:firstLine="480"/>
              <w:rPr>
                <w:rFonts w:ascii="宋体" w:eastAsia="宋体" w:hAnsi="宋体" w:cs="宋体"/>
                <w:color w:val="333333"/>
                <w:sz w:val="24"/>
                <w:szCs w:val="24"/>
              </w:rPr>
            </w:pPr>
            <w:r w:rsidRPr="00424699">
              <w:rPr>
                <w:rFonts w:ascii="宋体" w:eastAsia="宋体" w:hAnsi="宋体" w:cs="宋体" w:hint="eastAsia"/>
                <w:color w:val="333333"/>
                <w:sz w:val="24"/>
                <w:szCs w:val="24"/>
              </w:rPr>
              <w:t>◆请与会代表报“全国化学传感器学术会议”直接联系酒店</w:t>
            </w:r>
            <w:r w:rsidR="00210D35" w:rsidRPr="00210D35">
              <w:rPr>
                <w:rFonts w:ascii="宋体" w:eastAsia="宋体" w:hAnsi="宋体" w:cs="宋体" w:hint="eastAsia"/>
                <w:color w:val="333333"/>
                <w:sz w:val="24"/>
                <w:szCs w:val="24"/>
              </w:rPr>
              <w:t>张经理：13574851183</w:t>
            </w:r>
          </w:p>
          <w:p w:rsidR="00424699" w:rsidRPr="00424699" w:rsidRDefault="00424699" w:rsidP="00424699">
            <w:pPr>
              <w:wordWrap w:val="0"/>
              <w:adjustRightInd/>
              <w:snapToGrid/>
              <w:spacing w:after="0"/>
              <w:ind w:firstLine="480"/>
              <w:rPr>
                <w:rFonts w:ascii="宋体" w:eastAsia="宋体" w:hAnsi="宋体" w:cs="宋体"/>
                <w:color w:val="333333"/>
                <w:sz w:val="24"/>
                <w:szCs w:val="24"/>
              </w:rPr>
            </w:pPr>
            <w:r w:rsidRPr="00424699">
              <w:rPr>
                <w:rFonts w:ascii="宋体" w:eastAsia="宋体" w:hAnsi="宋体" w:cs="宋体" w:hint="eastAsia"/>
                <w:color w:val="333333"/>
                <w:sz w:val="24"/>
                <w:szCs w:val="24"/>
              </w:rPr>
              <w:t>◆付给酒店预订需求房费，酒店预留会议期间房间</w:t>
            </w:r>
          </w:p>
        </w:tc>
      </w:tr>
    </w:tbl>
    <w:p w:rsidR="00796236" w:rsidRDefault="005924E8">
      <w:pPr>
        <w:spacing w:after="0" w:line="400" w:lineRule="exact"/>
        <w:rPr>
          <w:rFonts w:asciiTheme="minorEastAsia" w:eastAsiaTheme="minorEastAsia" w:hAnsiTheme="minorEastAsia"/>
          <w:b/>
          <w:sz w:val="24"/>
          <w:szCs w:val="24"/>
        </w:rPr>
      </w:pPr>
      <w:r w:rsidRPr="005C05BD">
        <w:rPr>
          <w:rFonts w:asciiTheme="minorEastAsia" w:eastAsiaTheme="minorEastAsia" w:hAnsiTheme="minorEastAsia" w:hint="eastAsia"/>
          <w:b/>
          <w:sz w:val="24"/>
          <w:szCs w:val="24"/>
        </w:rPr>
        <w:t>九</w:t>
      </w:r>
      <w:r w:rsidR="00B415AF" w:rsidRPr="005C05BD">
        <w:rPr>
          <w:rFonts w:asciiTheme="minorEastAsia" w:eastAsiaTheme="minorEastAsia" w:hAnsiTheme="minorEastAsia" w:hint="eastAsia"/>
          <w:b/>
          <w:sz w:val="24"/>
          <w:szCs w:val="24"/>
        </w:rPr>
        <w:t>、交通信息</w:t>
      </w:r>
    </w:p>
    <w:p w:rsidR="00424699" w:rsidRPr="00424699" w:rsidRDefault="00424699" w:rsidP="00424699">
      <w:pPr>
        <w:spacing w:after="0" w:line="400" w:lineRule="exact"/>
        <w:ind w:firstLineChars="200" w:firstLine="480"/>
        <w:rPr>
          <w:rFonts w:asciiTheme="minorEastAsia" w:eastAsiaTheme="minorEastAsia" w:hAnsiTheme="minorEastAsia"/>
          <w:sz w:val="24"/>
          <w:szCs w:val="24"/>
        </w:rPr>
      </w:pPr>
      <w:r w:rsidRPr="00424699">
        <w:rPr>
          <w:rFonts w:asciiTheme="minorEastAsia" w:eastAsiaTheme="minorEastAsia" w:hAnsiTheme="minorEastAsia" w:hint="eastAsia"/>
          <w:sz w:val="24"/>
          <w:szCs w:val="24"/>
        </w:rPr>
        <w:t>1.黄花国际机场——湖南圣爵菲斯大酒店（公交约50分钟，乘坐机场快线（西站线）在湖南广播电视台下车，步行700米至湖南圣爵菲斯大酒店；机场打车约 35 分钟，费用约 50元）</w:t>
      </w:r>
      <w:r>
        <w:rPr>
          <w:rFonts w:asciiTheme="minorEastAsia" w:eastAsiaTheme="minorEastAsia" w:hAnsiTheme="minorEastAsia" w:hint="eastAsia"/>
          <w:sz w:val="24"/>
          <w:szCs w:val="24"/>
        </w:rPr>
        <w:t>。</w:t>
      </w:r>
    </w:p>
    <w:p w:rsidR="00424699" w:rsidRPr="00424699" w:rsidRDefault="00424699" w:rsidP="00424699">
      <w:pPr>
        <w:spacing w:after="0" w:line="400" w:lineRule="exact"/>
        <w:ind w:firstLineChars="200" w:firstLine="480"/>
        <w:rPr>
          <w:rFonts w:asciiTheme="minorEastAsia" w:eastAsiaTheme="minorEastAsia" w:hAnsiTheme="minorEastAsia"/>
          <w:sz w:val="24"/>
          <w:szCs w:val="24"/>
        </w:rPr>
      </w:pPr>
      <w:r w:rsidRPr="00424699">
        <w:rPr>
          <w:rFonts w:asciiTheme="minorEastAsia" w:eastAsiaTheme="minorEastAsia" w:hAnsiTheme="minorEastAsia" w:hint="eastAsia"/>
          <w:sz w:val="24"/>
          <w:szCs w:val="24"/>
        </w:rPr>
        <w:t>2.长沙火车南站——湖南圣爵菲斯大酒店（公交约1小时，乘坐208路或281路在月湖公园下车，步行900米至湖南圣爵菲斯大酒店；打车约30分钟，费用约30元）</w:t>
      </w:r>
      <w:r>
        <w:rPr>
          <w:rFonts w:asciiTheme="minorEastAsia" w:eastAsiaTheme="minorEastAsia" w:hAnsiTheme="minorEastAsia" w:hint="eastAsia"/>
          <w:sz w:val="24"/>
          <w:szCs w:val="24"/>
        </w:rPr>
        <w:t>。</w:t>
      </w:r>
    </w:p>
    <w:p w:rsidR="00424699" w:rsidRPr="00424699" w:rsidRDefault="00424699" w:rsidP="00424699">
      <w:pPr>
        <w:spacing w:after="0" w:line="400" w:lineRule="exact"/>
        <w:ind w:firstLineChars="200" w:firstLine="480"/>
        <w:rPr>
          <w:rFonts w:asciiTheme="minorEastAsia" w:eastAsiaTheme="minorEastAsia" w:hAnsiTheme="minorEastAsia"/>
          <w:sz w:val="24"/>
          <w:szCs w:val="24"/>
        </w:rPr>
      </w:pPr>
      <w:r w:rsidRPr="00424699">
        <w:rPr>
          <w:rFonts w:asciiTheme="minorEastAsia" w:eastAsiaTheme="minorEastAsia" w:hAnsiTheme="minorEastAsia" w:hint="eastAsia"/>
          <w:sz w:val="24"/>
          <w:szCs w:val="24"/>
        </w:rPr>
        <w:t>3.长沙火车站——湖南圣爵菲斯大酒店（公交约50小时，乘坐158路在世界之窗下车，步行668米至湖南圣爵菲斯大酒店；打车约20分钟，费用约20元）</w:t>
      </w:r>
      <w:r>
        <w:rPr>
          <w:rFonts w:asciiTheme="minorEastAsia" w:eastAsiaTheme="minorEastAsia" w:hAnsiTheme="minorEastAsia" w:hint="eastAsia"/>
          <w:sz w:val="24"/>
          <w:szCs w:val="24"/>
        </w:rPr>
        <w:t>。</w:t>
      </w:r>
    </w:p>
    <w:p w:rsidR="00796236" w:rsidRPr="005C05BD" w:rsidRDefault="005924E8">
      <w:pPr>
        <w:spacing w:after="0" w:line="400" w:lineRule="exact"/>
        <w:rPr>
          <w:rFonts w:asciiTheme="minorEastAsia" w:eastAsiaTheme="minorEastAsia" w:hAnsiTheme="minorEastAsia"/>
          <w:b/>
          <w:sz w:val="24"/>
          <w:szCs w:val="24"/>
        </w:rPr>
      </w:pPr>
      <w:r w:rsidRPr="005C05BD">
        <w:rPr>
          <w:rFonts w:asciiTheme="minorEastAsia" w:eastAsiaTheme="minorEastAsia" w:hAnsiTheme="minorEastAsia" w:hint="eastAsia"/>
          <w:b/>
          <w:sz w:val="24"/>
          <w:szCs w:val="24"/>
        </w:rPr>
        <w:t>十</w:t>
      </w:r>
      <w:r w:rsidR="00B415AF" w:rsidRPr="005C05BD">
        <w:rPr>
          <w:rFonts w:asciiTheme="minorEastAsia" w:eastAsiaTheme="minorEastAsia" w:hAnsiTheme="minorEastAsia" w:hint="eastAsia"/>
          <w:b/>
          <w:sz w:val="24"/>
          <w:szCs w:val="24"/>
        </w:rPr>
        <w:t>、会议相关事宜</w:t>
      </w:r>
    </w:p>
    <w:p w:rsidR="00024D02" w:rsidRDefault="00B415AF" w:rsidP="005C05BD">
      <w:pPr>
        <w:spacing w:after="0" w:line="400" w:lineRule="exact"/>
        <w:ind w:firstLineChars="200" w:firstLine="480"/>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请访问网页：</w:t>
      </w:r>
      <w:hyperlink r:id="rId7" w:history="1">
        <w:r w:rsidR="00024D02" w:rsidRPr="007963E1">
          <w:rPr>
            <w:rStyle w:val="ab"/>
            <w:rFonts w:asciiTheme="minorEastAsia" w:eastAsiaTheme="minorEastAsia" w:hAnsiTheme="minorEastAsia" w:hint="eastAsia"/>
            <w:sz w:val="24"/>
            <w:szCs w:val="24"/>
          </w:rPr>
          <w:t>http://www.instrument.com.cn/cs/sccs2021</w:t>
        </w:r>
      </w:hyperlink>
    </w:p>
    <w:p w:rsidR="00796236" w:rsidRPr="005C05BD" w:rsidRDefault="00024D02" w:rsidP="003355C1">
      <w:pPr>
        <w:spacing w:after="0" w:line="400" w:lineRule="exact"/>
        <w:ind w:leftChars="200" w:left="2360" w:hangingChars="800" w:hanging="1920"/>
        <w:rPr>
          <w:rFonts w:asciiTheme="minorEastAsia" w:eastAsiaTheme="minorEastAsia" w:hAnsiTheme="minorEastAsia"/>
          <w:sz w:val="24"/>
          <w:szCs w:val="24"/>
        </w:rPr>
      </w:pPr>
      <w:r w:rsidRPr="00024D02">
        <w:rPr>
          <w:rFonts w:asciiTheme="minorEastAsia" w:eastAsiaTheme="minorEastAsia" w:hAnsiTheme="minorEastAsia" w:hint="eastAsia"/>
          <w:sz w:val="24"/>
          <w:szCs w:val="24"/>
        </w:rPr>
        <w:t>报告联系人</w:t>
      </w:r>
      <w:r w:rsidR="004B0396">
        <w:rPr>
          <w:rFonts w:asciiTheme="minorEastAsia" w:eastAsiaTheme="minorEastAsia" w:hAnsiTheme="minorEastAsia" w:hint="eastAsia"/>
          <w:sz w:val="24"/>
          <w:szCs w:val="24"/>
        </w:rPr>
        <w:t>信息</w:t>
      </w:r>
      <w:r w:rsidRPr="00024D02">
        <w:rPr>
          <w:rFonts w:asciiTheme="minorEastAsia" w:eastAsiaTheme="minorEastAsia" w:hAnsiTheme="minorEastAsia" w:hint="eastAsia"/>
          <w:sz w:val="24"/>
          <w:szCs w:val="24"/>
        </w:rPr>
        <w:t>：袁</w:t>
      </w:r>
      <w:r w:rsidR="003355C1">
        <w:rPr>
          <w:rFonts w:asciiTheme="minorEastAsia" w:eastAsiaTheme="minorEastAsia" w:hAnsiTheme="minorEastAsia" w:hint="eastAsia"/>
          <w:sz w:val="24"/>
          <w:szCs w:val="24"/>
        </w:rPr>
        <w:t>林</w:t>
      </w:r>
      <w:r w:rsidR="00393258">
        <w:rPr>
          <w:rFonts w:asciiTheme="minorEastAsia" w:eastAsiaTheme="minorEastAsia" w:hAnsiTheme="minorEastAsia" w:hint="eastAsia"/>
          <w:sz w:val="24"/>
          <w:szCs w:val="24"/>
        </w:rPr>
        <w:t>（</w:t>
      </w:r>
      <w:r w:rsidR="003355C1">
        <w:rPr>
          <w:rFonts w:asciiTheme="minorEastAsia" w:eastAsiaTheme="minorEastAsia" w:hAnsiTheme="minorEastAsia" w:hint="eastAsia"/>
          <w:sz w:val="24"/>
          <w:szCs w:val="24"/>
        </w:rPr>
        <w:t>邮箱:</w:t>
      </w:r>
      <w:r w:rsidR="003355C1" w:rsidRPr="003355C1">
        <w:rPr>
          <w:rFonts w:asciiTheme="minorEastAsia" w:eastAsiaTheme="minorEastAsia" w:hAnsiTheme="minorEastAsia"/>
          <w:sz w:val="24"/>
          <w:szCs w:val="24"/>
        </w:rPr>
        <w:t>yuanlin_1982@126.com;</w:t>
      </w:r>
      <w:r w:rsidR="003355C1" w:rsidRPr="003355C1">
        <w:rPr>
          <w:rFonts w:asciiTheme="minorEastAsia" w:eastAsiaTheme="minorEastAsia" w:hAnsiTheme="minorEastAsia" w:hint="eastAsia"/>
          <w:sz w:val="24"/>
          <w:szCs w:val="24"/>
        </w:rPr>
        <w:t>lyuan@hnu.edu.cn</w:t>
      </w:r>
      <w:r w:rsidR="004B0396">
        <w:rPr>
          <w:rFonts w:asciiTheme="minorEastAsia" w:eastAsiaTheme="minorEastAsia" w:hAnsiTheme="minorEastAsia"/>
          <w:sz w:val="24"/>
          <w:szCs w:val="24"/>
        </w:rPr>
        <w:t>;</w:t>
      </w:r>
      <w:r w:rsidR="003355C1">
        <w:rPr>
          <w:rFonts w:asciiTheme="minorEastAsia" w:eastAsiaTheme="minorEastAsia" w:hAnsiTheme="minorEastAsia" w:hint="eastAsia"/>
          <w:sz w:val="24"/>
          <w:szCs w:val="24"/>
        </w:rPr>
        <w:t>电话:</w:t>
      </w:r>
      <w:r w:rsidRPr="00024D02">
        <w:rPr>
          <w:rFonts w:asciiTheme="minorEastAsia" w:eastAsiaTheme="minorEastAsia" w:hAnsiTheme="minorEastAsia" w:hint="eastAsia"/>
          <w:sz w:val="24"/>
          <w:szCs w:val="24"/>
        </w:rPr>
        <w:t>13787074032）</w:t>
      </w:r>
      <w:r w:rsidRPr="005C05BD">
        <w:rPr>
          <w:rFonts w:asciiTheme="minorEastAsia" w:eastAsiaTheme="minorEastAsia" w:hAnsiTheme="minorEastAsia"/>
          <w:sz w:val="24"/>
          <w:szCs w:val="24"/>
        </w:rPr>
        <w:t xml:space="preserve"> </w:t>
      </w:r>
    </w:p>
    <w:p w:rsidR="00796236" w:rsidRPr="005C05BD" w:rsidRDefault="00B415AF" w:rsidP="00024D02">
      <w:pPr>
        <w:spacing w:after="0" w:line="400" w:lineRule="exact"/>
        <w:ind w:firstLineChars="200" w:firstLine="480"/>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会务组联系</w:t>
      </w:r>
      <w:r w:rsidR="00024D02">
        <w:rPr>
          <w:rFonts w:asciiTheme="minorEastAsia" w:eastAsiaTheme="minorEastAsia" w:hAnsiTheme="minorEastAsia" w:hint="eastAsia"/>
          <w:sz w:val="24"/>
          <w:szCs w:val="24"/>
        </w:rPr>
        <w:t>人</w:t>
      </w:r>
      <w:r w:rsidR="004B0396">
        <w:rPr>
          <w:rFonts w:asciiTheme="minorEastAsia" w:eastAsiaTheme="minorEastAsia" w:hAnsiTheme="minorEastAsia" w:hint="eastAsia"/>
          <w:sz w:val="24"/>
          <w:szCs w:val="24"/>
        </w:rPr>
        <w:t>信息</w:t>
      </w:r>
      <w:r w:rsidRPr="005C05BD">
        <w:rPr>
          <w:rFonts w:asciiTheme="minorEastAsia" w:eastAsiaTheme="minorEastAsia" w:hAnsiTheme="minorEastAsia" w:hint="eastAsia"/>
          <w:sz w:val="24"/>
          <w:szCs w:val="24"/>
        </w:rPr>
        <w:t>：庞新宇（</w:t>
      </w:r>
      <w:r w:rsidR="003355C1">
        <w:rPr>
          <w:rFonts w:asciiTheme="minorEastAsia" w:eastAsiaTheme="minorEastAsia" w:hAnsiTheme="minorEastAsia" w:hint="eastAsia"/>
          <w:sz w:val="24"/>
          <w:szCs w:val="24"/>
        </w:rPr>
        <w:t>邮箱:</w:t>
      </w:r>
      <w:r w:rsidR="003355C1" w:rsidRPr="003355C1">
        <w:rPr>
          <w:rFonts w:asciiTheme="minorEastAsia" w:eastAsiaTheme="minorEastAsia" w:hAnsiTheme="minorEastAsia" w:hint="eastAsia"/>
          <w:sz w:val="24"/>
          <w:szCs w:val="24"/>
        </w:rPr>
        <w:t>sccs2021@163.com</w:t>
      </w:r>
      <w:r w:rsidR="004B0396">
        <w:rPr>
          <w:rFonts w:asciiTheme="minorEastAsia" w:eastAsiaTheme="minorEastAsia" w:hAnsiTheme="minorEastAsia"/>
          <w:sz w:val="24"/>
          <w:szCs w:val="24"/>
        </w:rPr>
        <w:t>;</w:t>
      </w:r>
      <w:r w:rsidR="003355C1">
        <w:rPr>
          <w:rFonts w:asciiTheme="minorEastAsia" w:eastAsiaTheme="minorEastAsia" w:hAnsiTheme="minorEastAsia" w:hint="eastAsia"/>
          <w:sz w:val="24"/>
          <w:szCs w:val="24"/>
        </w:rPr>
        <w:t>电话:</w:t>
      </w:r>
      <w:r w:rsidRPr="005C05BD">
        <w:rPr>
          <w:rFonts w:asciiTheme="minorEastAsia" w:eastAsiaTheme="minorEastAsia" w:hAnsiTheme="minorEastAsia" w:hint="eastAsia"/>
          <w:sz w:val="24"/>
          <w:szCs w:val="24"/>
        </w:rPr>
        <w:t>15073158118）</w:t>
      </w:r>
    </w:p>
    <w:p w:rsidR="00796236" w:rsidRPr="005C05BD" w:rsidRDefault="00796236" w:rsidP="00024D02">
      <w:pPr>
        <w:spacing w:after="0" w:line="400" w:lineRule="exact"/>
        <w:ind w:firstLineChars="200" w:firstLine="480"/>
        <w:rPr>
          <w:rFonts w:asciiTheme="minorEastAsia" w:eastAsiaTheme="minorEastAsia" w:hAnsiTheme="minorEastAsia"/>
          <w:sz w:val="24"/>
          <w:szCs w:val="24"/>
        </w:rPr>
      </w:pPr>
    </w:p>
    <w:p w:rsidR="00796236" w:rsidRPr="004B0396" w:rsidRDefault="00796236">
      <w:pPr>
        <w:spacing w:after="0" w:line="400" w:lineRule="exact"/>
        <w:rPr>
          <w:rFonts w:asciiTheme="minorEastAsia" w:eastAsiaTheme="minorEastAsia" w:hAnsiTheme="minorEastAsia"/>
          <w:sz w:val="24"/>
          <w:szCs w:val="24"/>
        </w:rPr>
      </w:pPr>
    </w:p>
    <w:p w:rsidR="00796236" w:rsidRPr="005C05BD" w:rsidRDefault="00B415AF">
      <w:pPr>
        <w:spacing w:after="0" w:line="400" w:lineRule="exact"/>
        <w:jc w:val="right"/>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中国仪器仪表学会分析仪器分会化学传感器专业委员会</w:t>
      </w:r>
    </w:p>
    <w:p w:rsidR="005C05BD" w:rsidRPr="005C05BD" w:rsidRDefault="00B415AF" w:rsidP="00393258">
      <w:pPr>
        <w:spacing w:after="0" w:line="400" w:lineRule="exact"/>
        <w:jc w:val="right"/>
        <w:rPr>
          <w:rFonts w:asciiTheme="minorEastAsia" w:eastAsiaTheme="minorEastAsia" w:hAnsiTheme="minorEastAsia"/>
          <w:sz w:val="24"/>
          <w:szCs w:val="24"/>
        </w:rPr>
      </w:pPr>
      <w:r w:rsidRPr="005C05BD">
        <w:rPr>
          <w:rFonts w:asciiTheme="minorEastAsia" w:eastAsiaTheme="minorEastAsia" w:hAnsiTheme="minorEastAsia" w:hint="eastAsia"/>
          <w:sz w:val="24"/>
          <w:szCs w:val="24"/>
        </w:rPr>
        <w:t>2021年03月20日</w:t>
      </w:r>
    </w:p>
    <w:sectPr w:rsidR="005C05BD" w:rsidRPr="005C05BD" w:rsidSect="0079623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C10" w:rsidRDefault="00F32C10" w:rsidP="00B24184">
      <w:pPr>
        <w:spacing w:after="0"/>
      </w:pPr>
      <w:r>
        <w:separator/>
      </w:r>
    </w:p>
  </w:endnote>
  <w:endnote w:type="continuationSeparator" w:id="0">
    <w:p w:rsidR="00F32C10" w:rsidRDefault="00F32C10" w:rsidP="00B241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C10" w:rsidRDefault="00F32C10" w:rsidP="00B24184">
      <w:pPr>
        <w:spacing w:after="0"/>
      </w:pPr>
      <w:r>
        <w:separator/>
      </w:r>
    </w:p>
  </w:footnote>
  <w:footnote w:type="continuationSeparator" w:id="0">
    <w:p w:rsidR="00F32C10" w:rsidRDefault="00F32C10" w:rsidP="00B2418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151EA"/>
    <w:rsid w:val="00024D02"/>
    <w:rsid w:val="00047182"/>
    <w:rsid w:val="00092977"/>
    <w:rsid w:val="00114720"/>
    <w:rsid w:val="00161F0A"/>
    <w:rsid w:val="00191A90"/>
    <w:rsid w:val="001D0192"/>
    <w:rsid w:val="001E206C"/>
    <w:rsid w:val="001E3597"/>
    <w:rsid w:val="00210D35"/>
    <w:rsid w:val="00285F88"/>
    <w:rsid w:val="002A4DB1"/>
    <w:rsid w:val="00323B43"/>
    <w:rsid w:val="003355C1"/>
    <w:rsid w:val="00344D7D"/>
    <w:rsid w:val="00355F37"/>
    <w:rsid w:val="003730AD"/>
    <w:rsid w:val="00375EB5"/>
    <w:rsid w:val="00393258"/>
    <w:rsid w:val="003C12B6"/>
    <w:rsid w:val="003C1C20"/>
    <w:rsid w:val="003D37D8"/>
    <w:rsid w:val="003F3459"/>
    <w:rsid w:val="00424699"/>
    <w:rsid w:val="00426133"/>
    <w:rsid w:val="0042698E"/>
    <w:rsid w:val="00430186"/>
    <w:rsid w:val="004358AB"/>
    <w:rsid w:val="004674C3"/>
    <w:rsid w:val="004856E4"/>
    <w:rsid w:val="004A7E02"/>
    <w:rsid w:val="004B0396"/>
    <w:rsid w:val="004D60C0"/>
    <w:rsid w:val="005669CA"/>
    <w:rsid w:val="00592260"/>
    <w:rsid w:val="005924E8"/>
    <w:rsid w:val="005B2905"/>
    <w:rsid w:val="005C05BD"/>
    <w:rsid w:val="00640AC9"/>
    <w:rsid w:val="006A22D2"/>
    <w:rsid w:val="006C7A4F"/>
    <w:rsid w:val="00700DE6"/>
    <w:rsid w:val="00712319"/>
    <w:rsid w:val="007470B7"/>
    <w:rsid w:val="00771304"/>
    <w:rsid w:val="007934CC"/>
    <w:rsid w:val="00796236"/>
    <w:rsid w:val="00822B20"/>
    <w:rsid w:val="00866465"/>
    <w:rsid w:val="008B7726"/>
    <w:rsid w:val="008C1106"/>
    <w:rsid w:val="008D7851"/>
    <w:rsid w:val="008E5FB4"/>
    <w:rsid w:val="00931397"/>
    <w:rsid w:val="00954631"/>
    <w:rsid w:val="00983CB3"/>
    <w:rsid w:val="009C4C9B"/>
    <w:rsid w:val="009E3227"/>
    <w:rsid w:val="009E4F1E"/>
    <w:rsid w:val="009E6F21"/>
    <w:rsid w:val="00A2669B"/>
    <w:rsid w:val="00A61B30"/>
    <w:rsid w:val="00AA4809"/>
    <w:rsid w:val="00AC75B0"/>
    <w:rsid w:val="00AE26E2"/>
    <w:rsid w:val="00B24184"/>
    <w:rsid w:val="00B415AF"/>
    <w:rsid w:val="00B9136B"/>
    <w:rsid w:val="00B9151E"/>
    <w:rsid w:val="00B91B9D"/>
    <w:rsid w:val="00BB596E"/>
    <w:rsid w:val="00BC4386"/>
    <w:rsid w:val="00BE43D7"/>
    <w:rsid w:val="00BF5D1B"/>
    <w:rsid w:val="00C13615"/>
    <w:rsid w:val="00C4567F"/>
    <w:rsid w:val="00C76763"/>
    <w:rsid w:val="00D002EC"/>
    <w:rsid w:val="00D04300"/>
    <w:rsid w:val="00D31D50"/>
    <w:rsid w:val="00D50378"/>
    <w:rsid w:val="00D5436D"/>
    <w:rsid w:val="00DA308E"/>
    <w:rsid w:val="00DB4ED4"/>
    <w:rsid w:val="00DB7E51"/>
    <w:rsid w:val="00DF555B"/>
    <w:rsid w:val="00E22495"/>
    <w:rsid w:val="00E33B96"/>
    <w:rsid w:val="00E3610E"/>
    <w:rsid w:val="00E45777"/>
    <w:rsid w:val="00E62C2F"/>
    <w:rsid w:val="00E76148"/>
    <w:rsid w:val="00E90AA1"/>
    <w:rsid w:val="00F17EE6"/>
    <w:rsid w:val="00F32C10"/>
    <w:rsid w:val="00F448DC"/>
    <w:rsid w:val="00F44FFD"/>
    <w:rsid w:val="00FF6B41"/>
    <w:rsid w:val="00FF7BE4"/>
    <w:rsid w:val="050463EE"/>
    <w:rsid w:val="05B82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CD429"/>
  <w15:docId w15:val="{674E69C4-F4C4-4036-8F83-F2101733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236"/>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796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4184"/>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uiPriority w:val="99"/>
    <w:rsid w:val="00B24184"/>
    <w:rPr>
      <w:rFonts w:ascii="Tahoma" w:eastAsia="微软雅黑" w:hAnsi="Tahoma" w:cstheme="minorBidi"/>
      <w:sz w:val="18"/>
      <w:szCs w:val="18"/>
    </w:rPr>
  </w:style>
  <w:style w:type="paragraph" w:styleId="a6">
    <w:name w:val="footer"/>
    <w:basedOn w:val="a"/>
    <w:link w:val="a7"/>
    <w:uiPriority w:val="99"/>
    <w:unhideWhenUsed/>
    <w:rsid w:val="00B24184"/>
    <w:pPr>
      <w:tabs>
        <w:tab w:val="center" w:pos="4153"/>
        <w:tab w:val="right" w:pos="8306"/>
      </w:tabs>
    </w:pPr>
    <w:rPr>
      <w:sz w:val="18"/>
      <w:szCs w:val="18"/>
    </w:rPr>
  </w:style>
  <w:style w:type="character" w:customStyle="1" w:styleId="a7">
    <w:name w:val="页脚 字符"/>
    <w:basedOn w:val="a0"/>
    <w:link w:val="a6"/>
    <w:uiPriority w:val="99"/>
    <w:rsid w:val="00B24184"/>
    <w:rPr>
      <w:rFonts w:ascii="Tahoma" w:eastAsia="微软雅黑" w:hAnsi="Tahoma" w:cstheme="minorBidi"/>
      <w:sz w:val="18"/>
      <w:szCs w:val="18"/>
    </w:rPr>
  </w:style>
  <w:style w:type="paragraph" w:styleId="a8">
    <w:name w:val="Normal (Web)"/>
    <w:basedOn w:val="a"/>
    <w:uiPriority w:val="99"/>
    <w:semiHidden/>
    <w:unhideWhenUsed/>
    <w:rsid w:val="005C05BD"/>
    <w:pPr>
      <w:adjustRightInd/>
      <w:snapToGrid/>
      <w:spacing w:before="100" w:beforeAutospacing="1" w:after="100" w:afterAutospacing="1"/>
    </w:pPr>
    <w:rPr>
      <w:rFonts w:ascii="宋体" w:eastAsia="宋体" w:hAnsi="宋体" w:cs="宋体"/>
      <w:sz w:val="24"/>
      <w:szCs w:val="24"/>
    </w:rPr>
  </w:style>
  <w:style w:type="paragraph" w:styleId="a9">
    <w:name w:val="Date"/>
    <w:basedOn w:val="a"/>
    <w:next w:val="a"/>
    <w:link w:val="aa"/>
    <w:uiPriority w:val="99"/>
    <w:semiHidden/>
    <w:unhideWhenUsed/>
    <w:rsid w:val="005C05BD"/>
    <w:pPr>
      <w:ind w:leftChars="2500" w:left="100"/>
    </w:pPr>
  </w:style>
  <w:style w:type="character" w:customStyle="1" w:styleId="aa">
    <w:name w:val="日期 字符"/>
    <w:basedOn w:val="a0"/>
    <w:link w:val="a9"/>
    <w:uiPriority w:val="99"/>
    <w:semiHidden/>
    <w:rsid w:val="005C05BD"/>
    <w:rPr>
      <w:rFonts w:ascii="Tahoma" w:eastAsia="微软雅黑" w:hAnsi="Tahoma" w:cstheme="minorBidi"/>
      <w:sz w:val="22"/>
      <w:szCs w:val="22"/>
    </w:rPr>
  </w:style>
  <w:style w:type="character" w:styleId="ab">
    <w:name w:val="Hyperlink"/>
    <w:basedOn w:val="a0"/>
    <w:uiPriority w:val="99"/>
    <w:unhideWhenUsed/>
    <w:rsid w:val="00024D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5126">
      <w:bodyDiv w:val="1"/>
      <w:marLeft w:val="0"/>
      <w:marRight w:val="0"/>
      <w:marTop w:val="0"/>
      <w:marBottom w:val="0"/>
      <w:divBdr>
        <w:top w:val="none" w:sz="0" w:space="0" w:color="auto"/>
        <w:left w:val="none" w:sz="0" w:space="0" w:color="auto"/>
        <w:bottom w:val="none" w:sz="0" w:space="0" w:color="auto"/>
        <w:right w:val="none" w:sz="0" w:space="0" w:color="auto"/>
      </w:divBdr>
    </w:div>
    <w:div w:id="399983107">
      <w:bodyDiv w:val="1"/>
      <w:marLeft w:val="0"/>
      <w:marRight w:val="0"/>
      <w:marTop w:val="0"/>
      <w:marBottom w:val="0"/>
      <w:divBdr>
        <w:top w:val="none" w:sz="0" w:space="0" w:color="auto"/>
        <w:left w:val="none" w:sz="0" w:space="0" w:color="auto"/>
        <w:bottom w:val="none" w:sz="0" w:space="0" w:color="auto"/>
        <w:right w:val="none" w:sz="0" w:space="0" w:color="auto"/>
      </w:divBdr>
    </w:div>
    <w:div w:id="642541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strument.com.cn/cs/sccs202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Hai-Long Wu</dc:creator>
  <cp:lastModifiedBy>Administrator</cp:lastModifiedBy>
  <cp:revision>40</cp:revision>
  <dcterms:created xsi:type="dcterms:W3CDTF">2021-05-07T08:58:00Z</dcterms:created>
  <dcterms:modified xsi:type="dcterms:W3CDTF">2021-07-27T06:41:00Z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