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500" w:lineRule="exact"/>
        <w:ind w:left="301" w:hanging="301" w:hangingChars="100"/>
        <w:jc w:val="center"/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FH1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5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00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E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）通风柜技术参数</w:t>
      </w:r>
    </w:p>
    <w:p>
      <w:pPr>
        <w:widowControl/>
        <w:spacing w:before="75" w:after="75"/>
        <w:ind w:firstLine="240" w:firstLineChars="100"/>
        <w:rPr>
          <w:rFonts w:hint="eastAsia" w:ascii="宋体" w:hAnsi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lang w:eastAsia="zh-CN"/>
        </w:rPr>
        <w:t>额定电压：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AC220V±10%</w:t>
      </w:r>
    </w:p>
    <w:p>
      <w:pPr>
        <w:widowControl/>
        <w:spacing w:before="75" w:after="75"/>
        <w:ind w:firstLine="240" w:firstLineChars="100"/>
        <w:rPr>
          <w:rFonts w:hint="eastAsia" w:ascii="宋体" w:hAnsi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额定电流：50/60HZ</w:t>
      </w:r>
    </w:p>
    <w:p>
      <w:pPr>
        <w:widowControl/>
        <w:spacing w:before="75" w:after="75"/>
        <w:ind w:firstLine="240" w:firstLineChars="100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外部尺寸≥（L×D×H）1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500</w:t>
      </w:r>
      <w:r>
        <w:rPr>
          <w:rFonts w:ascii="宋体" w:hAnsi="宋体" w:cs="宋体"/>
          <w:bCs/>
          <w:kern w:val="0"/>
          <w:sz w:val="24"/>
        </w:rPr>
        <w:t>m</w:t>
      </w:r>
      <w:r>
        <w:rPr>
          <w:rFonts w:hint="eastAsia" w:ascii="宋体" w:hAnsi="宋体" w:cs="宋体"/>
          <w:bCs/>
          <w:kern w:val="0"/>
          <w:sz w:val="24"/>
        </w:rPr>
        <w:t>m×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80</w:t>
      </w:r>
      <w:r>
        <w:rPr>
          <w:rFonts w:hint="eastAsia" w:ascii="宋体" w:hAnsi="宋体" w:cs="宋体"/>
          <w:bCs/>
          <w:kern w:val="0"/>
          <w:sz w:val="24"/>
        </w:rPr>
        <w:t>0</w:t>
      </w:r>
      <w:r>
        <w:rPr>
          <w:rFonts w:ascii="宋体" w:hAnsi="宋体" w:cs="宋体"/>
          <w:bCs/>
          <w:kern w:val="0"/>
          <w:sz w:val="24"/>
        </w:rPr>
        <w:t>m</w:t>
      </w:r>
      <w:r>
        <w:rPr>
          <w:rFonts w:hint="eastAsia" w:ascii="宋体" w:hAnsi="宋体" w:cs="宋体"/>
          <w:bCs/>
          <w:kern w:val="0"/>
          <w:sz w:val="24"/>
        </w:rPr>
        <w:t>m×2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515</w:t>
      </w:r>
      <w:r>
        <w:rPr>
          <w:rFonts w:ascii="宋体" w:hAnsi="宋体" w:cs="宋体"/>
          <w:bCs/>
          <w:kern w:val="0"/>
          <w:sz w:val="24"/>
        </w:rPr>
        <w:t>m</w:t>
      </w:r>
      <w:r>
        <w:rPr>
          <w:rFonts w:hint="eastAsia" w:ascii="宋体" w:hAnsi="宋体" w:cs="宋体"/>
          <w:bCs/>
          <w:kern w:val="0"/>
          <w:sz w:val="24"/>
        </w:rPr>
        <w:t>m；</w:t>
      </w:r>
    </w:p>
    <w:p>
      <w:pPr>
        <w:widowControl/>
        <w:spacing w:before="75" w:after="75"/>
        <w:ind w:firstLine="240" w:firstLineChars="100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内部尺寸≥（L×D×H）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129</w:t>
      </w:r>
      <w:r>
        <w:rPr>
          <w:rFonts w:hint="eastAsia" w:ascii="宋体" w:hAnsi="宋体" w:cs="宋体"/>
          <w:bCs/>
          <w:kern w:val="0"/>
          <w:sz w:val="24"/>
        </w:rPr>
        <w:t>0</w:t>
      </w:r>
      <w:r>
        <w:rPr>
          <w:rFonts w:ascii="宋体" w:hAnsi="宋体" w:cs="宋体"/>
          <w:bCs/>
          <w:kern w:val="0"/>
          <w:sz w:val="24"/>
        </w:rPr>
        <w:t>m</w:t>
      </w:r>
      <w:r>
        <w:rPr>
          <w:rFonts w:hint="eastAsia" w:ascii="宋体" w:hAnsi="宋体" w:cs="宋体"/>
          <w:bCs/>
          <w:kern w:val="0"/>
          <w:sz w:val="24"/>
        </w:rPr>
        <w:t>m ×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600</w:t>
      </w:r>
      <w:r>
        <w:rPr>
          <w:rFonts w:ascii="宋体" w:hAnsi="宋体" w:cs="宋体"/>
          <w:bCs/>
          <w:kern w:val="0"/>
          <w:sz w:val="24"/>
        </w:rPr>
        <w:t>m</w:t>
      </w:r>
      <w:r>
        <w:rPr>
          <w:rFonts w:hint="eastAsia" w:ascii="宋体" w:hAnsi="宋体" w:cs="宋体"/>
          <w:bCs/>
          <w:kern w:val="0"/>
          <w:sz w:val="24"/>
        </w:rPr>
        <w:t>m×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870</w:t>
      </w:r>
      <w:r>
        <w:rPr>
          <w:rFonts w:ascii="宋体" w:hAnsi="宋体" w:cs="宋体"/>
          <w:bCs/>
          <w:kern w:val="0"/>
          <w:sz w:val="24"/>
        </w:rPr>
        <w:t>m</w:t>
      </w:r>
      <w:r>
        <w:rPr>
          <w:rFonts w:hint="eastAsia" w:ascii="宋体" w:hAnsi="宋体" w:cs="宋体"/>
          <w:bCs/>
          <w:kern w:val="0"/>
          <w:sz w:val="24"/>
        </w:rPr>
        <w:t>m。</w:t>
      </w:r>
    </w:p>
    <w:p>
      <w:pPr>
        <w:widowControl/>
        <w:spacing w:before="75" w:after="75"/>
        <w:ind w:firstLine="240" w:firstLineChars="100"/>
        <w:rPr>
          <w:rFonts w:hint="eastAsia" w:ascii="宋体" w:hAnsi="宋体" w:cs="宋体"/>
          <w:bCs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t>台面板到地面高度</w:t>
      </w:r>
      <w:r>
        <w:rPr>
          <w:rFonts w:hint="eastAsia" w:ascii="宋体" w:hAnsi="宋体" w:cs="宋体"/>
          <w:bCs/>
          <w:kern w:val="0"/>
          <w:sz w:val="24"/>
        </w:rPr>
        <w:t>：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90</w:t>
      </w:r>
      <w:r>
        <w:rPr>
          <w:rFonts w:ascii="宋体" w:hAnsi="宋体" w:cs="宋体"/>
          <w:bCs/>
          <w:kern w:val="0"/>
          <w:sz w:val="24"/>
        </w:rPr>
        <w:t>0mm</w:t>
      </w:r>
      <w:r>
        <w:rPr>
          <w:rFonts w:hint="eastAsia" w:ascii="宋体" w:hAnsi="宋体" w:cs="宋体"/>
          <w:bCs/>
          <w:kern w:val="0"/>
          <w:sz w:val="24"/>
        </w:rPr>
        <w:t>；</w:t>
      </w:r>
    </w:p>
    <w:p>
      <w:pPr>
        <w:widowControl/>
        <w:spacing w:before="75" w:after="75"/>
        <w:ind w:firstLine="240" w:firstLineChars="100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吸入口风速：0.3～0.8m/s；</w:t>
      </w:r>
    </w:p>
    <w:p>
      <w:pPr>
        <w:widowControl/>
        <w:spacing w:before="75" w:after="75"/>
        <w:ind w:firstLine="240" w:firstLineChars="10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t>系统排风总量</w:t>
      </w:r>
      <w:r>
        <w:rPr>
          <w:rFonts w:hint="eastAsia" w:ascii="宋体" w:hAnsi="宋体" w:cs="宋体"/>
          <w:bCs/>
          <w:kern w:val="0"/>
          <w:sz w:val="24"/>
        </w:rPr>
        <w:t>：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930</w:t>
      </w:r>
      <w:r>
        <w:rPr>
          <w:rFonts w:hint="eastAsia" w:ascii="宋体" w:hAnsi="宋体" w:cs="宋体"/>
          <w:bCs/>
          <w:kern w:val="0"/>
          <w:sz w:val="24"/>
        </w:rPr>
        <w:t xml:space="preserve"> m³/h；</w:t>
      </w:r>
    </w:p>
    <w:p>
      <w:pPr>
        <w:widowControl/>
        <w:spacing w:before="75" w:after="75"/>
        <w:ind w:firstLine="240" w:firstLineChars="100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额定功率：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5</w:t>
      </w:r>
      <w:r>
        <w:rPr>
          <w:rFonts w:ascii="宋体" w:hAnsi="宋体" w:cs="宋体"/>
          <w:bCs/>
          <w:kern w:val="0"/>
          <w:sz w:val="24"/>
        </w:rPr>
        <w:t>00</w:t>
      </w:r>
      <w:r>
        <w:rPr>
          <w:rFonts w:hint="eastAsia" w:ascii="宋体" w:hAnsi="宋体" w:cs="宋体"/>
          <w:bCs/>
          <w:kern w:val="0"/>
          <w:sz w:val="24"/>
        </w:rPr>
        <w:t xml:space="preserve"> W</w:t>
      </w:r>
      <w:r>
        <w:rPr>
          <w:rFonts w:ascii="宋体" w:hAnsi="宋体" w:cs="宋体"/>
          <w:bCs/>
          <w:kern w:val="0"/>
          <w:sz w:val="24"/>
        </w:rPr>
        <w:t>(</w:t>
      </w:r>
      <w:r>
        <w:rPr>
          <w:rFonts w:hint="eastAsia" w:ascii="宋体" w:hAnsi="宋体" w:cs="宋体"/>
          <w:bCs/>
          <w:kern w:val="0"/>
          <w:sz w:val="24"/>
        </w:rPr>
        <w:t>不包括柜体插座负载的功率（负载不能超过500W）)；</w:t>
      </w:r>
    </w:p>
    <w:p>
      <w:pPr>
        <w:widowControl/>
        <w:tabs>
          <w:tab w:val="left" w:pos="270"/>
        </w:tabs>
        <w:spacing w:before="75" w:after="75"/>
        <w:ind w:firstLine="240" w:firstLineChars="100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噪音等级：≤</w:t>
      </w:r>
      <w:r>
        <w:rPr>
          <w:rFonts w:ascii="宋体" w:hAnsi="宋体" w:cs="宋体"/>
          <w:bCs/>
          <w:kern w:val="0"/>
          <w:sz w:val="24"/>
        </w:rPr>
        <w:t>6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8</w:t>
      </w:r>
      <w:r>
        <w:rPr>
          <w:rFonts w:ascii="宋体" w:hAnsi="宋体" w:cs="宋体"/>
          <w:bCs/>
          <w:kern w:val="0"/>
          <w:sz w:val="24"/>
        </w:rPr>
        <w:t>d</w:t>
      </w:r>
      <w:r>
        <w:rPr>
          <w:rFonts w:hint="eastAsia" w:ascii="宋体" w:hAnsi="宋体" w:cs="宋体"/>
          <w:bCs/>
          <w:kern w:val="0"/>
          <w:sz w:val="24"/>
        </w:rPr>
        <w:t>B（A）；</w:t>
      </w:r>
    </w:p>
    <w:p>
      <w:pPr>
        <w:widowControl/>
        <w:tabs>
          <w:tab w:val="left" w:pos="270"/>
        </w:tabs>
        <w:spacing w:before="75" w:after="75"/>
        <w:ind w:firstLine="240" w:firstLineChars="100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照度：</w:t>
      </w:r>
      <w:r>
        <w:rPr>
          <w:rFonts w:ascii="宋体" w:hAnsi="宋体" w:cs="宋体"/>
          <w:bCs/>
          <w:kern w:val="0"/>
          <w:sz w:val="24"/>
        </w:rPr>
        <w:t>≥</w:t>
      </w:r>
      <w:r>
        <w:rPr>
          <w:rFonts w:hint="eastAsia" w:ascii="宋体" w:hAnsi="宋体" w:cs="宋体"/>
          <w:bCs/>
          <w:kern w:val="0"/>
          <w:sz w:val="24"/>
        </w:rPr>
        <w:t>400lx；</w:t>
      </w:r>
    </w:p>
    <w:p>
      <w:pPr>
        <w:widowControl/>
        <w:spacing w:before="75" w:after="75"/>
        <w:ind w:firstLine="240" w:firstLineChars="10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t>前窗玻璃开口高度</w:t>
      </w:r>
      <w:r>
        <w:rPr>
          <w:rFonts w:hint="eastAsia" w:ascii="宋体" w:hAnsi="宋体" w:cs="宋体"/>
          <w:bCs/>
          <w:kern w:val="0"/>
          <w:sz w:val="24"/>
        </w:rPr>
        <w:t>：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75</w:t>
      </w:r>
      <w:r>
        <w:rPr>
          <w:rFonts w:hint="eastAsia" w:ascii="宋体" w:hAnsi="宋体" w:cs="宋体"/>
          <w:bCs/>
          <w:kern w:val="0"/>
          <w:sz w:val="24"/>
        </w:rPr>
        <w:t>0mm；</w:t>
      </w:r>
    </w:p>
    <w:p>
      <w:pPr>
        <w:widowControl/>
        <w:spacing w:before="75" w:after="75"/>
        <w:ind w:firstLine="240" w:firstLineChars="100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LED日光灯功率：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16</w:t>
      </w:r>
      <w:r>
        <w:rPr>
          <w:rFonts w:hint="eastAsia" w:ascii="宋体" w:hAnsi="宋体" w:cs="宋体"/>
          <w:bCs/>
          <w:kern w:val="0"/>
          <w:sz w:val="24"/>
        </w:rPr>
        <w:t>W；</w:t>
      </w:r>
    </w:p>
    <w:p>
      <w:pPr>
        <w:widowControl/>
        <w:spacing w:before="75" w:after="75"/>
        <w:ind w:firstLine="240" w:firstLineChars="100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  <w:lang w:eastAsia="zh-CN"/>
        </w:rPr>
        <w:t>木包装外尺寸：上柜体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1640*940*1880，底柜：1640*940*1050</w:t>
      </w:r>
      <w:r>
        <w:rPr>
          <w:rFonts w:hint="eastAsia" w:ascii="宋体" w:hAnsi="宋体" w:cs="宋体"/>
          <w:bCs/>
          <w:kern w:val="0"/>
          <w:sz w:val="24"/>
        </w:rPr>
        <w:t>；</w:t>
      </w:r>
    </w:p>
    <w:p>
      <w:pPr>
        <w:widowControl/>
        <w:spacing w:before="75" w:after="75" w:line="276" w:lineRule="auto"/>
        <w:ind w:firstLine="240" w:firstLineChars="100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  <w:lang w:eastAsia="zh-CN"/>
        </w:rPr>
        <w:t>毛重</w:t>
      </w:r>
      <w:r>
        <w:rPr>
          <w:rFonts w:hint="eastAsia" w:ascii="宋体" w:hAnsi="宋体" w:cs="宋体"/>
          <w:bCs/>
          <w:kern w:val="0"/>
          <w:sz w:val="24"/>
        </w:rPr>
        <w:t>：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上柜体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240</w:t>
      </w:r>
      <w:r>
        <w:rPr>
          <w:rFonts w:hint="eastAsia" w:ascii="宋体" w:hAnsi="宋体" w:cs="宋体"/>
          <w:bCs/>
          <w:kern w:val="0"/>
          <w:sz w:val="24"/>
        </w:rPr>
        <w:t>KG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，底柜：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93KG</w:t>
      </w:r>
      <w:r>
        <w:rPr>
          <w:rFonts w:hint="eastAsia" w:ascii="宋体" w:hAnsi="宋体" w:cs="宋体"/>
          <w:bCs/>
          <w:kern w:val="0"/>
          <w:sz w:val="24"/>
        </w:rPr>
        <w:t>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lang w:eastAsia="zh-CN"/>
        </w:rPr>
        <w:t>不适用性说明：该类通风柜不适用于强酸、强碱环境及腐蚀性气体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9A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沙卡拉卡</cp:lastModifiedBy>
  <dcterms:modified xsi:type="dcterms:W3CDTF">2019-07-19T10:25:53Z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