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8"/>
          <w:rFonts w:hint="default" w:ascii="Helvetica" w:hAnsi="Helvetica" w:eastAsia="Helvetica" w:cs="Helvetica"/>
          <w:b/>
          <w:i w:val="0"/>
          <w:caps w:val="0"/>
          <w:color w:val="000000"/>
          <w:spacing w:val="0"/>
          <w:sz w:val="28"/>
          <w:szCs w:val="28"/>
          <w:shd w:val="clear" w:fill="FFFFFF"/>
        </w:rPr>
      </w:pPr>
      <w:r>
        <w:rPr>
          <w:rStyle w:val="8"/>
          <w:rFonts w:hint="default" w:ascii="Helvetica" w:hAnsi="Helvetica" w:eastAsia="宋体" w:cs="Helvetica"/>
          <w:b/>
          <w:i w:val="0"/>
          <w:caps w:val="0"/>
          <w:color w:val="000000"/>
          <w:spacing w:val="0"/>
          <w:sz w:val="28"/>
          <w:szCs w:val="28"/>
          <w:shd w:val="clear" w:fill="FFFFFF"/>
          <w:lang w:val="en-US" w:eastAsia="zh-CN"/>
        </w:rPr>
        <w:t>丹麦膜康</w:t>
      </w:r>
      <w:r>
        <w:rPr>
          <w:rStyle w:val="8"/>
          <w:rFonts w:hint="eastAsia" w:ascii="Helvetica" w:hAnsi="Helvetica" w:eastAsia="宋体" w:cs="Helvetica"/>
          <w:b/>
          <w:i w:val="0"/>
          <w:caps w:val="0"/>
          <w:color w:val="000000"/>
          <w:spacing w:val="0"/>
          <w:sz w:val="28"/>
          <w:szCs w:val="28"/>
          <w:shd w:val="clear" w:fill="FFFFFF"/>
          <w:lang w:val="en-US" w:eastAsia="zh-CN"/>
        </w:rPr>
        <w:t>CheckPoint 3</w:t>
      </w:r>
      <w:r>
        <w:rPr>
          <w:rStyle w:val="8"/>
          <w:rFonts w:hint="eastAsia" w:ascii="Helvetica" w:hAnsi="Helvetica" w:eastAsia="宋体" w:cs="Helvetica"/>
          <w:b/>
          <w:i w:val="0"/>
          <w:caps w:val="0"/>
          <w:color w:val="000000"/>
          <w:spacing w:val="0"/>
          <w:sz w:val="28"/>
          <w:szCs w:val="28"/>
          <w:shd w:val="clear" w:fill="FFFFFF"/>
          <w:lang w:val="en-US" w:eastAsia="zh-CN"/>
        </w:rPr>
        <w:t>便携式</w:t>
      </w:r>
      <w:r>
        <w:rPr>
          <w:rStyle w:val="8"/>
          <w:rFonts w:hint="default" w:ascii="Helvetica" w:hAnsi="Helvetica" w:eastAsia="Helvetica" w:cs="Helvetica"/>
          <w:b/>
          <w:i w:val="0"/>
          <w:caps w:val="0"/>
          <w:color w:val="000000"/>
          <w:spacing w:val="0"/>
          <w:sz w:val="28"/>
          <w:szCs w:val="28"/>
          <w:shd w:val="clear" w:fill="FFFFFF"/>
        </w:rPr>
        <w:t>顶空分析仪</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ahoma" w:hAnsi="Tahoma" w:eastAsia="宋体" w:cs="Tahoma"/>
          <w:b w:val="0"/>
          <w:i w:val="0"/>
          <w:caps w:val="0"/>
          <w:color w:val="000000"/>
          <w:spacing w:val="0"/>
          <w:sz w:val="14"/>
          <w:szCs w:val="14"/>
          <w:lang w:eastAsia="zh-CN"/>
        </w:rPr>
      </w:pPr>
      <w:r>
        <w:rPr>
          <w:rStyle w:val="8"/>
          <w:rFonts w:hint="default" w:ascii="Tahoma" w:hAnsi="Tahoma" w:eastAsia="Tahoma" w:cs="Tahoma"/>
          <w:i w:val="0"/>
          <w:caps w:val="0"/>
          <w:color w:val="000000"/>
          <w:spacing w:val="0"/>
          <w:sz w:val="19"/>
          <w:szCs w:val="19"/>
          <w:bdr w:val="none" w:color="auto" w:sz="0" w:space="0"/>
          <w:shd w:val="clear" w:fill="FFFFFF"/>
        </w:rPr>
        <w:t>便携式气体分析仪用于MAP气调包装的品控</w:t>
      </w:r>
      <w:r>
        <w:rPr>
          <w:rStyle w:val="8"/>
          <w:rFonts w:hint="eastAsia" w:ascii="Tahoma" w:hAnsi="Tahoma" w:eastAsia="宋体" w:cs="Tahoma"/>
          <w:i w:val="0"/>
          <w:caps w:val="0"/>
          <w:color w:val="000000"/>
          <w:spacing w:val="0"/>
          <w:sz w:val="19"/>
          <w:szCs w:val="19"/>
          <w:bdr w:val="none" w:color="auto" w:sz="0" w:space="0"/>
          <w:shd w:val="clear" w:fill="FFFFFF"/>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8"/>
          <w:rFonts w:hint="default" w:ascii="Helvetica" w:hAnsi="Helvetica" w:eastAsia="Helvetica" w:cs="Helvetica"/>
          <w:b/>
          <w:i w:val="0"/>
          <w:caps w:val="0"/>
          <w:color w:val="000000"/>
          <w:spacing w:val="0"/>
          <w:sz w:val="19"/>
          <w:szCs w:val="19"/>
          <w:shd w:val="clear" w:fill="FFFFFF"/>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11170" cy="2935605"/>
            <wp:effectExtent l="0" t="0" r="6350" b="57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3011170" cy="293560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Style w:val="8"/>
          <w:rFonts w:hint="default" w:ascii="Helvetica" w:hAnsi="Helvetica" w:eastAsia="Helvetica" w:cs="Helvetica"/>
          <w:b/>
          <w:i w:val="0"/>
          <w:caps w:val="0"/>
          <w:color w:val="000000"/>
          <w:spacing w:val="0"/>
          <w:sz w:val="19"/>
          <w:szCs w:val="19"/>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shd w:val="clear" w:fill="FFFFFF"/>
        </w:rPr>
      </w:pPr>
      <w:r>
        <w:rPr>
          <w:rFonts w:hint="default" w:ascii="Helvetica" w:hAnsi="Helvetica" w:eastAsia="Helvetica" w:cs="Helvetica"/>
          <w:i w:val="0"/>
          <w:caps w:val="0"/>
          <w:color w:val="000000"/>
          <w:spacing w:val="0"/>
          <w:sz w:val="19"/>
          <w:szCs w:val="19"/>
          <w:shd w:val="clear" w:fill="FFFFFF"/>
        </w:rPr>
        <w:t>CheckPoint 3</w:t>
      </w:r>
      <w:r>
        <w:rPr>
          <w:rFonts w:hint="eastAsia" w:ascii="Helvetica" w:hAnsi="Helvetica" w:eastAsia="Helvetica" w:cs="Helvetica"/>
          <w:i w:val="0"/>
          <w:caps w:val="0"/>
          <w:color w:val="000000"/>
          <w:spacing w:val="0"/>
          <w:sz w:val="19"/>
          <w:szCs w:val="19"/>
          <w:shd w:val="clear" w:fill="FFFFFF"/>
        </w:rPr>
        <w:t>便携式气体分析仪，使您能快速轻松地检查任何形状大小气调包装中氧气和二氧化碳的含量。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shd w:val="clear" w:fill="FFFFFF"/>
        </w:rPr>
      </w:pPr>
      <w:r>
        <w:rPr>
          <w:rFonts w:hint="eastAsia" w:ascii="Helvetica" w:hAnsi="Helvetica" w:eastAsia="Helvetica" w:cs="Helvetica"/>
          <w:i w:val="0"/>
          <w:caps w:val="0"/>
          <w:color w:val="000000"/>
          <w:spacing w:val="0"/>
          <w:sz w:val="19"/>
          <w:szCs w:val="19"/>
          <w:shd w:val="clear" w:fill="FFFFFF"/>
        </w:rPr>
        <w:t>凭借新型的长效传感器，CheckPoint 3可为便携式分析仪提供最gao精度，使包装过程更加可靠。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shd w:val="clear" w:fill="FFFFFF"/>
        </w:rPr>
      </w:pPr>
      <w:r>
        <w:rPr>
          <w:rFonts w:hint="eastAsia" w:ascii="Helvetica" w:hAnsi="Helvetica" w:eastAsia="Helvetica" w:cs="Helvetica"/>
          <w:i w:val="0"/>
          <w:caps w:val="0"/>
          <w:color w:val="000000"/>
          <w:spacing w:val="0"/>
          <w:sz w:val="19"/>
          <w:szCs w:val="19"/>
          <w:shd w:val="clear" w:fill="FFFFFF"/>
        </w:rPr>
        <w:t>WiFi连接可确保全新独特的用户体验。通过Web界面，可以保证快速、简便、可靠的数管理。高质量的彩色屏幕结合直观的界面提供了一个清晰的过程概览，极其简便的测试可追溯性和透明度。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shd w:val="clear" w:fill="FFFFFF"/>
        </w:rPr>
      </w:pPr>
      <w:r>
        <w:rPr>
          <w:rFonts w:hint="eastAsia" w:ascii="Helvetica" w:hAnsi="Helvetica" w:eastAsia="Helvetica" w:cs="Helvetica"/>
          <w:i w:val="0"/>
          <w:caps w:val="0"/>
          <w:color w:val="000000"/>
          <w:spacing w:val="0"/>
          <w:sz w:val="19"/>
          <w:szCs w:val="19"/>
          <w:shd w:val="clear" w:fill="FFFFFF"/>
        </w:rPr>
        <w:t>CheckPoint 3对于寻找轻便、准确性以及同样重要的低成本来说是完美的。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Helvetica" w:hAnsi="Helvetica" w:eastAsia="Helvetica" w:cs="Helvetica"/>
          <w:i w:val="0"/>
          <w:caps w:val="0"/>
          <w:color w:val="000000"/>
          <w:spacing w:val="0"/>
          <w:sz w:val="19"/>
          <w:szCs w:val="19"/>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Style w:val="8"/>
          <w:rFonts w:hint="default" w:ascii="Helvetica" w:hAnsi="Helvetica" w:eastAsia="Helvetica" w:cs="Helvetica"/>
          <w:b/>
          <w:i w:val="0"/>
          <w:caps w:val="0"/>
          <w:color w:val="000000"/>
          <w:spacing w:val="0"/>
          <w:sz w:val="19"/>
          <w:szCs w:val="19"/>
          <w:shd w:val="clear" w:fill="FFFFFF"/>
        </w:rPr>
        <w:t>应用范围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包括即食食品包装、 奶粉包装、面包、肉类包装、 医药包装及相关产品、气调包装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Checkpoint3是目前国际上先进的便携型顶空分析仪，使用它您可以对任何尺寸包装内的氧气和二氧化碳进行分析设备搭载前沿科技的陶瓷传感器，这使得它成为全球范围内精度高，以及使用寿命长的便携型顶空分析仪颠覆性wifi连接的加入让测试数据的传输记录更加简便，大尺寸触摸屏结合友好的用户操作界面，让所有测试结果更透明，让数据追溯更严谨便携性与高测试精度的结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Style w:val="8"/>
          <w:rFonts w:hint="default" w:ascii="Helvetica" w:hAnsi="Helvetica" w:eastAsia="Helvetica" w:cs="Helvetica"/>
          <w:b/>
          <w:i w:val="0"/>
          <w:caps w:val="0"/>
          <w:color w:val="000000"/>
          <w:spacing w:val="0"/>
          <w:sz w:val="19"/>
          <w:szCs w:val="19"/>
          <w:shd w:val="clear" w:fill="FFFFFF"/>
        </w:rPr>
        <w:t>设备优势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更好的过程控制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更低的使用成本</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无需空气校准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无需连接电脑</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提升品牌价值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设备特征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全新陶瓷传感器技术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可检测氧气/二氧化碳</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流量检测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数据收集/WIFI传输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更快的数据处理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3.5寸彩色触摸屏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使用低成本通用针头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2-3年的传感器质保</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图表分析功能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Style w:val="8"/>
          <w:rFonts w:hint="default" w:ascii="Helvetica" w:hAnsi="Helvetica" w:eastAsia="Helvetica" w:cs="Helvetica"/>
          <w:b/>
          <w:i w:val="0"/>
          <w:caps w:val="0"/>
          <w:color w:val="000000"/>
          <w:spacing w:val="0"/>
          <w:sz w:val="19"/>
          <w:szCs w:val="19"/>
          <w:shd w:val="clear" w:fill="FFFFFF"/>
        </w:rPr>
        <w:t>工作原理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1：将针头刺进要测试的包装内部，按下测试按键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2：气体将被吸入传感器，数秒后设备将显示氧气和二氧化碳的数值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3：数据可手动或自动储存或通过WIFI上传到公司数据库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shd w:val="clear" w:fill="FFFFFF"/>
        </w:rPr>
        <w:t>4：数据和分析可以分级处理适用于制药行业数据完整性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caps w:val="0"/>
          <w:color w:val="000000"/>
          <w:spacing w:val="0"/>
          <w:sz w:val="19"/>
          <w:szCs w:val="19"/>
        </w:rPr>
      </w:pPr>
      <w:r>
        <w:rPr>
          <w:rStyle w:val="8"/>
          <w:rFonts w:hint="default" w:ascii="Helvetica" w:hAnsi="Helvetica" w:eastAsia="Helvetica" w:cs="Helvetica"/>
          <w:b/>
          <w:i w:val="0"/>
          <w:caps w:val="0"/>
          <w:color w:val="000000"/>
          <w:spacing w:val="0"/>
          <w:sz w:val="19"/>
          <w:szCs w:val="19"/>
          <w:shd w:val="clear" w:fill="FFFFFF"/>
        </w:rPr>
        <w:t>技术参数</w:t>
      </w:r>
    </w:p>
    <w:tbl>
      <w:tblPr>
        <w:tblStyle w:val="6"/>
        <w:tblW w:w="65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96"/>
        <w:gridCol w:w="2172"/>
        <w:gridCol w:w="2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2196"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参数</w:t>
            </w:r>
          </w:p>
        </w:tc>
        <w:tc>
          <w:tcPr>
            <w:tcW w:w="2172"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氧气</w:t>
            </w:r>
          </w:p>
        </w:tc>
        <w:tc>
          <w:tcPr>
            <w:tcW w:w="2208"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氧气+二氧化碳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196"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采样体积</w:t>
            </w:r>
          </w:p>
        </w:tc>
        <w:tc>
          <w:tcPr>
            <w:tcW w:w="2172"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5ml</w:t>
            </w:r>
          </w:p>
        </w:tc>
        <w:tc>
          <w:tcPr>
            <w:tcW w:w="2208" w:type="dxa"/>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5ml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检测时间</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7秒</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7秒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检测范围</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0-85%</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0-*（二氧化碳）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传感器精度</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优于0.1%</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优于2%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设备尺寸/重量</w:t>
            </w:r>
          </w:p>
        </w:tc>
        <w:tc>
          <w:tcPr>
            <w:tcW w:w="0" w:type="auto"/>
            <w:gridSpan w:val="2"/>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180 315 220(长宽高)/0.7公斤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电源</w:t>
            </w:r>
          </w:p>
        </w:tc>
        <w:tc>
          <w:tcPr>
            <w:tcW w:w="0" w:type="auto"/>
            <w:gridSpan w:val="2"/>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充电电池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校准期限</w:t>
            </w:r>
          </w:p>
        </w:tc>
        <w:tc>
          <w:tcPr>
            <w:tcW w:w="0" w:type="auto"/>
            <w:gridSpan w:val="2"/>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12月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传感器寿命</w:t>
            </w:r>
          </w:p>
        </w:tc>
        <w:tc>
          <w:tcPr>
            <w:tcW w:w="0" w:type="auto"/>
            <w:gridSpan w:val="2"/>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氧气无限制，二氧化碳5年以上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工作温度</w:t>
            </w:r>
          </w:p>
        </w:tc>
        <w:tc>
          <w:tcPr>
            <w:tcW w:w="0" w:type="auto"/>
            <w:gridSpan w:val="2"/>
            <w:tcBorders>
              <w:top w:val="single" w:color="DDDDDD" w:sz="4" w:space="0"/>
              <w:left w:val="single" w:color="DDDDDD" w:sz="4" w:space="0"/>
              <w:bottom w:val="single" w:color="DDDDDD" w:sz="4" w:space="0"/>
              <w:right w:val="single" w:color="DDDDDD" w:sz="4" w:space="0"/>
            </w:tcBorders>
            <w:shd w:val="clear" w:color="auto" w:fill="auto"/>
            <w:tcMar>
              <w:top w:w="60" w:type="dxa"/>
              <w:left w:w="120" w:type="dxa"/>
              <w:bottom w:w="60" w:type="dxa"/>
              <w:right w:w="120"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sz w:val="16"/>
                <w:szCs w:val="16"/>
              </w:rPr>
              <w:t>10-45摄氏度</w:t>
            </w:r>
          </w:p>
        </w:tc>
      </w:tr>
    </w:tbl>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448175" cy="4286250"/>
            <wp:effectExtent l="0" t="0" r="1905" b="1143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7"/>
                    <a:stretch>
                      <a:fillRect/>
                    </a:stretch>
                  </pic:blipFill>
                  <pic:spPr>
                    <a:xfrm>
                      <a:off x="0" y="0"/>
                      <a:ext cx="4448175" cy="42862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705350" cy="4171950"/>
            <wp:effectExtent l="0" t="0" r="3810" b="381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8"/>
                    <a:stretch>
                      <a:fillRect/>
                    </a:stretch>
                  </pic:blipFill>
                  <pic:spPr>
                    <a:xfrm>
                      <a:off x="0" y="0"/>
                      <a:ext cx="4705350" cy="4171950"/>
                    </a:xfrm>
                    <a:prstGeom prst="rect">
                      <a:avLst/>
                    </a:prstGeom>
                    <a:noFill/>
                    <a:ln w="9525">
                      <a:noFill/>
                    </a:ln>
                  </pic:spPr>
                </pic:pic>
              </a:graphicData>
            </a:graphic>
          </wp:inline>
        </w:drawing>
      </w:r>
      <w:bookmarkStart w:id="0" w:name="_GoBack"/>
      <w:r>
        <w:rPr>
          <w:rFonts w:ascii="宋体" w:hAnsi="宋体" w:eastAsia="宋体" w:cs="宋体"/>
          <w:kern w:val="0"/>
          <w:sz w:val="24"/>
          <w:szCs w:val="24"/>
          <w:lang w:val="en-US" w:eastAsia="zh-CN" w:bidi="ar"/>
        </w:rPr>
        <w:drawing>
          <wp:inline distT="0" distB="0" distL="114300" distR="114300">
            <wp:extent cx="5438775" cy="3333750"/>
            <wp:effectExtent l="0" t="0" r="1905" b="381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9"/>
                    <a:stretch>
                      <a:fillRect/>
                    </a:stretch>
                  </pic:blipFill>
                  <pic:spPr>
                    <a:xfrm>
                      <a:off x="0" y="0"/>
                      <a:ext cx="5438775" cy="3333750"/>
                    </a:xfrm>
                    <a:prstGeom prst="rect">
                      <a:avLst/>
                    </a:prstGeom>
                    <a:noFill/>
                    <a:ln w="9525">
                      <a:noFill/>
                    </a:ln>
                  </pic:spPr>
                </pic:pic>
              </a:graphicData>
            </a:graphic>
          </wp:inline>
        </w:drawing>
      </w:r>
      <w:bookmarkEnd w:id="0"/>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rPr>
        <w:rFonts w:hint="default" w:ascii="宋体" w:hAnsi="宋体" w:eastAsia="宋体"/>
        <w:b/>
        <w:bCs/>
        <w:sz w:val="21"/>
        <w:szCs w:val="20"/>
        <w:lang w:val="en-US" w:eastAsia="zh-CN"/>
      </w:rPr>
    </w:pPr>
    <w:r>
      <w:rPr>
        <w:rFonts w:hint="eastAsia"/>
        <w:sz w:val="21"/>
        <w:lang w:eastAsia="zh-CN"/>
      </w:rPr>
      <w:t>产品负责人：赵丽</w:t>
    </w:r>
    <w:r>
      <w:rPr>
        <w:rFonts w:hint="eastAsia"/>
        <w:sz w:val="21"/>
        <w:lang w:val="en-US" w:eastAsia="zh-CN"/>
      </w:rPr>
      <w:t xml:space="preserve">     TEL:15589812373（同微）           QQ：971506394</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eastAsia="宋体"/>
        <w:lang w:eastAsia="zh-CN"/>
      </w:rPr>
      <w:drawing>
        <wp:inline distT="0" distB="0" distL="114300" distR="114300">
          <wp:extent cx="5268595" cy="715010"/>
          <wp:effectExtent l="0" t="0" r="4445" b="1270"/>
          <wp:docPr id="3" name="图片 3"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44"/>
                  <pic:cNvPicPr>
                    <a:picLocks noChangeAspect="1"/>
                  </pic:cNvPicPr>
                </pic:nvPicPr>
                <pic:blipFill>
                  <a:blip r:embed="rId1"/>
                  <a:stretch>
                    <a:fillRect/>
                  </a:stretch>
                </pic:blipFill>
                <pic:spPr>
                  <a:xfrm>
                    <a:off x="0" y="0"/>
                    <a:ext cx="5268595" cy="7150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83583A"/>
    <w:rsid w:val="2183583A"/>
    <w:rsid w:val="7A3B16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2020-01-20T03:08:00Z</dcterms:created>
  <dc:creator>路博赵丽15589812373</dc:creator>
  <cp:lastModifiedBy>Administrator</cp:lastModifiedBy>
  <dcterms:modified xsi:type="dcterms:W3CDTF">2021-03-17T05:22:46Z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