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LB-100F 高氯COD消解器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instrText xml:space="preserve">INCLUDEPICTURE \d "http://www.qdloobo.cn/UploadFiles/2016318143544906.jpg" \* MERGEFORMATINET </w:instrTex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2647950" cy="3305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一、产品原理：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在水样中加入已知量的重铬酸钾溶液及硫酸汞溶液，并在强酸介质下以硫酸银作催化剂，经2h沸腾回流后，以1，10—邻菲罗啉为指示剂，用硫酸亚铁铵滴定滴定 水样中未被还原的重铬酸钾，由消耗的硫酸亚铁铵的量换算成消耗氧的质量浓度，即为表观COD。将水样中未被络合而被氧化的那部分氯离子所形成的氯气导出， 再用氢氧化钠溶液吸收后，加入碘化钾，用硫酸调节pH约为3～2，以淀粉为指示剂，用硫代硫酸钠标准滴定溶液滴定，消耗的硫代硫酸钠的量换算成消耗氧的质量浓度，即为氯离子校正值。表观COD与氯离子校正值之差，即为所测水样真实的COD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二、主要特点：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1、针对高氯样品进行氮气处理后测得结果优于无氮气处理结果，符合行业标准HJ/T70-2001.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2、采用微机技术进行定时控制加热电炉，可对5个消解回流装置同时进行加热。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3、采用玻璃毛刺回流管代替球形回流管，并以风冷技术取代自来水冷却方式，既可以节水又能使仪器规范化，同时还提高了仪器使用的安全性。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4、无需倒入其他瓶中，三角烧杯加热完后便可测量，方便使用。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5、节能、减低电力负荷、提高效率的目的。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三、应用范围：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本方法适用于氯离子含量小于20000mg/L的高氯废水中化学需氧量(COD)的测定。方法检出限为30mg/L。适用于油田、沿海炼油厂、油库、氯碱厂、废水深海排放等废水中COD的测定。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四、技术指标：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1、测量范围：0～1000mg/L、0～10000mg/L（水样稀释）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2、流量范围：5-40ml/min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3、温度范围：室温-399℃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4、时间设定：0-999分钟任意设定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5、消解容积：250ml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6、测量时间：不大于2h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7、测量误差：邻苯二甲酸氢钾标准溶液（500mg/L）、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相对标准偏不大于5.0%工业有机废水（500mg/L）、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相对标准偏不大于8.0%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8、环境温度：5～40℃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9、加热功率：1300W（AC 220V±22V，50HZ）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五、产品配置：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1、高氯COD消解器主机                  1台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2、毛刺回流管                                          6支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3、加热消解瓶                                          6个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4、电源线                                                 1根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5、保修卡                                                 1份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6、说明书                                                 1份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7、合格证                                                 1份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8、装箱清单                                             1张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9、管线                                      4根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10、硅胶线                                              4根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11、导出管                                              4根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青岛路博公司为您提供全面的技术支持和完善的售后服务！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t>产品负责人：赵丽</w:t>
    </w:r>
    <w:r>
      <w:rPr>
        <w:rFonts w:hint="eastAsia" w:eastAsia="宋体"/>
        <w:lang w:val="en-US" w:eastAsia="zh-CN"/>
      </w:rPr>
      <w:t xml:space="preserve">                电话：15589812373           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kern w:val="1"/>
      </w:rPr>
    </w:pPr>
    <w:r>
      <w:rPr>
        <w:b/>
        <w:kern w:val="1"/>
      </w:rPr>
      <w:drawing>
        <wp:inline distT="0" distB="0" distL="114300" distR="114300">
          <wp:extent cx="1164590" cy="1167130"/>
          <wp:effectExtent l="0" t="0" r="16510" b="13970"/>
          <wp:docPr id="3" name="图片 1" descr="D:\My Documents\Baidu\Baidu Bridge\looboyq1;林欢\My Files\LOGO头像.jpgLOGO头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D:\My Documents\Baidu\Baidu Bridge\looboyq1;林欢\My Files\LOGO头像.jpgLOGO头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1167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b/>
        <w:kern w:val="1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891540</wp:posOffset>
              </wp:positionV>
              <wp:extent cx="5600700" cy="0"/>
              <wp:effectExtent l="0" t="0" r="0" b="0"/>
              <wp:wrapNone/>
              <wp:docPr id="4" name="线条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线条2" o:spid="_x0000_s1026" o:spt="20" style="position:absolute;left:0pt;margin-left:-9pt;margin-top:70.2pt;height:0pt;width:441pt;z-index:251658240;mso-width-relative:page;mso-height-relative:page;" filled="f" stroked="t" coordsize="21600,21600" o:allowincell="f" o:gfxdata="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SgEA1wAAAAsBAAAPAAAAAAAAAAEAIAAAACIAAABkcnMvZG93bnJldi54bWxQSwECFAAUAAAACACH&#10;TuJASawVd+wBAADoAwAADgAAAAAAAAABACAAAAAmAQAAZHJzL2Uyb0RvYy54bWxQSwUGAAAAAAYA&#10;BgBZAQAAh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b/>
        <w:kern w:val="1"/>
      </w:rPr>
      <w:t xml:space="preserve">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E5052"/>
    <w:rsid w:val="135C75EF"/>
    <w:rsid w:val="62AE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2017-05-17T07:16:00Z</dcterms:created>
  <dc:creator>Administrator</dc:creator>
  <cp:lastModifiedBy>Administrator</cp:lastModifiedBy>
  <dcterms:modified xsi:type="dcterms:W3CDTF">2021-03-09T02:55:50Z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