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0"/>
        <w:jc w:val="left"/>
        <w:rPr>
          <w:rFonts w:ascii="sans-serif" w:hAnsi="sans-serif" w:eastAsia="sans-serif" w:cs="sans-serif"/>
          <w:i w:val="0"/>
          <w:caps w:val="0"/>
          <w:color w:val="000000"/>
          <w:spacing w:val="0"/>
        </w:rPr>
      </w:pPr>
      <w:r>
        <w:rPr>
          <w:rStyle w:val="7"/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</w:rPr>
        <w:t>1. 产品介绍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该记录仪主要用于监测记录食品、医药品、化学用品等产品在存储和运输过程中的温湿度数据，广泛应用于仓储、物流冷链的各个环节，如冷藏集装箱、冷藏车、冷藏包、冷库、实验室等。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5715000" cy="5715000"/>
            <wp:effectExtent l="0" t="0" r="0" b="0"/>
            <wp:docPr id="5" name="图片 1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1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​</w:t>
      </w:r>
    </w:p>
    <w:p>
      <w:pPr>
        <w:pStyle w:val="3"/>
        <w:keepNext w:val="0"/>
        <w:keepLines w:val="0"/>
        <w:widowControl/>
        <w:suppressLineNumbers w:val="0"/>
        <w:spacing w:line="420" w:lineRule="atLeast"/>
        <w:ind w:left="0" w:firstLine="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</w:rPr>
      </w:pPr>
      <w:r>
        <w:rPr>
          <w:rStyle w:val="7"/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</w:rPr>
        <w:t>1.1功能特点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42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ascii="Wingdings" w:hAnsi="Wingdings" w:eastAsia="sans-serif" w:cs="Wingdings"/>
          <w:i w:val="0"/>
          <w:caps w:val="0"/>
          <w:color w:val="000000"/>
          <w:spacing w:val="0"/>
          <w:sz w:val="21"/>
          <w:szCs w:val="21"/>
        </w:rPr>
        <w:t>n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本记录仪自带高精度温湿度传感器可进行精准的温湿度测量。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42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Wingdings" w:hAnsi="Wingdings" w:eastAsia="sans-serif" w:cs="Wingdings"/>
          <w:i w:val="0"/>
          <w:caps w:val="0"/>
          <w:color w:val="000000"/>
          <w:spacing w:val="0"/>
          <w:sz w:val="21"/>
          <w:szCs w:val="21"/>
        </w:rPr>
        <w:t>n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内置存储功能，可记录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26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万条温湿度数据，最多可扩展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</w:rPr>
        <w:t>208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万条数据。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42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Wingdings" w:hAnsi="Wingdings" w:eastAsia="sans-serif" w:cs="Wingdings"/>
          <w:i w:val="0"/>
          <w:caps w:val="0"/>
          <w:color w:val="000000"/>
          <w:spacing w:val="0"/>
          <w:sz w:val="21"/>
          <w:szCs w:val="21"/>
        </w:rPr>
        <w:t>n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通过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USB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线连接连电脑采用我司配套的软件可将设备中已存储的数据以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</w:rPr>
        <w:t>EXCEL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、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</w:rPr>
        <w:t>TXT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、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</w:rPr>
        <w:t>PDF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等格式导出到电脑，方便后续报表制作及数据分析。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42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Wingdings" w:hAnsi="Wingdings" w:eastAsia="sans-serif" w:cs="Wingdings"/>
          <w:i w:val="0"/>
          <w:caps w:val="0"/>
          <w:color w:val="000000"/>
          <w:spacing w:val="0"/>
          <w:sz w:val="21"/>
          <w:szCs w:val="21"/>
        </w:rPr>
        <w:t>n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本记录仪自带大尺寸液晶屏，可显示实时温湿度值、温湿度极值且温度单位摄氏温度和华氏温度可自由选择。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42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Wingdings" w:hAnsi="Wingdings" w:eastAsia="sans-serif" w:cs="Wingdings"/>
          <w:i w:val="0"/>
          <w:caps w:val="0"/>
          <w:color w:val="000000"/>
          <w:spacing w:val="0"/>
          <w:sz w:val="21"/>
          <w:szCs w:val="21"/>
        </w:rPr>
        <w:t>n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本记录仪采用大容量可充电锂电池，一次充电可连续使用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年。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42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Wingdings" w:hAnsi="Wingdings" w:eastAsia="sans-serif" w:cs="Wingdings"/>
          <w:i w:val="0"/>
          <w:caps w:val="0"/>
          <w:color w:val="000000"/>
          <w:spacing w:val="0"/>
          <w:sz w:val="21"/>
          <w:szCs w:val="21"/>
        </w:rPr>
        <w:t>n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内置蜂鸣器，具有超限报警功能，报警时能自动改变记录频率，确保记录数据真实反映环境变化。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42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Wingdings" w:hAnsi="Wingdings" w:eastAsia="sans-serif" w:cs="Wingdings"/>
          <w:i w:val="0"/>
          <w:caps w:val="0"/>
          <w:color w:val="000000"/>
          <w:spacing w:val="0"/>
          <w:sz w:val="21"/>
          <w:szCs w:val="21"/>
        </w:rPr>
        <w:t>n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可设置定时开始记录、定时停止记录功能，采用多台记录仪时，确保设备同时开启记录，同时停止。</w:t>
      </w:r>
    </w:p>
    <w:p>
      <w:pPr>
        <w:pStyle w:val="3"/>
        <w:keepNext w:val="0"/>
        <w:keepLines w:val="0"/>
        <w:widowControl/>
        <w:suppressLineNumbers w:val="0"/>
        <w:spacing w:before="150" w:beforeAutospacing="0" w:line="420" w:lineRule="atLeast"/>
        <w:ind w:left="0" w:firstLine="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</w:rPr>
      </w:pPr>
      <w:r>
        <w:rPr>
          <w:rStyle w:val="7"/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</w:rPr>
        <w:t>1.2外形尺寸</w:t>
      </w:r>
    </w:p>
    <w:p>
      <w:pPr>
        <w:pStyle w:val="4"/>
        <w:keepNext w:val="0"/>
        <w:keepLines w:val="0"/>
        <w:widowControl/>
        <w:suppressLineNumbers w:val="0"/>
        <w:spacing w:before="150" w:beforeAutospacing="0" w:after="75" w:afterAutospacing="0" w:line="42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4171950" cy="1943100"/>
            <wp:effectExtent l="0" t="0" r="0" b="0"/>
            <wp:docPr id="2" name="图片 2" descr="QQ截图202102031131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Q截图20210203113114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150" w:beforeAutospacing="0" w:line="420" w:lineRule="atLeast"/>
        <w:ind w:left="0" w:firstLine="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</w:rPr>
      </w:pPr>
      <w:r>
        <w:rPr>
          <w:rStyle w:val="7"/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</w:rPr>
        <w:t>1.3产品型号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84"/>
        <w:gridCol w:w="1155"/>
        <w:gridCol w:w="617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产品型号</w:t>
            </w:r>
          </w:p>
        </w:tc>
        <w:tc>
          <w:tcPr>
            <w:tcW w:w="61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说明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COS-03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-0</w:t>
            </w:r>
          </w:p>
        </w:tc>
        <w:tc>
          <w:tcPr>
            <w:tcW w:w="61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传感器内置型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-5</w:t>
            </w:r>
          </w:p>
        </w:tc>
        <w:tc>
          <w:tcPr>
            <w:tcW w:w="61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传感器外置型；探头线长度默认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0.6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米，最长可达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米，需订货时备注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150" w:beforeAutospacing="0" w:line="420" w:lineRule="atLeast"/>
        <w:ind w:left="0" w:firstLine="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</w:rPr>
      </w:pPr>
      <w:r>
        <w:rPr>
          <w:rStyle w:val="7"/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</w:rPr>
        <w:br w:type="textWrapping"/>
      </w:r>
      <w:r>
        <w:rPr>
          <w:rStyle w:val="7"/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</w:rPr>
        <w:t>1.4技术参数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40"/>
        <w:gridCol w:w="645"/>
        <w:gridCol w:w="1275"/>
        <w:gridCol w:w="388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设备供电</w:t>
            </w:r>
          </w:p>
        </w:tc>
        <w:tc>
          <w:tcPr>
            <w:tcW w:w="580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DC5V供电或内置电池供电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记录容量</w:t>
            </w:r>
          </w:p>
        </w:tc>
        <w:tc>
          <w:tcPr>
            <w:tcW w:w="58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260000组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 w:hRule="atLeast"/>
        </w:trPr>
        <w:tc>
          <w:tcPr>
            <w:tcW w:w="234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测量范围</w:t>
            </w:r>
          </w:p>
        </w:tc>
        <w:tc>
          <w:tcPr>
            <w:tcW w:w="64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温度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探头内置型</w:t>
            </w:r>
          </w:p>
        </w:tc>
        <w:tc>
          <w:tcPr>
            <w:tcW w:w="38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-20~+60℃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 w:hRule="atLeast"/>
        </w:trPr>
        <w:tc>
          <w:tcPr>
            <w:tcW w:w="23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探头外置型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-40~+80℃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3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4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湿度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探头内置型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0~95%RH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3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探头外置型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0~100%RH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变送器电路工作温湿度</w:t>
            </w:r>
          </w:p>
        </w:tc>
        <w:tc>
          <w:tcPr>
            <w:tcW w:w="58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-20℃～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+60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℃，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0%RH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～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95%RH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4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测量精度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温度</w:t>
            </w:r>
          </w:p>
        </w:tc>
        <w:tc>
          <w:tcPr>
            <w:tcW w:w="516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普通精度：±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0.2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℃（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℃）；高精度：±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0.1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℃（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℃）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湿度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普通精度：±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2%RH(60%RH,25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℃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高精度：±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1.5%RH(60%RH,25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℃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记录间隔</w:t>
            </w:r>
          </w:p>
        </w:tc>
        <w:tc>
          <w:tcPr>
            <w:tcW w:w="58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5秒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~18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小时可设置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测量更新时间</w:t>
            </w:r>
          </w:p>
        </w:tc>
        <w:tc>
          <w:tcPr>
            <w:tcW w:w="58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2~255秒可设置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电池寿命</w:t>
            </w:r>
          </w:p>
        </w:tc>
        <w:tc>
          <w:tcPr>
            <w:tcW w:w="58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充满电的情况下，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分钟记录一次可使用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电池最大循环充放电次数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次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150" w:beforeAutospacing="0" w:line="420" w:lineRule="atLeast"/>
        <w:ind w:left="0" w:firstLine="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</w:rPr>
        <w:t>2. </w:t>
      </w:r>
      <w:r>
        <w:rPr>
          <w:rStyle w:val="7"/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</w:rPr>
        <w:t>快速使用记录仪记录数据</w:t>
      </w:r>
    </w:p>
    <w:p>
      <w:pPr>
        <w:pStyle w:val="4"/>
        <w:keepNext w:val="0"/>
        <w:keepLines w:val="0"/>
        <w:widowControl/>
        <w:suppressLineNumbers w:val="0"/>
        <w:spacing w:before="150" w:beforeAutospacing="0" w:after="75" w:afterAutospacing="0" w:line="42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1.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安装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USB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记录仪管理系统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，安装完成之后，打开软件。</w:t>
      </w:r>
    </w:p>
    <w:p>
      <w:pPr>
        <w:pStyle w:val="4"/>
        <w:keepNext w:val="0"/>
        <w:keepLines w:val="0"/>
        <w:widowControl/>
        <w:suppressLineNumbers w:val="0"/>
        <w:spacing w:before="150" w:beforeAutospacing="0" w:after="75" w:afterAutospacing="0" w:line="42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2.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将记录仪和电脑通过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USB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线连接，等待驱动安装完成之后点击软件界面“设备配置”按钮，根据需要，设置设备时间或修改设备参数，然后点击“写入设备”。</w:t>
      </w:r>
    </w:p>
    <w:p>
      <w:pPr>
        <w:pStyle w:val="4"/>
        <w:keepNext w:val="0"/>
        <w:keepLines w:val="0"/>
        <w:widowControl/>
        <w:suppressLineNumbers w:val="0"/>
        <w:spacing w:before="150" w:beforeAutospacing="0" w:after="75" w:afterAutospacing="0" w:line="42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5267325" cy="3048000"/>
            <wp:effectExtent l="0" t="0" r="9525" b="0"/>
            <wp:docPr id="1" name="图片 3" descr="QQ截图20210203113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QQ截图20210203113009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4"/>
        <w:keepNext w:val="0"/>
        <w:keepLines w:val="0"/>
        <w:widowControl/>
        <w:suppressLineNumbers w:val="0"/>
        <w:spacing w:before="150" w:beforeAutospacing="0" w:after="75" w:afterAutospacing="0" w:line="42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4"/>
        <w:keepNext w:val="0"/>
        <w:keepLines w:val="0"/>
        <w:widowControl/>
        <w:suppressLineNumbers w:val="0"/>
        <w:spacing w:before="150" w:beforeAutospacing="0" w:after="75" w:afterAutospacing="0" w:line="42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4"/>
        <w:keepNext w:val="0"/>
        <w:keepLines w:val="0"/>
        <w:widowControl/>
        <w:suppressLineNumbers w:val="0"/>
        <w:spacing w:before="150" w:beforeAutospacing="0" w:after="75" w:afterAutospacing="0" w:line="42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3.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拔掉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USB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线，把设备拿到待测环境，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点亮则启动记录。</w:t>
      </w:r>
    </w:p>
    <w:p>
      <w:pPr>
        <w:pStyle w:val="4"/>
        <w:keepNext w:val="0"/>
        <w:keepLines w:val="0"/>
        <w:widowControl/>
        <w:suppressLineNumbers w:val="0"/>
        <w:spacing w:before="150" w:beforeAutospacing="0" w:after="75" w:afterAutospacing="0" w:line="42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4.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退出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USB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记录仪管理系统。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line="420" w:lineRule="atLeast"/>
        <w:ind w:left="0" w:firstLine="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</w:rPr>
        <w:t>3.</w:t>
      </w:r>
      <w:r>
        <w:rPr>
          <w:rStyle w:val="7"/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</w:rPr>
        <w:t>获取记录仪记录数据</w:t>
      </w:r>
    </w:p>
    <w:p>
      <w:pPr>
        <w:pStyle w:val="4"/>
        <w:keepNext w:val="0"/>
        <w:keepLines w:val="0"/>
        <w:widowControl/>
        <w:suppressLineNumbers w:val="0"/>
        <w:spacing w:before="150" w:beforeAutospacing="0" w:after="75" w:afterAutospacing="0" w:line="42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您可以从记录中获得记录的历史数据信息，这个过程不会清掉记录仪本身的存储数据，若记录仪仍然处在记录状态，提取数据的过程也不会影响记录仪的工作状态。</w:t>
      </w:r>
    </w:p>
    <w:p>
      <w:pPr>
        <w:pStyle w:val="4"/>
        <w:keepNext w:val="0"/>
        <w:keepLines w:val="0"/>
        <w:widowControl/>
        <w:suppressLineNumbers w:val="0"/>
        <w:spacing w:before="150" w:beforeAutospacing="0" w:after="75" w:afterAutospacing="0" w:line="42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1、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打开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USB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记录仪数据管理系统。</w:t>
      </w:r>
    </w:p>
    <w:p>
      <w:pPr>
        <w:pStyle w:val="4"/>
        <w:keepNext w:val="0"/>
        <w:keepLines w:val="0"/>
        <w:widowControl/>
        <w:suppressLineNumbers w:val="0"/>
        <w:spacing w:before="150" w:beforeAutospacing="0" w:after="75" w:afterAutospacing="0" w:line="42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2、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将记录仪和电脑通过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USB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线连接，软件会自动读取设备中存储的所有数据。</w:t>
      </w:r>
    </w:p>
    <w:p>
      <w:pPr>
        <w:pStyle w:val="4"/>
        <w:keepNext w:val="0"/>
        <w:keepLines w:val="0"/>
        <w:widowControl/>
        <w:suppressLineNumbers w:val="0"/>
        <w:spacing w:before="150" w:beforeAutospacing="0" w:after="75" w:afterAutospacing="0" w:line="42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3、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选择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“报表”，选择起止时间，点击“刷新”，软件便可获取到设备的记录数据，点击“导 出”可选择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</w:rPr>
        <w:t>TXT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、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</w:rPr>
        <w:t>XLS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、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</w:rPr>
        <w:t>PDF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格式，选择保存路径点击确定，即可导出数据。</w:t>
      </w:r>
    </w:p>
    <w:p>
      <w:pPr>
        <w:pStyle w:val="4"/>
        <w:keepNext w:val="0"/>
        <w:keepLines w:val="0"/>
        <w:widowControl/>
        <w:suppressLineNumbers w:val="0"/>
        <w:spacing w:before="150" w:beforeAutospacing="0" w:after="75" w:afterAutospacing="0" w:line="42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4、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也可将数据存储到电脑数据库中，点击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“存入数据库”。</w:t>
      </w:r>
    </w:p>
    <w:p>
      <w:pPr>
        <w:pStyle w:val="4"/>
        <w:keepNext w:val="0"/>
        <w:keepLines w:val="0"/>
        <w:widowControl/>
        <w:suppressLineNumbers w:val="0"/>
        <w:spacing w:before="150" w:beforeAutospacing="0" w:after="75" w:afterAutospacing="0" w:line="42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5400675" cy="3190875"/>
            <wp:effectExtent l="0" t="0" r="9525" b="9525"/>
            <wp:docPr id="4" name="图片 4" descr="QQ截图20210203113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QQ截图20210203113021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150" w:beforeAutospacing="0" w:line="420" w:lineRule="atLeast"/>
        <w:ind w:left="0" w:firstLine="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</w:rPr>
        <w:t>4. </w:t>
      </w:r>
      <w:r>
        <w:rPr>
          <w:rStyle w:val="7"/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</w:rPr>
        <w:t>功能描述</w:t>
      </w:r>
    </w:p>
    <w:p>
      <w:pPr>
        <w:pStyle w:val="4"/>
        <w:keepNext w:val="0"/>
        <w:keepLines w:val="0"/>
        <w:widowControl/>
        <w:suppressLineNumbers w:val="0"/>
        <w:spacing w:before="150" w:beforeAutospacing="0" w:after="75" w:afterAutospacing="0" w:line="42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5095875" cy="4171950"/>
            <wp:effectExtent l="0" t="0" r="9525" b="0"/>
            <wp:docPr id="3" name="图片 5" descr="QQ截图202102031130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 descr="QQ截图20210203113052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 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5"/>
        <w:gridCol w:w="745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7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说明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左边的灯为运行灯正常状态秒闪；右边的灯为报警灯，温湿度超限的情况下秒闪，和声音一致，可通过按键关闭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实时温湿度显示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7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剩余电量显示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7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是否处于参数修改模式的提示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7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是否联机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7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当前的记录状态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7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轮显已存储数量、系统时间（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LOG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下为已存储数据数量）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7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温度或湿度报警提示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150" w:beforeAutospacing="0" w:after="75" w:afterAutospacing="0" w:line="42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记录仪显示界面：主界面、温湿度下限显示界面、温湿度上限显示界面、存储数据的温湿度最小值显示界面、存储数据的温湿度最大值显示界面。可在主界面按上下键翻页查看。</w:t>
      </w:r>
    </w:p>
    <w:p>
      <w:pPr>
        <w:rPr>
          <w:rFonts w:hint="eastAsia" w:ascii="微软雅黑" w:hAnsi="微软雅黑" w:eastAsia="微软雅黑" w:cs="微软雅黑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B944DF"/>
    <w:rsid w:val="12177829"/>
    <w:rsid w:val="14E17017"/>
    <w:rsid w:val="1D42294E"/>
    <w:rsid w:val="394F10C3"/>
    <w:rsid w:val="71B9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2021-02-03T02:35:00Z</dcterms:created>
  <dc:creator>Administrator</dc:creator>
  <cp:lastModifiedBy>Administrator</cp:lastModifiedBy>
  <dcterms:modified xsi:type="dcterms:W3CDTF">2021-02-03T03:37:51Z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