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ascii="宋体" w:hAnsi="宋体" w:eastAsia="宋体"/>
          <w:sz w:val="48"/>
          <w:szCs w:val="48"/>
        </w:rPr>
      </w:pPr>
      <w:bookmarkStart w:id="0" w:name="_GoBack"/>
      <w:bookmarkEnd w:id="0"/>
      <w:r>
        <w:rPr>
          <w:rFonts w:hint="eastAsia" w:ascii="宋体" w:hAnsi="宋体" w:eastAsia="宋体"/>
          <w:sz w:val="48"/>
          <w:szCs w:val="48"/>
        </w:rPr>
        <w:t>第四章 项目需求</w:t>
      </w:r>
    </w:p>
    <w:p>
      <w:pPr>
        <w:spacing w:line="360" w:lineRule="auto"/>
        <w:ind w:left="434" w:hanging="434" w:hangingChars="180"/>
        <w:jc w:val="center"/>
        <w:rPr>
          <w:rFonts w:ascii="宋体" w:hAnsi="宋体" w:cs="Tahoma"/>
          <w:b/>
          <w:sz w:val="24"/>
        </w:rPr>
      </w:pPr>
      <w:r>
        <w:rPr>
          <w:rFonts w:ascii="宋体" w:hAnsi="宋体" w:cs="Arial"/>
          <w:b/>
          <w:bCs/>
          <w:sz w:val="24"/>
          <w:szCs w:val="24"/>
        </w:rPr>
        <w:br w:type="page"/>
      </w:r>
    </w:p>
    <w:p>
      <w:pPr>
        <w:numPr>
          <w:ilvl w:val="2"/>
          <w:numId w:val="1"/>
        </w:numPr>
        <w:adjustRightInd w:val="0"/>
        <w:snapToGrid w:val="0"/>
        <w:jc w:val="center"/>
        <w:rPr>
          <w:rFonts w:ascii="宋体" w:hAnsi="宋体"/>
          <w:b/>
          <w:sz w:val="30"/>
          <w:szCs w:val="30"/>
        </w:rPr>
      </w:pPr>
      <w:r>
        <w:rPr>
          <w:rFonts w:hint="eastAsia" w:ascii="宋体" w:hAnsi="宋体"/>
          <w:b/>
          <w:sz w:val="30"/>
          <w:szCs w:val="30"/>
        </w:rPr>
        <w:t>货物需求一览表</w:t>
      </w:r>
    </w:p>
    <w:p>
      <w:pPr>
        <w:adjustRightInd w:val="0"/>
        <w:snapToGrid w:val="0"/>
        <w:jc w:val="center"/>
        <w:rPr>
          <w:rFonts w:ascii="宋体" w:hAnsi="宋体"/>
          <w:b/>
          <w:sz w:val="30"/>
          <w:szCs w:val="30"/>
        </w:rPr>
      </w:pPr>
    </w:p>
    <w:tbl>
      <w:tblPr>
        <w:tblStyle w:val="8"/>
        <w:tblW w:w="89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03"/>
        <w:gridCol w:w="2486"/>
        <w:gridCol w:w="930"/>
        <w:gridCol w:w="2232"/>
        <w:gridCol w:w="2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76" w:hRule="atLeast"/>
          <w:jc w:val="center"/>
        </w:trPr>
        <w:tc>
          <w:tcPr>
            <w:tcW w:w="603" w:type="dxa"/>
            <w:noWrap w:val="0"/>
            <w:vAlign w:val="center"/>
          </w:tcPr>
          <w:p>
            <w:pPr>
              <w:jc w:val="center"/>
              <w:rPr>
                <w:rFonts w:ascii="宋体" w:hAnsi="Bookman Old Style"/>
                <w:sz w:val="24"/>
              </w:rPr>
            </w:pPr>
            <w:r>
              <w:rPr>
                <w:rFonts w:hint="eastAsia" w:ascii="宋体" w:hAnsi="Bookman Old Style"/>
                <w:sz w:val="24"/>
              </w:rPr>
              <w:t>包号</w:t>
            </w:r>
          </w:p>
        </w:tc>
        <w:tc>
          <w:tcPr>
            <w:tcW w:w="2486" w:type="dxa"/>
            <w:noWrap w:val="0"/>
            <w:vAlign w:val="center"/>
          </w:tcPr>
          <w:p>
            <w:pPr>
              <w:jc w:val="center"/>
              <w:rPr>
                <w:rFonts w:ascii="宋体" w:hAnsi="Bookman Old Style"/>
                <w:sz w:val="24"/>
              </w:rPr>
            </w:pPr>
            <w:r>
              <w:rPr>
                <w:rFonts w:hint="eastAsia" w:ascii="宋体" w:hAnsi="Bookman Old Style"/>
                <w:sz w:val="24"/>
              </w:rPr>
              <w:t>货物名称</w:t>
            </w:r>
          </w:p>
        </w:tc>
        <w:tc>
          <w:tcPr>
            <w:tcW w:w="930" w:type="dxa"/>
            <w:noWrap w:val="0"/>
            <w:vAlign w:val="center"/>
          </w:tcPr>
          <w:p>
            <w:pPr>
              <w:jc w:val="center"/>
              <w:rPr>
                <w:rFonts w:ascii="宋体" w:hAnsi="Bookman Old Style"/>
                <w:sz w:val="24"/>
              </w:rPr>
            </w:pPr>
            <w:r>
              <w:rPr>
                <w:rFonts w:hint="eastAsia" w:ascii="宋体" w:hAnsi="Bookman Old Style"/>
                <w:sz w:val="24"/>
              </w:rPr>
              <w:t>数量</w:t>
            </w:r>
          </w:p>
        </w:tc>
        <w:tc>
          <w:tcPr>
            <w:tcW w:w="2232" w:type="dxa"/>
            <w:noWrap w:val="0"/>
            <w:vAlign w:val="center"/>
          </w:tcPr>
          <w:p>
            <w:pPr>
              <w:jc w:val="center"/>
              <w:rPr>
                <w:rFonts w:ascii="宋体" w:hAnsi="Bookman Old Style"/>
                <w:sz w:val="24"/>
              </w:rPr>
            </w:pPr>
            <w:r>
              <w:rPr>
                <w:rFonts w:hint="eastAsia" w:ascii="宋体" w:hAnsi="Bookman Old Style"/>
                <w:sz w:val="24"/>
              </w:rPr>
              <w:t>交货期</w:t>
            </w:r>
          </w:p>
        </w:tc>
        <w:tc>
          <w:tcPr>
            <w:tcW w:w="2721"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603" w:type="dxa"/>
            <w:vMerge w:val="restart"/>
            <w:noWrap w:val="0"/>
            <w:vAlign w:val="center"/>
          </w:tcPr>
          <w:p>
            <w:pPr>
              <w:jc w:val="center"/>
              <w:rPr>
                <w:rFonts w:hint="eastAsia" w:ascii="宋体" w:hAnsi="Bookman Old Style"/>
                <w:sz w:val="24"/>
                <w:szCs w:val="22"/>
              </w:rPr>
            </w:pPr>
            <w:r>
              <w:rPr>
                <w:rFonts w:hint="eastAsia" w:ascii="宋体" w:hAnsi="Bookman Old Style"/>
                <w:sz w:val="24"/>
                <w:szCs w:val="22"/>
              </w:rPr>
              <w:t>1</w:t>
            </w:r>
          </w:p>
        </w:tc>
        <w:tc>
          <w:tcPr>
            <w:tcW w:w="2486" w:type="dxa"/>
            <w:noWrap w:val="0"/>
            <w:vAlign w:val="center"/>
          </w:tcPr>
          <w:p>
            <w:pPr>
              <w:jc w:val="center"/>
              <w:rPr>
                <w:rFonts w:ascii="宋体" w:hAnsi="Bookman Old Style"/>
                <w:sz w:val="24"/>
                <w:szCs w:val="22"/>
              </w:rPr>
            </w:pPr>
            <w:r>
              <w:rPr>
                <w:rFonts w:hint="eastAsia" w:ascii="宋体" w:hAnsi="宋体" w:cs="宋体"/>
                <w:sz w:val="24"/>
                <w:szCs w:val="24"/>
              </w:rPr>
              <w:t>组织切片扫描成像系统</w:t>
            </w:r>
          </w:p>
        </w:tc>
        <w:tc>
          <w:tcPr>
            <w:tcW w:w="930" w:type="dxa"/>
            <w:noWrap w:val="0"/>
            <w:vAlign w:val="center"/>
          </w:tcPr>
          <w:p>
            <w:pPr>
              <w:jc w:val="center"/>
              <w:rPr>
                <w:rFonts w:ascii="宋体" w:hAnsi="Bookman Old Style"/>
                <w:sz w:val="24"/>
                <w:szCs w:val="22"/>
              </w:rPr>
            </w:pPr>
            <w:r>
              <w:rPr>
                <w:rFonts w:hint="eastAsia" w:ascii="宋体" w:hAnsi="宋体" w:cs="宋体"/>
                <w:sz w:val="24"/>
              </w:rPr>
              <w:t>1套</w:t>
            </w:r>
          </w:p>
        </w:tc>
        <w:tc>
          <w:tcPr>
            <w:tcW w:w="2232" w:type="dxa"/>
            <w:noWrap w:val="0"/>
            <w:vAlign w:val="center"/>
          </w:tcPr>
          <w:p>
            <w:pPr>
              <w:jc w:val="center"/>
              <w:rPr>
                <w:rFonts w:ascii="宋体" w:hAnsi="Bookman Old Style"/>
                <w:sz w:val="24"/>
                <w:szCs w:val="22"/>
              </w:rPr>
            </w:pPr>
            <w:r>
              <w:rPr>
                <w:rFonts w:hint="eastAsia" w:ascii="宋体" w:hAnsi="Bookman Old Style"/>
                <w:sz w:val="24"/>
                <w:szCs w:val="22"/>
              </w:rPr>
              <w:t>合同签订后的3个月内交货</w:t>
            </w:r>
          </w:p>
        </w:tc>
        <w:tc>
          <w:tcPr>
            <w:tcW w:w="2721" w:type="dxa"/>
            <w:noWrap w:val="0"/>
            <w:vAlign w:val="center"/>
          </w:tcPr>
          <w:p>
            <w:pPr>
              <w:jc w:val="center"/>
              <w:rPr>
                <w:rFonts w:ascii="宋体" w:hAnsi="Bookman Old Style"/>
                <w:sz w:val="24"/>
                <w:szCs w:val="22"/>
              </w:rPr>
            </w:pPr>
            <w:r>
              <w:rPr>
                <w:rFonts w:hint="eastAsia" w:ascii="宋体" w:hAnsi="Bookman Old Style"/>
                <w:sz w:val="24"/>
                <w:szCs w:val="22"/>
              </w:rPr>
              <w:t>中国农业科学院深圳农业基因组研究所指定地点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603" w:type="dxa"/>
            <w:vMerge w:val="continue"/>
            <w:noWrap w:val="0"/>
            <w:vAlign w:val="center"/>
          </w:tcPr>
          <w:p>
            <w:pPr>
              <w:jc w:val="center"/>
              <w:rPr>
                <w:rFonts w:ascii="宋体" w:hAnsi="Bookman Old Style"/>
                <w:sz w:val="24"/>
                <w:szCs w:val="22"/>
              </w:rPr>
            </w:pPr>
          </w:p>
        </w:tc>
        <w:tc>
          <w:tcPr>
            <w:tcW w:w="2486" w:type="dxa"/>
            <w:noWrap w:val="0"/>
            <w:vAlign w:val="center"/>
          </w:tcPr>
          <w:p>
            <w:pPr>
              <w:jc w:val="center"/>
              <w:rPr>
                <w:rFonts w:ascii="宋体" w:hAnsi="Bookman Old Style"/>
                <w:sz w:val="24"/>
                <w:szCs w:val="22"/>
              </w:rPr>
            </w:pPr>
            <w:r>
              <w:rPr>
                <w:rFonts w:hint="eastAsia" w:ascii="宋体" w:hAnsi="宋体" w:cs="宋体"/>
                <w:sz w:val="24"/>
                <w:szCs w:val="24"/>
              </w:rPr>
              <w:t>细胞核转染系统</w:t>
            </w:r>
          </w:p>
        </w:tc>
        <w:tc>
          <w:tcPr>
            <w:tcW w:w="930" w:type="dxa"/>
            <w:noWrap w:val="0"/>
            <w:vAlign w:val="center"/>
          </w:tcPr>
          <w:p>
            <w:pPr>
              <w:jc w:val="center"/>
              <w:rPr>
                <w:rFonts w:ascii="宋体" w:hAnsi="Bookman Old Style"/>
                <w:sz w:val="24"/>
                <w:szCs w:val="22"/>
              </w:rPr>
            </w:pPr>
            <w:r>
              <w:rPr>
                <w:rFonts w:hint="eastAsia" w:ascii="宋体" w:hAnsi="宋体" w:cs="宋体"/>
                <w:sz w:val="24"/>
              </w:rPr>
              <w:t>1套</w:t>
            </w:r>
          </w:p>
        </w:tc>
        <w:tc>
          <w:tcPr>
            <w:tcW w:w="2232" w:type="dxa"/>
            <w:noWrap w:val="0"/>
            <w:vAlign w:val="center"/>
          </w:tcPr>
          <w:p>
            <w:pPr>
              <w:jc w:val="center"/>
              <w:rPr>
                <w:rFonts w:ascii="宋体" w:hAnsi="Bookman Old Style"/>
                <w:sz w:val="24"/>
                <w:szCs w:val="22"/>
              </w:rPr>
            </w:pPr>
            <w:r>
              <w:rPr>
                <w:rFonts w:hint="eastAsia" w:ascii="宋体" w:hAnsi="Bookman Old Style"/>
                <w:sz w:val="24"/>
                <w:szCs w:val="22"/>
              </w:rPr>
              <w:t>合同签订后的3个月内交货</w:t>
            </w:r>
          </w:p>
        </w:tc>
        <w:tc>
          <w:tcPr>
            <w:tcW w:w="2721" w:type="dxa"/>
            <w:noWrap w:val="0"/>
            <w:vAlign w:val="center"/>
          </w:tcPr>
          <w:p>
            <w:pPr>
              <w:jc w:val="center"/>
              <w:rPr>
                <w:rFonts w:ascii="宋体" w:hAnsi="Bookman Old Style"/>
                <w:sz w:val="24"/>
                <w:szCs w:val="22"/>
              </w:rPr>
            </w:pPr>
            <w:r>
              <w:rPr>
                <w:rFonts w:hint="eastAsia" w:ascii="宋体" w:hAnsi="Bookman Old Style"/>
                <w:sz w:val="24"/>
                <w:szCs w:val="22"/>
              </w:rPr>
              <w:t>中国农业科学院深圳农业基因组研究所指定地点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603" w:type="dxa"/>
            <w:vMerge w:val="continue"/>
            <w:noWrap w:val="0"/>
            <w:vAlign w:val="center"/>
          </w:tcPr>
          <w:p>
            <w:pPr>
              <w:jc w:val="center"/>
              <w:rPr>
                <w:rFonts w:ascii="宋体" w:hAnsi="Bookman Old Style"/>
                <w:sz w:val="24"/>
                <w:szCs w:val="22"/>
              </w:rPr>
            </w:pPr>
          </w:p>
        </w:tc>
        <w:tc>
          <w:tcPr>
            <w:tcW w:w="2486" w:type="dxa"/>
            <w:noWrap w:val="0"/>
            <w:vAlign w:val="center"/>
          </w:tcPr>
          <w:p>
            <w:pPr>
              <w:jc w:val="center"/>
              <w:rPr>
                <w:rFonts w:ascii="宋体" w:hAnsi="Bookman Old Style"/>
                <w:sz w:val="24"/>
                <w:szCs w:val="22"/>
              </w:rPr>
            </w:pPr>
            <w:r>
              <w:rPr>
                <w:rFonts w:hint="eastAsia" w:ascii="宋体" w:hAnsi="宋体" w:cs="宋体"/>
                <w:sz w:val="24"/>
                <w:szCs w:val="24"/>
              </w:rPr>
              <w:t>活体成像系统</w:t>
            </w:r>
          </w:p>
        </w:tc>
        <w:tc>
          <w:tcPr>
            <w:tcW w:w="930" w:type="dxa"/>
            <w:noWrap w:val="0"/>
            <w:vAlign w:val="center"/>
          </w:tcPr>
          <w:p>
            <w:pPr>
              <w:jc w:val="center"/>
              <w:rPr>
                <w:rFonts w:ascii="宋体" w:hAnsi="Bookman Old Style"/>
                <w:sz w:val="24"/>
                <w:szCs w:val="22"/>
              </w:rPr>
            </w:pPr>
            <w:r>
              <w:rPr>
                <w:rFonts w:hint="eastAsia" w:ascii="宋体" w:hAnsi="宋体" w:cs="宋体"/>
                <w:sz w:val="24"/>
              </w:rPr>
              <w:t>1套</w:t>
            </w:r>
          </w:p>
        </w:tc>
        <w:tc>
          <w:tcPr>
            <w:tcW w:w="2232" w:type="dxa"/>
            <w:noWrap w:val="0"/>
            <w:vAlign w:val="center"/>
          </w:tcPr>
          <w:p>
            <w:pPr>
              <w:jc w:val="center"/>
              <w:rPr>
                <w:rFonts w:ascii="宋体" w:hAnsi="Bookman Old Style"/>
                <w:sz w:val="24"/>
                <w:szCs w:val="22"/>
              </w:rPr>
            </w:pPr>
            <w:r>
              <w:rPr>
                <w:rFonts w:hint="eastAsia" w:ascii="宋体" w:hAnsi="Bookman Old Style"/>
                <w:sz w:val="24"/>
                <w:szCs w:val="22"/>
              </w:rPr>
              <w:t>合同签订后的</w:t>
            </w:r>
            <w:r>
              <w:rPr>
                <w:rFonts w:ascii="宋体" w:hAnsi="Bookman Old Style"/>
                <w:sz w:val="24"/>
                <w:szCs w:val="22"/>
              </w:rPr>
              <w:t>3</w:t>
            </w:r>
            <w:r>
              <w:rPr>
                <w:rFonts w:hint="eastAsia" w:ascii="宋体" w:hAnsi="Bookman Old Style"/>
                <w:sz w:val="24"/>
                <w:szCs w:val="22"/>
              </w:rPr>
              <w:t>个月内交货</w:t>
            </w:r>
          </w:p>
        </w:tc>
        <w:tc>
          <w:tcPr>
            <w:tcW w:w="2721" w:type="dxa"/>
            <w:noWrap w:val="0"/>
            <w:vAlign w:val="center"/>
          </w:tcPr>
          <w:p>
            <w:pPr>
              <w:jc w:val="center"/>
              <w:rPr>
                <w:rFonts w:ascii="宋体" w:hAnsi="Bookman Old Style"/>
                <w:sz w:val="24"/>
                <w:szCs w:val="22"/>
              </w:rPr>
            </w:pPr>
            <w:r>
              <w:rPr>
                <w:rFonts w:hint="eastAsia" w:ascii="宋体" w:hAnsi="Bookman Old Style"/>
                <w:sz w:val="24"/>
                <w:szCs w:val="22"/>
              </w:rPr>
              <w:t>中国农业科学院深圳农业基因组研究所指定地点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603" w:type="dxa"/>
            <w:vMerge w:val="continue"/>
            <w:noWrap w:val="0"/>
            <w:vAlign w:val="center"/>
          </w:tcPr>
          <w:p>
            <w:pPr>
              <w:jc w:val="center"/>
              <w:rPr>
                <w:rFonts w:ascii="宋体" w:hAnsi="Bookman Old Style"/>
                <w:sz w:val="24"/>
                <w:szCs w:val="22"/>
              </w:rPr>
            </w:pPr>
          </w:p>
        </w:tc>
        <w:tc>
          <w:tcPr>
            <w:tcW w:w="2486" w:type="dxa"/>
            <w:noWrap w:val="0"/>
            <w:vAlign w:val="center"/>
          </w:tcPr>
          <w:p>
            <w:pPr>
              <w:jc w:val="center"/>
              <w:rPr>
                <w:rFonts w:ascii="宋体" w:hAnsi="Bookman Old Style"/>
                <w:sz w:val="24"/>
                <w:szCs w:val="22"/>
              </w:rPr>
            </w:pPr>
            <w:r>
              <w:rPr>
                <w:rFonts w:hint="eastAsia" w:ascii="宋体" w:hAnsi="宋体" w:cs="宋体"/>
                <w:sz w:val="24"/>
                <w:szCs w:val="24"/>
              </w:rPr>
              <w:t>扫描荧光显微镜</w:t>
            </w:r>
          </w:p>
        </w:tc>
        <w:tc>
          <w:tcPr>
            <w:tcW w:w="930" w:type="dxa"/>
            <w:noWrap w:val="0"/>
            <w:vAlign w:val="center"/>
          </w:tcPr>
          <w:p>
            <w:pPr>
              <w:jc w:val="center"/>
              <w:rPr>
                <w:rFonts w:ascii="宋体" w:hAnsi="Bookman Old Style"/>
                <w:sz w:val="24"/>
                <w:szCs w:val="22"/>
              </w:rPr>
            </w:pPr>
            <w:r>
              <w:rPr>
                <w:rFonts w:hint="eastAsia" w:ascii="宋体" w:hAnsi="宋体" w:cs="宋体"/>
                <w:sz w:val="24"/>
              </w:rPr>
              <w:t>1套</w:t>
            </w:r>
          </w:p>
        </w:tc>
        <w:tc>
          <w:tcPr>
            <w:tcW w:w="2232" w:type="dxa"/>
            <w:noWrap w:val="0"/>
            <w:vAlign w:val="center"/>
          </w:tcPr>
          <w:p>
            <w:pPr>
              <w:jc w:val="center"/>
              <w:rPr>
                <w:rFonts w:ascii="宋体" w:hAnsi="Bookman Old Style"/>
                <w:sz w:val="24"/>
                <w:szCs w:val="22"/>
              </w:rPr>
            </w:pPr>
            <w:r>
              <w:rPr>
                <w:rFonts w:hint="eastAsia" w:ascii="宋体" w:hAnsi="Bookman Old Style"/>
                <w:sz w:val="24"/>
                <w:szCs w:val="22"/>
              </w:rPr>
              <w:t>合同签订后的</w:t>
            </w:r>
            <w:r>
              <w:rPr>
                <w:rFonts w:ascii="宋体" w:hAnsi="Bookman Old Style"/>
                <w:sz w:val="24"/>
                <w:szCs w:val="22"/>
              </w:rPr>
              <w:t>3</w:t>
            </w:r>
            <w:r>
              <w:rPr>
                <w:rFonts w:hint="eastAsia" w:ascii="宋体" w:hAnsi="Bookman Old Style"/>
                <w:sz w:val="24"/>
                <w:szCs w:val="22"/>
              </w:rPr>
              <w:t>个月内交货</w:t>
            </w:r>
          </w:p>
        </w:tc>
        <w:tc>
          <w:tcPr>
            <w:tcW w:w="2721" w:type="dxa"/>
            <w:noWrap w:val="0"/>
            <w:vAlign w:val="center"/>
          </w:tcPr>
          <w:p>
            <w:pPr>
              <w:jc w:val="center"/>
              <w:rPr>
                <w:rFonts w:ascii="宋体" w:hAnsi="Bookman Old Style"/>
                <w:sz w:val="24"/>
                <w:szCs w:val="22"/>
              </w:rPr>
            </w:pPr>
            <w:r>
              <w:rPr>
                <w:rFonts w:hint="eastAsia" w:ascii="宋体" w:hAnsi="Bookman Old Style"/>
                <w:sz w:val="24"/>
                <w:szCs w:val="22"/>
              </w:rPr>
              <w:t>中国农业科学院深圳农业基因组研究所指定地点</w:t>
            </w:r>
          </w:p>
        </w:tc>
      </w:tr>
    </w:tbl>
    <w:p>
      <w:pPr>
        <w:jc w:val="center"/>
        <w:rPr>
          <w:rFonts w:ascii="宋体" w:hAnsi="Bookman Old Style"/>
          <w:sz w:val="24"/>
          <w:szCs w:val="22"/>
        </w:rPr>
      </w:pPr>
    </w:p>
    <w:p>
      <w:pPr>
        <w:spacing w:line="360" w:lineRule="auto"/>
        <w:rPr>
          <w:sz w:val="24"/>
        </w:rPr>
      </w:pPr>
      <w:r>
        <w:rPr>
          <w:rFonts w:hint="eastAsia"/>
          <w:sz w:val="24"/>
        </w:rPr>
        <w:t>注：</w:t>
      </w:r>
    </w:p>
    <w:p>
      <w:pPr>
        <w:spacing w:line="360" w:lineRule="auto"/>
        <w:rPr>
          <w:rFonts w:ascii="Bookman Old Style" w:hAnsi="Bookman Old Style"/>
          <w:sz w:val="24"/>
        </w:rPr>
      </w:pPr>
      <w:r>
        <w:rPr>
          <w:rFonts w:hint="eastAsia"/>
          <w:sz w:val="24"/>
        </w:rPr>
        <w:t>1、投标人须对上述投标内容中完整的一包或几包进行投标，</w:t>
      </w:r>
      <w:r>
        <w:rPr>
          <w:rFonts w:hint="eastAsia" w:ascii="Bookman Old Style" w:hAnsi="Bookman Old Style"/>
          <w:sz w:val="24"/>
        </w:rPr>
        <w:t>不完整的投标将视为非响应性投标予以拒绝。</w:t>
      </w:r>
    </w:p>
    <w:p>
      <w:pPr>
        <w:spacing w:line="360" w:lineRule="auto"/>
        <w:rPr>
          <w:rFonts w:ascii="宋体" w:hAnsi="宋体"/>
          <w:b/>
          <w:sz w:val="30"/>
          <w:szCs w:val="30"/>
        </w:rPr>
      </w:pPr>
      <w:r>
        <w:rPr>
          <w:rFonts w:hint="eastAsia" w:ascii="宋体" w:hAnsi="Bookman Old Style"/>
          <w:sz w:val="24"/>
        </w:rPr>
        <w:t>2、核心产品：</w:t>
      </w:r>
      <w:r>
        <w:rPr>
          <w:rFonts w:hint="eastAsia" w:ascii="宋体" w:hAnsi="宋体" w:cs="宋体"/>
          <w:sz w:val="24"/>
          <w:szCs w:val="24"/>
        </w:rPr>
        <w:t>组织切片扫描成像系统</w:t>
      </w:r>
      <w:r>
        <w:rPr>
          <w:rFonts w:ascii="宋体" w:hAnsi="Bookman Old Style"/>
          <w:sz w:val="24"/>
          <w:highlight w:val="yellow"/>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20" w:beforeLines="50" w:after="120"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rPr>
      </w:pPr>
      <w:r>
        <w:rPr>
          <w:rFonts w:hint="eastAsia" w:ascii="宋体" w:hAnsi="宋体"/>
          <w:sz w:val="24"/>
        </w:rPr>
        <w:t xml:space="preserve">1.2  </w:t>
      </w:r>
      <w:r>
        <w:rPr>
          <w:rFonts w:hint="eastAsia" w:ascii="宋体" w:hAnsi="宋体"/>
          <w:b/>
          <w:bCs/>
          <w:sz w:val="24"/>
        </w:rPr>
        <w:t>投标人提供的货物应是成熟全新的产品，</w:t>
      </w:r>
      <w:r>
        <w:rPr>
          <w:rFonts w:hint="eastAsia" w:ascii="宋体" w:hAnsi="宋体"/>
          <w:sz w:val="24"/>
        </w:rPr>
        <w:t>其技术规格应符合招标文件的要求。如与招标文件的技术规格有偏差，应提供技术规格偏差的量值或说明（偏离表）。如投标人有意隐瞒对规格要求的偏差或在开标后提出新的偏差，买方有权拒绝其投标。</w:t>
      </w:r>
    </w:p>
    <w:p>
      <w:pPr>
        <w:spacing w:line="360" w:lineRule="auto"/>
        <w:ind w:left="554" w:hanging="554" w:hangingChars="231"/>
        <w:rPr>
          <w:rFonts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20" w:beforeLines="50" w:after="120"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20" w:beforeLines="50" w:after="120" w:afterLines="50" w:line="360" w:lineRule="auto"/>
        <w:ind w:left="601" w:hanging="601"/>
        <w:rPr>
          <w:rFonts w:ascii="宋体" w:hAnsi="宋体"/>
          <w:b/>
          <w:sz w:val="28"/>
        </w:rPr>
      </w:pPr>
      <w:r>
        <w:rPr>
          <w:rFonts w:hint="eastAsia" w:ascii="宋体" w:hAnsi="宋体"/>
          <w:b/>
          <w:sz w:val="28"/>
        </w:rPr>
        <w:t>3、工作条件</w:t>
      </w:r>
    </w:p>
    <w:p>
      <w:pPr>
        <w:spacing w:after="240" w:afterLines="100" w:line="360" w:lineRule="auto"/>
        <w:rPr>
          <w:rFonts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eastAsia="黑体"/>
          <w:b/>
          <w:bCs/>
          <w:kern w:val="44"/>
          <w:sz w:val="24"/>
        </w:rPr>
      </w:pPr>
    </w:p>
    <w:p>
      <w:pPr>
        <w:spacing w:before="120" w:beforeLines="50" w:after="120" w:afterLines="50" w:line="360" w:lineRule="auto"/>
        <w:ind w:left="601" w:hanging="601"/>
        <w:rPr>
          <w:rFonts w:ascii="宋体" w:hAnsi="宋体"/>
          <w:b/>
          <w:sz w:val="28"/>
        </w:rPr>
      </w:pPr>
      <w:r>
        <w:rPr>
          <w:rFonts w:hint="eastAsia" w:ascii="宋体" w:hAnsi="宋体"/>
          <w:b/>
          <w:sz w:val="28"/>
        </w:rPr>
        <w:t>4、验收标准</w:t>
      </w:r>
    </w:p>
    <w:p>
      <w:pPr>
        <w:spacing w:after="240" w:afterLines="100" w:line="360" w:lineRule="auto"/>
        <w:rPr>
          <w:rFonts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7"/>
        <w:spacing w:line="360" w:lineRule="auto"/>
        <w:ind w:left="410" w:hanging="410" w:hangingChars="170"/>
        <w:rPr>
          <w:rFonts w:hAnsi="宋体"/>
          <w:b/>
          <w:sz w:val="24"/>
          <w:szCs w:val="24"/>
        </w:rPr>
      </w:pPr>
    </w:p>
    <w:p>
      <w:pPr>
        <w:spacing w:before="120" w:beforeLines="50" w:after="120" w:afterLines="50" w:line="360" w:lineRule="auto"/>
        <w:ind w:left="601" w:hanging="601"/>
        <w:rPr>
          <w:rFonts w:ascii="宋体" w:hAnsi="宋体"/>
          <w:b/>
          <w:sz w:val="28"/>
        </w:rPr>
      </w:pPr>
      <w:r>
        <w:rPr>
          <w:rFonts w:hint="eastAsia" w:ascii="宋体" w:hAnsi="宋体"/>
          <w:b/>
          <w:sz w:val="28"/>
        </w:rPr>
        <w:t>5、本技术规格书中标注“</w:t>
      </w:r>
      <w:r>
        <w:rPr>
          <w:rFonts w:hint="eastAsia" w:ascii="宋体" w:hAnsi="宋体" w:cs="宋体"/>
          <w:color w:val="000000"/>
          <w:sz w:val="24"/>
          <w:szCs w:val="24"/>
        </w:rPr>
        <w:t>*</w:t>
      </w:r>
      <w:r>
        <w:rPr>
          <w:rFonts w:hint="eastAsia" w:ascii="宋体" w:hAnsi="宋体"/>
          <w:b/>
          <w:sz w:val="28"/>
        </w:rPr>
        <w:t>”号的为关键技术参数，对这些关键技术参数的任何负偏离将导致废标。</w:t>
      </w:r>
    </w:p>
    <w:p>
      <w:pPr>
        <w:spacing w:before="120" w:beforeLines="50" w:after="120" w:afterLines="50" w:line="360" w:lineRule="auto"/>
        <w:ind w:left="601" w:hanging="601"/>
        <w:rPr>
          <w:rFonts w:ascii="宋体" w:hAnsi="宋体"/>
          <w:b/>
          <w:sz w:val="28"/>
        </w:rPr>
      </w:pPr>
    </w:p>
    <w:p>
      <w:pPr>
        <w:spacing w:before="120" w:beforeLines="50" w:after="120" w:afterLines="50" w:line="360" w:lineRule="auto"/>
        <w:ind w:left="601" w:hanging="601"/>
        <w:rPr>
          <w:rFonts w:ascii="宋体" w:hAnsi="宋体"/>
          <w:b/>
          <w:sz w:val="28"/>
        </w:rPr>
      </w:pPr>
      <w:r>
        <w:rPr>
          <w:rFonts w:hint="eastAsia" w:ascii="宋体" w:hAnsi="宋体"/>
          <w:b/>
          <w:sz w:val="28"/>
        </w:rPr>
        <w:t>6、如在具体技术规格中有本总则不一致之处，以具体技术规格中的要求为准。</w:t>
      </w:r>
    </w:p>
    <w:p>
      <w:pPr>
        <w:spacing w:after="120" w:afterLines="50"/>
        <w:rPr>
          <w:rFonts w:ascii="宋体" w:hAnsi="宋体"/>
          <w:b/>
          <w:sz w:val="28"/>
        </w:rPr>
      </w:pPr>
      <w:r>
        <w:rPr>
          <w:rFonts w:ascii="宋体" w:hAnsi="宋体"/>
          <w:b/>
          <w:sz w:val="28"/>
        </w:rPr>
        <w:br w:type="page"/>
      </w:r>
      <w:r>
        <w:rPr>
          <w:rFonts w:hint="eastAsia" w:ascii="宋体" w:hAnsi="宋体"/>
          <w:b/>
          <w:sz w:val="28"/>
        </w:rPr>
        <w:t>二、具体技术规格</w:t>
      </w:r>
    </w:p>
    <w:p>
      <w:pPr>
        <w:pStyle w:val="6"/>
        <w:spacing w:line="360" w:lineRule="auto"/>
        <w:ind w:firstLine="480"/>
        <w:jc w:val="center"/>
        <w:rPr>
          <w:rFonts w:ascii="宋体" w:hAnsi="宋体" w:eastAsia="宋体" w:cs="宋体"/>
          <w:bCs/>
          <w:color w:val="000000"/>
          <w:sz w:val="24"/>
          <w:szCs w:val="24"/>
        </w:rPr>
      </w:pPr>
      <w:r>
        <w:rPr>
          <w:rFonts w:hint="eastAsia" w:ascii="宋体" w:hAnsi="宋体" w:eastAsia="宋体" w:cs="宋体"/>
          <w:bCs/>
          <w:color w:val="000000"/>
          <w:sz w:val="24"/>
          <w:szCs w:val="24"/>
        </w:rPr>
        <w:t>品目1   组织切片扫描成像系统</w:t>
      </w:r>
    </w:p>
    <w:p>
      <w:pPr>
        <w:widowControl/>
        <w:snapToGrid w:val="0"/>
        <w:spacing w:line="360" w:lineRule="auto"/>
        <w:rPr>
          <w:rFonts w:ascii="宋体" w:hAnsi="宋体" w:cs="宋体"/>
          <w:b/>
          <w:sz w:val="24"/>
          <w:szCs w:val="24"/>
        </w:rPr>
      </w:pPr>
      <w:r>
        <w:rPr>
          <w:rFonts w:hint="eastAsia" w:ascii="宋体" w:hAnsi="宋体" w:cs="宋体"/>
          <w:b/>
          <w:sz w:val="24"/>
          <w:szCs w:val="24"/>
        </w:rPr>
        <w:t>1 设备名称：</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组织切片扫描成像系统</w:t>
      </w:r>
    </w:p>
    <w:p>
      <w:pPr>
        <w:widowControl/>
        <w:snapToGrid w:val="0"/>
        <w:spacing w:line="360" w:lineRule="auto"/>
        <w:rPr>
          <w:rFonts w:ascii="宋体" w:hAnsi="宋体" w:cs="宋体"/>
          <w:b/>
          <w:sz w:val="24"/>
          <w:szCs w:val="24"/>
        </w:rPr>
      </w:pPr>
      <w:r>
        <w:rPr>
          <w:rFonts w:hint="eastAsia" w:ascii="宋体" w:hAnsi="宋体" w:cs="宋体"/>
          <w:b/>
          <w:sz w:val="24"/>
          <w:szCs w:val="24"/>
        </w:rPr>
        <w:t>2 数量：</w:t>
      </w:r>
    </w:p>
    <w:p>
      <w:pPr>
        <w:spacing w:line="360" w:lineRule="auto"/>
        <w:ind w:left="390"/>
        <w:outlineLvl w:val="0"/>
        <w:rPr>
          <w:rFonts w:ascii="宋体" w:hAnsi="宋体" w:cs="宋体"/>
          <w:sz w:val="24"/>
          <w:szCs w:val="24"/>
        </w:rPr>
      </w:pPr>
      <w:r>
        <w:rPr>
          <w:rFonts w:hint="eastAsia" w:ascii="宋体" w:hAnsi="宋体" w:cs="宋体"/>
          <w:sz w:val="24"/>
          <w:szCs w:val="24"/>
        </w:rPr>
        <w:t>1套</w:t>
      </w:r>
    </w:p>
    <w:p>
      <w:pPr>
        <w:widowControl/>
        <w:snapToGrid w:val="0"/>
        <w:spacing w:line="360" w:lineRule="auto"/>
        <w:rPr>
          <w:rFonts w:ascii="宋体" w:hAnsi="宋体" w:cs="宋体"/>
          <w:b/>
          <w:sz w:val="24"/>
          <w:szCs w:val="24"/>
        </w:rPr>
      </w:pPr>
      <w:r>
        <w:rPr>
          <w:rFonts w:hint="eastAsia" w:ascii="宋体" w:hAnsi="宋体" w:cs="宋体"/>
          <w:b/>
          <w:sz w:val="24"/>
          <w:szCs w:val="24"/>
        </w:rPr>
        <w:t>3 设备用途说明：</w:t>
      </w:r>
    </w:p>
    <w:p>
      <w:pPr>
        <w:spacing w:line="360" w:lineRule="auto"/>
        <w:ind w:firstLine="360" w:firstLineChars="150"/>
        <w:rPr>
          <w:rFonts w:ascii="宋体" w:hAnsi="宋体" w:cs="宋体"/>
          <w:sz w:val="24"/>
          <w:szCs w:val="24"/>
        </w:rPr>
      </w:pPr>
      <w:r>
        <w:rPr>
          <w:rFonts w:hint="eastAsia" w:ascii="宋体" w:hAnsi="宋体" w:cs="宋体"/>
          <w:sz w:val="24"/>
          <w:szCs w:val="24"/>
        </w:rPr>
        <w:t>拟采购组织切片扫描成像系统1套，用于制备各类动物内脏组织切片；该系统能够实现自动对焦，并可根据标本情况手动设置焦点数目。其中，该设备的参数中涉及了扫描区域包括标签部位，可应用于纸质、加厚、塑料标签，对标签部位条形码可自动识别、读取，仪器内部配有照相机，可以对此标签部位进行数码照相，方便查找切片。还可根据需要选择是否要压缩及压缩的程度，可边扫描边压缩，支持常规图像格式（JPG、TIFF、BMP）的输出；扩展聚焦，在Z轴多个平面进行扫描，整合图像达到最清晰效果，适用于厚组织切片及不平整切片。科研人员可以利用该台设备制备符合高精尖实验设计的实验标本可组织切片，并且能高效制备组织层面的表性，并进行可视化鉴定和分析，完成体内-体外的表型鉴定。</w:t>
      </w:r>
    </w:p>
    <w:p>
      <w:pPr>
        <w:widowControl/>
        <w:snapToGrid w:val="0"/>
        <w:spacing w:line="360" w:lineRule="auto"/>
        <w:rPr>
          <w:rFonts w:ascii="宋体" w:hAnsi="宋体" w:cs="宋体"/>
          <w:sz w:val="24"/>
          <w:szCs w:val="24"/>
        </w:rPr>
      </w:pPr>
      <w:r>
        <w:rPr>
          <w:rFonts w:hint="eastAsia" w:ascii="宋体" w:hAnsi="宋体" w:cs="宋体"/>
          <w:b/>
          <w:sz w:val="24"/>
          <w:szCs w:val="24"/>
        </w:rPr>
        <w:t>4 技术要求及参数</w:t>
      </w:r>
    </w:p>
    <w:p>
      <w:pPr>
        <w:widowControl/>
        <w:snapToGrid w:val="0"/>
        <w:spacing w:line="360" w:lineRule="auto"/>
        <w:rPr>
          <w:rFonts w:ascii="宋体" w:hAnsi="宋体" w:cs="宋体"/>
          <w:sz w:val="24"/>
          <w:szCs w:val="24"/>
        </w:rPr>
      </w:pPr>
      <w:r>
        <w:rPr>
          <w:rFonts w:hint="eastAsia" w:ascii="宋体" w:hAnsi="宋体" w:cs="宋体"/>
          <w:sz w:val="24"/>
          <w:szCs w:val="24"/>
        </w:rPr>
        <w:t xml:space="preserve">   详见：技术性能指标表</w:t>
      </w:r>
    </w:p>
    <w:p>
      <w:pPr>
        <w:widowControl/>
        <w:snapToGrid w:val="0"/>
        <w:spacing w:before="120" w:beforeLines="50" w:after="120" w:afterLines="50" w:line="360" w:lineRule="auto"/>
        <w:rPr>
          <w:rFonts w:ascii="宋体" w:hAnsi="宋体" w:cs="宋体"/>
          <w:b/>
          <w:sz w:val="24"/>
          <w:szCs w:val="24"/>
        </w:rPr>
      </w:pPr>
      <w:r>
        <w:rPr>
          <w:rFonts w:hint="eastAsia" w:ascii="宋体" w:hAnsi="宋体" w:cs="宋体"/>
          <w:b/>
          <w:sz w:val="24"/>
          <w:szCs w:val="24"/>
        </w:rPr>
        <w:t>5 配置清单及零配件（包括专用工具）：</w:t>
      </w:r>
    </w:p>
    <w:tbl>
      <w:tblPr>
        <w:tblStyle w:val="8"/>
        <w:tblW w:w="8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序号</w:t>
            </w:r>
          </w:p>
        </w:tc>
        <w:tc>
          <w:tcPr>
            <w:tcW w:w="5386"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名称</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单位</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b/>
                <w:bCs/>
                <w:sz w:val="24"/>
                <w:szCs w:val="24"/>
              </w:rPr>
            </w:pPr>
            <w:r>
              <w:rPr>
                <w:rFonts w:hint="eastAsia" w:ascii="宋体" w:hAnsi="宋体" w:cs="宋体"/>
                <w:b/>
                <w:bCs/>
                <w:sz w:val="24"/>
                <w:szCs w:val="24"/>
              </w:rPr>
              <w:t>一</w:t>
            </w:r>
          </w:p>
        </w:tc>
        <w:tc>
          <w:tcPr>
            <w:tcW w:w="5386" w:type="dxa"/>
            <w:noWrap w:val="0"/>
            <w:vAlign w:val="top"/>
          </w:tcPr>
          <w:p>
            <w:pPr>
              <w:widowControl/>
              <w:snapToGrid w:val="0"/>
              <w:spacing w:before="120" w:beforeLines="50" w:line="360" w:lineRule="auto"/>
              <w:jc w:val="left"/>
              <w:rPr>
                <w:rFonts w:ascii="宋体" w:hAnsi="宋体" w:cs="宋体"/>
                <w:b/>
                <w:bCs/>
                <w:sz w:val="24"/>
                <w:szCs w:val="24"/>
              </w:rPr>
            </w:pPr>
            <w:r>
              <w:rPr>
                <w:rFonts w:hint="eastAsia" w:ascii="宋体" w:hAnsi="宋体" w:cs="宋体"/>
                <w:b/>
                <w:bCs/>
                <w:sz w:val="24"/>
                <w:szCs w:val="24"/>
              </w:rPr>
              <w:t>扫描主机</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1</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组织切片扫描仪主机</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ind w:firstLine="240" w:firstLineChars="100"/>
              <w:rPr>
                <w:rFonts w:ascii="宋体" w:hAnsi="宋体" w:cs="宋体"/>
                <w:sz w:val="24"/>
                <w:szCs w:val="24"/>
              </w:rPr>
            </w:pPr>
            <w:r>
              <w:rPr>
                <w:rFonts w:hint="eastAsia" w:ascii="宋体" w:hAnsi="宋体" w:cs="宋体"/>
                <w:sz w:val="24"/>
                <w:szCs w:val="24"/>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2</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扫描控制计算机</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3</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明场相机及配套线缆</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
                <w:bCs/>
                <w:sz w:val="24"/>
                <w:szCs w:val="24"/>
              </w:rPr>
            </w:pPr>
            <w:r>
              <w:rPr>
                <w:rFonts w:hint="eastAsia" w:ascii="宋体" w:hAnsi="宋体" w:cs="宋体"/>
                <w:b/>
                <w:bCs/>
                <w:sz w:val="24"/>
                <w:szCs w:val="24"/>
              </w:rPr>
              <w:t>二</w:t>
            </w:r>
          </w:p>
        </w:tc>
        <w:tc>
          <w:tcPr>
            <w:tcW w:w="5386" w:type="dxa"/>
            <w:noWrap w:val="0"/>
            <w:vAlign w:val="top"/>
          </w:tcPr>
          <w:p>
            <w:pPr>
              <w:widowControl/>
              <w:snapToGrid w:val="0"/>
              <w:spacing w:before="120" w:beforeLines="50" w:line="360" w:lineRule="auto"/>
              <w:rPr>
                <w:rFonts w:ascii="宋体" w:hAnsi="宋体" w:cs="宋体"/>
                <w:b/>
                <w:bCs/>
                <w:sz w:val="24"/>
                <w:szCs w:val="24"/>
              </w:rPr>
            </w:pPr>
            <w:r>
              <w:rPr>
                <w:rFonts w:hint="eastAsia" w:ascii="宋体" w:hAnsi="宋体" w:cs="宋体"/>
                <w:b/>
                <w:bCs/>
                <w:sz w:val="24"/>
                <w:szCs w:val="24"/>
              </w:rPr>
              <w:t>荧光成像模块</w:t>
            </w:r>
          </w:p>
        </w:tc>
        <w:tc>
          <w:tcPr>
            <w:tcW w:w="851" w:type="dxa"/>
            <w:noWrap w:val="0"/>
            <w:vAlign w:val="top"/>
          </w:tcPr>
          <w:p>
            <w:pPr>
              <w:widowControl/>
              <w:snapToGrid w:val="0"/>
              <w:spacing w:before="120" w:beforeLines="50" w:line="360" w:lineRule="auto"/>
              <w:jc w:val="center"/>
              <w:rPr>
                <w:rFonts w:ascii="宋体" w:hAnsi="宋体" w:cs="宋体"/>
                <w:b/>
                <w:bCs/>
                <w:sz w:val="24"/>
                <w:szCs w:val="24"/>
              </w:rPr>
            </w:pPr>
            <w:r>
              <w:rPr>
                <w:rFonts w:hint="eastAsia" w:ascii="宋体" w:hAnsi="宋体" w:cs="宋体"/>
                <w:b/>
                <w:bCs/>
                <w:sz w:val="24"/>
                <w:szCs w:val="24"/>
              </w:rPr>
              <w:t>套</w:t>
            </w:r>
          </w:p>
        </w:tc>
        <w:tc>
          <w:tcPr>
            <w:tcW w:w="1134" w:type="dxa"/>
            <w:noWrap w:val="0"/>
            <w:vAlign w:val="top"/>
          </w:tcPr>
          <w:p>
            <w:pPr>
              <w:widowControl/>
              <w:snapToGrid w:val="0"/>
              <w:spacing w:before="120" w:beforeLines="50" w:line="360" w:lineRule="auto"/>
              <w:jc w:val="center"/>
              <w:rPr>
                <w:rFonts w:ascii="宋体" w:hAnsi="宋体" w:cs="宋体"/>
                <w:b/>
                <w:bCs/>
                <w:sz w:val="24"/>
                <w:szCs w:val="24"/>
              </w:rPr>
            </w:pPr>
            <w:r>
              <w:rPr>
                <w:rFonts w:hint="eastAsia" w:ascii="宋体" w:hAnsi="宋体" w:cs="宋体"/>
                <w:b/>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1</w:t>
            </w:r>
          </w:p>
        </w:tc>
        <w:tc>
          <w:tcPr>
            <w:tcW w:w="5386"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主机模块</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2</w:t>
            </w:r>
          </w:p>
        </w:tc>
        <w:tc>
          <w:tcPr>
            <w:tcW w:w="5386"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荧光相机及配套线缆</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3</w:t>
            </w:r>
          </w:p>
        </w:tc>
        <w:tc>
          <w:tcPr>
            <w:tcW w:w="5386"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滤光轮</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套</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4</w:t>
            </w:r>
          </w:p>
        </w:tc>
        <w:tc>
          <w:tcPr>
            <w:tcW w:w="5386"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光源</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套</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5</w:t>
            </w:r>
          </w:p>
        </w:tc>
        <w:tc>
          <w:tcPr>
            <w:tcW w:w="5386"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bCs/>
                <w:sz w:val="24"/>
                <w:szCs w:val="24"/>
              </w:rPr>
              <w:t>标准红绿蓝三通道滤光片</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套</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b/>
                <w:bCs/>
                <w:sz w:val="24"/>
                <w:szCs w:val="24"/>
              </w:rPr>
            </w:pPr>
            <w:r>
              <w:rPr>
                <w:rFonts w:hint="eastAsia" w:ascii="宋体" w:hAnsi="宋体" w:cs="宋体"/>
                <w:b/>
                <w:bCs/>
                <w:sz w:val="24"/>
                <w:szCs w:val="24"/>
              </w:rPr>
              <w:t>三</w:t>
            </w:r>
          </w:p>
        </w:tc>
        <w:tc>
          <w:tcPr>
            <w:tcW w:w="5386" w:type="dxa"/>
            <w:noWrap w:val="0"/>
            <w:vAlign w:val="top"/>
          </w:tcPr>
          <w:p>
            <w:pPr>
              <w:widowControl/>
              <w:snapToGrid w:val="0"/>
              <w:spacing w:before="120" w:beforeLines="50" w:line="360" w:lineRule="auto"/>
              <w:rPr>
                <w:rFonts w:ascii="宋体" w:hAnsi="宋体" w:cs="宋体"/>
                <w:b/>
                <w:bCs/>
                <w:sz w:val="24"/>
                <w:szCs w:val="24"/>
              </w:rPr>
            </w:pPr>
            <w:r>
              <w:rPr>
                <w:rFonts w:hint="eastAsia" w:ascii="宋体" w:hAnsi="宋体" w:cs="宋体"/>
                <w:b/>
                <w:bCs/>
                <w:sz w:val="24"/>
                <w:szCs w:val="24"/>
              </w:rPr>
              <w:t>软件部分</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 xml:space="preserve">1 </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扫描软件</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 xml:space="preserve">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2</w:t>
            </w:r>
          </w:p>
        </w:tc>
        <w:tc>
          <w:tcPr>
            <w:tcW w:w="5386" w:type="dxa"/>
            <w:noWrap w:val="0"/>
            <w:vAlign w:val="top"/>
          </w:tcPr>
          <w:p>
            <w:pPr>
              <w:widowControl/>
              <w:snapToGrid w:val="0"/>
              <w:spacing w:before="120" w:beforeLines="50" w:line="360" w:lineRule="auto"/>
              <w:rPr>
                <w:rFonts w:ascii="宋体" w:hAnsi="宋体" w:cs="宋体"/>
                <w:bCs/>
                <w:sz w:val="24"/>
                <w:szCs w:val="24"/>
              </w:rPr>
            </w:pPr>
            <w:r>
              <w:rPr>
                <w:rFonts w:hint="eastAsia" w:ascii="宋体" w:hAnsi="宋体" w:cs="宋体"/>
                <w:sz w:val="24"/>
                <w:szCs w:val="24"/>
              </w:rPr>
              <w:t>浏览软件</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b/>
                <w:sz w:val="24"/>
                <w:szCs w:val="24"/>
              </w:rPr>
            </w:pPr>
            <w:r>
              <w:rPr>
                <w:rFonts w:hint="eastAsia" w:ascii="宋体" w:hAnsi="宋体" w:cs="宋体"/>
                <w:b/>
                <w:color w:val="FF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b/>
                <w:bCs/>
                <w:sz w:val="24"/>
                <w:szCs w:val="24"/>
              </w:rPr>
              <w:t>四</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b/>
                <w:bCs/>
                <w:sz w:val="24"/>
                <w:szCs w:val="24"/>
              </w:rPr>
              <w:t>国内配套设备部分</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1</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校准片</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2</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专用附带工具</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bl>
    <w:p>
      <w:pPr>
        <w:widowControl/>
        <w:snapToGrid w:val="0"/>
        <w:spacing w:before="120" w:beforeLines="50" w:line="360" w:lineRule="auto"/>
        <w:rPr>
          <w:rFonts w:ascii="宋体" w:hAnsi="宋体" w:cs="宋体"/>
          <w:b/>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6 技术服务条款：</w:t>
      </w:r>
    </w:p>
    <w:p>
      <w:pPr>
        <w:widowControl/>
        <w:spacing w:before="120" w:beforeLines="50" w:line="360" w:lineRule="auto"/>
        <w:ind w:firstLine="240" w:firstLineChars="100"/>
        <w:rPr>
          <w:rFonts w:ascii="宋体" w:hAnsi="宋体" w:cs="宋体"/>
          <w:sz w:val="24"/>
          <w:szCs w:val="24"/>
        </w:rPr>
      </w:pPr>
      <w:r>
        <w:rPr>
          <w:rFonts w:hint="eastAsia" w:ascii="宋体" w:hAnsi="宋体" w:cs="宋体"/>
          <w:sz w:val="24"/>
          <w:szCs w:val="24"/>
        </w:rPr>
        <w:t>售后服务要求：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1）投标方需为本项目配备足够的售后服务力量，具有国内本地化的服务团队。</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2）投标方售后服务响应时间：电话响应时间要求4小时内，到场响应时间要求2个工作日内（指从接到报障至到达故障现场的时间）。</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3）投标方免费提供技术支持热线电话。</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4）投标方免费提供email技术支持，并且在24小时内回复。</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5）投标方提供仪器设备的免费保修期主机一年，配件一年（保修期内免费维修并更换除消耗品以外的零部件，维修人员的路费、食宿等自理）。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6）投标方提供该设备的技术使用说明书及外购配件仪器说明书，并指导在使用该设备时的操作注意事项等。</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7）投标方提供配套软件至少三年的免费升级服务。</w:t>
      </w:r>
    </w:p>
    <w:p>
      <w:pPr>
        <w:widowControl/>
        <w:spacing w:before="120" w:beforeLines="50" w:line="360" w:lineRule="auto"/>
        <w:rPr>
          <w:rFonts w:ascii="宋体" w:hAnsi="宋体" w:cs="宋体"/>
          <w:b/>
          <w:sz w:val="24"/>
          <w:szCs w:val="24"/>
        </w:rPr>
      </w:pPr>
      <w:r>
        <w:rPr>
          <w:rFonts w:hint="eastAsia" w:ascii="宋体" w:hAnsi="宋体" w:cs="宋体"/>
          <w:b/>
          <w:sz w:val="24"/>
          <w:szCs w:val="24"/>
        </w:rPr>
        <w:t>培训要求：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1）为保证投标方所提供的仪器设备安全、可靠运行，便于招标方的运行维护，必须对招标方培训合格的维护和管理人员。</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2）投标方负责对招标方提供至少一次现场技术培训，以便工作人员在培训后能熟练地掌握系统的维护工作，并能及时排除大部分的系统障碍。</w:t>
      </w:r>
    </w:p>
    <w:p>
      <w:pPr>
        <w:widowControl/>
        <w:tabs>
          <w:tab w:val="left" w:pos="1500"/>
        </w:tabs>
        <w:spacing w:before="120" w:beforeLines="50" w:line="360" w:lineRule="auto"/>
        <w:ind w:left="1500"/>
        <w:jc w:val="left"/>
        <w:rPr>
          <w:rFonts w:ascii="宋体" w:hAnsi="宋体" w:cs="宋体"/>
          <w:sz w:val="24"/>
          <w:szCs w:val="24"/>
        </w:rPr>
      </w:pPr>
    </w:p>
    <w:p>
      <w:pPr>
        <w:widowControl/>
        <w:spacing w:before="120" w:beforeLines="50" w:line="360" w:lineRule="auto"/>
        <w:rPr>
          <w:rFonts w:ascii="宋体" w:hAnsi="宋体" w:cs="宋体"/>
          <w:b/>
          <w:sz w:val="24"/>
          <w:szCs w:val="24"/>
        </w:rPr>
      </w:pPr>
      <w:r>
        <w:rPr>
          <w:rFonts w:hint="eastAsia" w:ascii="宋体" w:hAnsi="宋体" w:cs="宋体"/>
          <w:b/>
          <w:sz w:val="24"/>
          <w:szCs w:val="24"/>
        </w:rPr>
        <w:t>7 包装要求：</w:t>
      </w:r>
    </w:p>
    <w:p>
      <w:pPr>
        <w:widowControl/>
        <w:spacing w:before="120" w:beforeLines="50" w:line="360" w:lineRule="auto"/>
        <w:rPr>
          <w:rFonts w:ascii="宋体" w:hAnsi="宋体" w:cs="宋体"/>
          <w:sz w:val="24"/>
          <w:szCs w:val="24"/>
        </w:rPr>
      </w:pPr>
      <w:r>
        <w:rPr>
          <w:rFonts w:hint="eastAsia" w:ascii="宋体" w:hAnsi="宋体" w:cs="宋体"/>
          <w:sz w:val="24"/>
          <w:szCs w:val="24"/>
        </w:rPr>
        <w:t>应使用崭新坚固的包装（标准包装），适合于空运、或陆运等长途运输方式；适合气候变化；投标商应对任何由于不当包装或防护措施不利而导致的商品损坏、损失、费用增长等后果负责。</w:t>
      </w:r>
    </w:p>
    <w:p>
      <w:pPr>
        <w:widowControl/>
        <w:spacing w:before="120" w:beforeLines="50" w:line="360" w:lineRule="auto"/>
        <w:ind w:left="420" w:leftChars="200"/>
        <w:rPr>
          <w:rFonts w:ascii="宋体" w:hAnsi="宋体" w:cs="宋体"/>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8 交货日期：</w:t>
      </w:r>
    </w:p>
    <w:p>
      <w:pPr>
        <w:autoSpaceDE w:val="0"/>
        <w:autoSpaceDN w:val="0"/>
        <w:spacing w:before="120" w:beforeLines="50" w:line="360" w:lineRule="auto"/>
        <w:rPr>
          <w:rFonts w:ascii="宋体" w:hAnsi="宋体" w:cs="宋体"/>
          <w:sz w:val="24"/>
          <w:szCs w:val="24"/>
        </w:rPr>
      </w:pPr>
      <w:r>
        <w:rPr>
          <w:rFonts w:hint="eastAsia" w:ascii="宋体" w:hAnsi="宋体" w:cs="宋体"/>
          <w:sz w:val="24"/>
          <w:szCs w:val="24"/>
        </w:rPr>
        <w:t>合同签订后的3个月内交货</w:t>
      </w:r>
    </w:p>
    <w:p>
      <w:pPr>
        <w:widowControl/>
        <w:numPr>
          <w:ilvl w:val="0"/>
          <w:numId w:val="2"/>
        </w:numPr>
        <w:snapToGrid w:val="0"/>
        <w:spacing w:before="120" w:beforeLines="50" w:line="360" w:lineRule="auto"/>
        <w:rPr>
          <w:rFonts w:ascii="宋体" w:hAnsi="宋体" w:cs="宋体"/>
          <w:b/>
          <w:sz w:val="24"/>
          <w:szCs w:val="24"/>
        </w:rPr>
      </w:pPr>
      <w:r>
        <w:rPr>
          <w:rFonts w:hint="eastAsia" w:ascii="宋体" w:hAnsi="宋体" w:cs="宋体"/>
          <w:b/>
          <w:sz w:val="24"/>
          <w:szCs w:val="24"/>
        </w:rPr>
        <w:t>到货口岸及交货地点：</w:t>
      </w:r>
    </w:p>
    <w:p>
      <w:pPr>
        <w:widowControl/>
        <w:snapToGrid w:val="0"/>
        <w:spacing w:before="120" w:beforeLines="50" w:line="360" w:lineRule="auto"/>
        <w:rPr>
          <w:rFonts w:ascii="宋体" w:hAnsi="宋体" w:cs="宋体"/>
          <w:sz w:val="24"/>
          <w:szCs w:val="24"/>
        </w:rPr>
      </w:pPr>
      <w:r>
        <w:rPr>
          <w:rFonts w:hint="eastAsia" w:ascii="宋体" w:hAnsi="宋体" w:cs="宋体"/>
          <w:sz w:val="24"/>
          <w:szCs w:val="24"/>
        </w:rPr>
        <w:t>深圳口岸</w:t>
      </w:r>
      <w:r>
        <w:rPr>
          <w:rFonts w:hint="eastAsia"/>
        </w:rPr>
        <w:t>/</w:t>
      </w:r>
      <w:r>
        <w:rPr>
          <w:rFonts w:hint="eastAsia" w:ascii="宋体" w:hAnsi="宋体" w:cs="宋体"/>
          <w:sz w:val="24"/>
          <w:szCs w:val="24"/>
        </w:rPr>
        <w:t>用户指定项目现场</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10 验收标准：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11 其它</w:t>
      </w:r>
    </w:p>
    <w:p>
      <w:pPr>
        <w:widowControl/>
        <w:spacing w:before="120" w:beforeLines="50" w:line="360" w:lineRule="auto"/>
        <w:rPr>
          <w:rFonts w:ascii="宋体" w:hAnsi="宋体" w:cs="宋体"/>
          <w:sz w:val="24"/>
          <w:szCs w:val="24"/>
        </w:rPr>
      </w:pPr>
      <w:r>
        <w:rPr>
          <w:rFonts w:hint="eastAsia" w:ascii="宋体" w:hAnsi="宋体" w:cs="宋体"/>
          <w:sz w:val="24"/>
          <w:szCs w:val="24"/>
        </w:rPr>
        <w:t>对仪器设备生产厂家要求：</w:t>
      </w:r>
    </w:p>
    <w:p>
      <w:pPr>
        <w:widowControl/>
        <w:numPr>
          <w:ilvl w:val="0"/>
          <w:numId w:val="3"/>
        </w:numPr>
        <w:spacing w:before="120" w:beforeLines="50" w:line="360" w:lineRule="auto"/>
        <w:jc w:val="left"/>
        <w:rPr>
          <w:rFonts w:ascii="宋体" w:hAnsi="宋体" w:cs="宋体"/>
          <w:sz w:val="24"/>
          <w:szCs w:val="24"/>
        </w:rPr>
      </w:pPr>
      <w:r>
        <w:rPr>
          <w:rFonts w:hint="eastAsia" w:ascii="宋体" w:hAnsi="宋体" w:cs="宋体"/>
          <w:sz w:val="24"/>
          <w:szCs w:val="24"/>
        </w:rPr>
        <w:t>厂家应具备一定规模的科研、生产、技术支持及售后服务能力。</w:t>
      </w:r>
    </w:p>
    <w:p>
      <w:pPr>
        <w:widowControl/>
        <w:numPr>
          <w:ilvl w:val="0"/>
          <w:numId w:val="3"/>
        </w:numPr>
        <w:spacing w:before="120" w:beforeLines="50" w:line="360" w:lineRule="auto"/>
        <w:jc w:val="left"/>
        <w:rPr>
          <w:rFonts w:ascii="宋体" w:hAnsi="宋体" w:cs="宋体"/>
          <w:sz w:val="24"/>
          <w:szCs w:val="24"/>
        </w:rPr>
      </w:pPr>
      <w:r>
        <w:rPr>
          <w:rFonts w:hint="eastAsia" w:ascii="宋体" w:hAnsi="宋体" w:cs="宋体"/>
          <w:sz w:val="24"/>
          <w:szCs w:val="24"/>
        </w:rPr>
        <w:t>厂家在国内设有技术支持中心及维修中心 。</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附：技术性能指标表</w:t>
      </w:r>
    </w:p>
    <w:tbl>
      <w:tblPr>
        <w:tblStyle w:val="8"/>
        <w:tblW w:w="883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8"/>
        <w:gridCol w:w="1984"/>
        <w:gridCol w:w="6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568"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编号</w:t>
            </w:r>
          </w:p>
        </w:tc>
        <w:tc>
          <w:tcPr>
            <w:tcW w:w="1984"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招标技术指标名称</w:t>
            </w:r>
          </w:p>
        </w:tc>
        <w:tc>
          <w:tcPr>
            <w:tcW w:w="6286"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568" w:type="dxa"/>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984"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应用范围和要求</w:t>
            </w: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可以实现将玻璃切片扫描、存储为电子档案，保存，检索、大数据处理、远程会诊等。包含了组织学、形态学、毒理学、药学等相关的诊断领域。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68" w:type="dxa"/>
            <w:vMerge w:val="restart"/>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2</w:t>
            </w:r>
          </w:p>
        </w:tc>
        <w:tc>
          <w:tcPr>
            <w:tcW w:w="1984" w:type="dxa"/>
            <w:vMerge w:val="restart"/>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性能指标</w:t>
            </w:r>
          </w:p>
        </w:tc>
        <w:tc>
          <w:tcPr>
            <w:tcW w:w="6286" w:type="dxa"/>
            <w:noWrap w:val="0"/>
            <w:vAlign w:val="center"/>
          </w:tcPr>
          <w:p>
            <w:pPr>
              <w:spacing w:line="360" w:lineRule="auto"/>
              <w:rPr>
                <w:rFonts w:ascii="宋体" w:hAnsi="宋体" w:cs="宋体"/>
                <w:b/>
                <w:sz w:val="24"/>
                <w:szCs w:val="24"/>
              </w:rPr>
            </w:pPr>
            <w:r>
              <w:rPr>
                <w:rFonts w:hint="eastAsia" w:ascii="宋体" w:hAnsi="宋体" w:cs="宋体"/>
                <w:b/>
                <w:sz w:val="24"/>
                <w:szCs w:val="24"/>
              </w:rPr>
              <w:t>一、扫描明场及荧光主机：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1.可扫描的标准切片尺寸：26mm×76mm 或 52mm×76mm，厚度0.9mm到1.2mm；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 标准切片扫描数量：全自动扫描，一次性机器自动装载切片数量≥55张切片；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 扫描仪主机为全封闭式设计，图像采集相机、物镜、切片槽等核心部件需完全封闭在仪器内部，并且可以在日光灯（或日照）下扫描荧光切片，无需暗室操作；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#4.仪器内置相机数量：2个高灵敏度相机，1个彩色相机和1个荧光相机；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5. 彩色相机分辨率：≥1200万像素；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#6. 荧光相机：使用科学级sCMOS相机或者CCD相机，像素数＞2000 x 2000；在600nm波段的量子效＞70%；读出噪声＜0.9electrons（median）；动态范围＞85dB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7.物镜：20倍物镜，0.7＜N.A.值＜0.8，不接受传统的多个物镜切换模式。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8.图像扫描倍数：20倍 和40倍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#9.扫描切片类型：明场切片和荧光切片都可以扫描。明场和荧光切片扫描都支持全自动的校准功能。无需人工手动设置，仪器自动进行白平衡等参数的调校；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10.扫描分辨率：≤0.48μm/pixel(20×标准模式),   ≤0.24μm/pixel(40×高分辨率模式)；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11.明场切片扫描速度: 15mm×15mm范围，在20倍率下，扫描时间小于65秒；在40倍率下，扫描时间小于153秒；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12．聚焦方式:自动对焦和手动设置；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13.荧光光源及寿命：汞灯或LED，使用寿命不低于2000小时；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14.荧光通道不少于6个通道；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15. 支持荧光和明场切片混合放置，也支持大切片和普通切片混合放置于扫描仪内进行切片扫描；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#16. 针对不同的明场和荧光切片样品，扫描仪的系统NA值可调，调节范围在0.2-0.75之间，以此调整整个光路系统的景深，以此适合不同厚度的切片组织扫描。；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17. 该品牌产品中国用户要超过100家，并提供中国用户名单列表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18 如国外品牌整机需原装进口,不接受拼凑或组装设备；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19.国内有原厂或原厂的分支机构(不含代理商身份),提供该公司名称及国内办公地址和联系电话，有经过原厂认证的应用工程师提供售后服务；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二、扫描控制及浏览软件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20．仪器扫描软件和图像浏览软件需有中文版本；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21．图像调节：可以对图像进行对比度、亮度和Gamma校正，便于分析；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22．切片命名：人工输入 &amp; 自动识别条形码(如切片编码为条形码，仪器可自动识别条形码)；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23．图像显示：同一屏幕可同时显示多张图像，进行2分屏、3分屏、4分屏、6分屏等，并可以同时控制这些图像，进行同样操作：比如放大或者缩小, 移动位置等等；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24．图像标注/测量功能：可以利用软件在图像上添加注释，便于科研；可以利用软件在图像上进行长度测量、面积测量等；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25．扫描预览功能：扫描过程中，在显示器上可以看到扫描切片的编号，以及切片扫描的区域位置；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26． 3D扫描功能: 可以实现图像的Z-Stack多层扫描，样品厚度不均导致样本图像不在同一焦平面上，可以对整张切片进行3D扫描，即沿Z轴做连续扫描，直至找到焦点并扫描多层图像；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27．切片图像可以任意角度旋转，方便使用者从多个角度对切片进行观察；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#28. 具有聚焦和扫描质量评分功能：可以在不查看切片的情况下直观量化的确定切片聚焦&amp;扫描质量，用0-100分对图像质量进行评分；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29. 支持多区域聚焦/扫描；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30. 为保证扫描数据稳定可靠，数字切片必须为单一文件，不接受多文件组成文件包形式，即一张玻璃切片对应一个数字切片图像文件；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31. 图像浏览软件具有“鸟瞰”的浏览模式，实现显微镜下从未有过的高空浏览角度。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#32.图像浏览软件可扩展案例浏览功能，可将一个实验动物全部切片同时显示在一个屏幕上，对于同时显示切片数目无限制，可大幅提升切片浏览速度；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33. 浏览器动态查看功能：允许在指定区域或者整张切片上进行动态的查看，不需要人工干预，数字切片自动巡航移动，放大倍率和移动速度可调；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34.浏览历史追踪功能：图像浏览过程中，在图像的缩略图上可以将未浏览的区域呈现暗背景显示，浏览的区域呈现高亮背景显示；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35.图像浏览软件可以对荧光图像进行LUT参数（色彩控制）进行调节，便于将荧光切片的背景噪声信号去掉，并增强荧光有效信号；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36.图像浏览软件可以对于多标（多通道）的荧光图像进行精准融合，也可以对单一通道图像进行拆分；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37. 支持为每个用户设置扫描参数，方便用户实际使用。如可设置HE、IHC、TMA、荧光等不同类型样品的扫描设置，当扫描此类型切片时直接调用该参数即可。提高仪器的个性化使用方式；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三、扫描计算机1台：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568" w:type="dxa"/>
            <w:vMerge w:val="continue"/>
            <w:noWrap w:val="0"/>
            <w:vAlign w:val="center"/>
          </w:tcPr>
          <w:p>
            <w:pPr>
              <w:widowControl/>
              <w:spacing w:line="360" w:lineRule="auto"/>
              <w:jc w:val="center"/>
              <w:rPr>
                <w:rFonts w:ascii="宋体" w:hAnsi="宋体" w:cs="宋体"/>
                <w:sz w:val="24"/>
                <w:szCs w:val="24"/>
              </w:rPr>
            </w:pPr>
          </w:p>
        </w:tc>
        <w:tc>
          <w:tcPr>
            <w:tcW w:w="1984" w:type="dxa"/>
            <w:vMerge w:val="continue"/>
            <w:noWrap w:val="0"/>
            <w:vAlign w:val="center"/>
          </w:tcPr>
          <w:p>
            <w:pPr>
              <w:widowControl/>
              <w:spacing w:line="360" w:lineRule="auto"/>
              <w:ind w:firstLine="120" w:firstLineChars="50"/>
              <w:rPr>
                <w:rFonts w:ascii="宋体" w:hAnsi="宋体" w:cs="宋体"/>
                <w:sz w:val="24"/>
                <w:szCs w:val="24"/>
              </w:rPr>
            </w:pPr>
          </w:p>
        </w:tc>
        <w:tc>
          <w:tcPr>
            <w:tcW w:w="6286" w:type="dxa"/>
            <w:noWrap w:val="0"/>
            <w:vAlign w:val="center"/>
          </w:tcPr>
          <w:p>
            <w:pPr>
              <w:spacing w:line="360" w:lineRule="auto"/>
              <w:rPr>
                <w:rFonts w:ascii="宋体" w:hAnsi="宋体" w:cs="宋体"/>
                <w:sz w:val="24"/>
                <w:szCs w:val="24"/>
              </w:rPr>
            </w:pPr>
            <w:r>
              <w:rPr>
                <w:rFonts w:hint="eastAsia" w:ascii="宋体" w:hAnsi="宋体" w:cs="宋体"/>
                <w:sz w:val="24"/>
                <w:szCs w:val="24"/>
              </w:rPr>
              <w:t>工作站，CPU:四核64位英特尔® 至强® 处理器，W2123，3.6GHz，8.25MB 三级高速缓存/内存:32GB ECC DDR4 /硬盘： 1*4TB 3.5英寸SATA2 7.2K+250GB SSD /Windows 10 X64/NVIDIA Quadro P400 2GB专业独立显卡/U2412M 专业级显示器/DVDRW；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trPr>
        <w:tc>
          <w:tcPr>
            <w:tcW w:w="568" w:type="dxa"/>
            <w:noWrap w:val="0"/>
            <w:vAlign w:val="center"/>
          </w:tcPr>
          <w:p>
            <w:pPr>
              <w:widowControl/>
              <w:spacing w:line="360" w:lineRule="auto"/>
              <w:jc w:val="center"/>
              <w:rPr>
                <w:rFonts w:ascii="宋体" w:hAnsi="宋体" w:cs="宋体"/>
                <w:sz w:val="24"/>
                <w:szCs w:val="24"/>
              </w:rPr>
            </w:pPr>
            <w:r>
              <w:rPr>
                <w:rFonts w:ascii="宋体" w:hAnsi="宋体" w:cs="宋体"/>
                <w:sz w:val="24"/>
                <w:szCs w:val="24"/>
              </w:rPr>
              <w:t>3</w:t>
            </w:r>
          </w:p>
        </w:tc>
        <w:tc>
          <w:tcPr>
            <w:tcW w:w="1984"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其他要求</w:t>
            </w:r>
          </w:p>
        </w:tc>
        <w:tc>
          <w:tcPr>
            <w:tcW w:w="6286" w:type="dxa"/>
            <w:noWrap w:val="0"/>
            <w:vAlign w:val="top"/>
          </w:tcPr>
          <w:p>
            <w:pPr>
              <w:spacing w:line="360" w:lineRule="auto"/>
              <w:rPr>
                <w:rFonts w:ascii="宋体" w:hAnsi="宋体" w:cs="宋体"/>
                <w:sz w:val="24"/>
                <w:szCs w:val="24"/>
              </w:rPr>
            </w:pPr>
            <w:r>
              <w:rPr>
                <w:rFonts w:hint="eastAsia" w:ascii="宋体" w:hAnsi="宋体" w:cs="宋体"/>
                <w:sz w:val="24"/>
                <w:szCs w:val="24"/>
              </w:rPr>
              <w:t>* 需提供生产厂家的授权书以及售后服务承诺书。安装后至少一年免费维修。（进口产品适用）</w:t>
            </w:r>
          </w:p>
        </w:tc>
      </w:tr>
    </w:tbl>
    <w:p>
      <w:pPr>
        <w:spacing w:line="360" w:lineRule="auto"/>
        <w:rPr>
          <w:rFonts w:ascii="宋体" w:hAnsi="宋体" w:cs="宋体"/>
          <w:sz w:val="24"/>
          <w:szCs w:val="24"/>
        </w:rPr>
      </w:pPr>
    </w:p>
    <w:p>
      <w:pPr>
        <w:spacing w:line="360" w:lineRule="auto"/>
        <w:rPr>
          <w:rFonts w:ascii="宋体" w:hAnsi="宋体" w:cs="宋体"/>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br w:type="page"/>
      </w:r>
    </w:p>
    <w:p>
      <w:pPr>
        <w:widowControl/>
        <w:snapToGrid w:val="0"/>
        <w:spacing w:line="360" w:lineRule="auto"/>
        <w:ind w:firstLine="482" w:firstLineChars="200"/>
        <w:jc w:val="center"/>
        <w:rPr>
          <w:rFonts w:ascii="宋体" w:hAnsi="宋体" w:cs="宋体"/>
          <w:b/>
          <w:sz w:val="24"/>
          <w:szCs w:val="24"/>
        </w:rPr>
      </w:pPr>
      <w:r>
        <w:rPr>
          <w:rFonts w:hint="eastAsia" w:ascii="宋体" w:hAnsi="宋体" w:cs="宋体"/>
          <w:b/>
          <w:sz w:val="24"/>
          <w:szCs w:val="24"/>
        </w:rPr>
        <w:t>品目2   细胞核转染系统</w:t>
      </w:r>
    </w:p>
    <w:p>
      <w:pPr>
        <w:widowControl/>
        <w:snapToGrid w:val="0"/>
        <w:spacing w:line="360" w:lineRule="auto"/>
        <w:rPr>
          <w:rFonts w:ascii="宋体" w:hAnsi="宋体" w:cs="宋体"/>
          <w:b/>
          <w:sz w:val="24"/>
          <w:szCs w:val="24"/>
        </w:rPr>
      </w:pPr>
      <w:r>
        <w:rPr>
          <w:rFonts w:hint="eastAsia" w:ascii="宋体" w:hAnsi="宋体" w:cs="宋体"/>
          <w:b/>
          <w:sz w:val="24"/>
          <w:szCs w:val="24"/>
        </w:rPr>
        <w:t>1 设备名称：</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细胞核转染系统</w:t>
      </w:r>
    </w:p>
    <w:p>
      <w:pPr>
        <w:widowControl/>
        <w:snapToGrid w:val="0"/>
        <w:spacing w:line="360" w:lineRule="auto"/>
        <w:rPr>
          <w:rFonts w:ascii="宋体" w:hAnsi="宋体" w:cs="宋体"/>
          <w:b/>
          <w:sz w:val="24"/>
          <w:szCs w:val="24"/>
        </w:rPr>
      </w:pPr>
      <w:r>
        <w:rPr>
          <w:rFonts w:hint="eastAsia" w:ascii="宋体" w:hAnsi="宋体" w:cs="宋体"/>
          <w:b/>
          <w:sz w:val="24"/>
          <w:szCs w:val="24"/>
        </w:rPr>
        <w:t>2 数量：</w:t>
      </w:r>
    </w:p>
    <w:p>
      <w:pPr>
        <w:spacing w:line="360" w:lineRule="auto"/>
        <w:ind w:left="390"/>
        <w:outlineLvl w:val="0"/>
        <w:rPr>
          <w:rFonts w:ascii="宋体" w:hAnsi="宋体" w:cs="宋体"/>
          <w:sz w:val="24"/>
          <w:szCs w:val="24"/>
        </w:rPr>
      </w:pPr>
      <w:r>
        <w:rPr>
          <w:rFonts w:hint="eastAsia" w:ascii="宋体" w:hAnsi="宋体" w:cs="宋体"/>
          <w:sz w:val="24"/>
          <w:szCs w:val="24"/>
        </w:rPr>
        <w:t>1套</w:t>
      </w:r>
    </w:p>
    <w:p>
      <w:pPr>
        <w:widowControl/>
        <w:snapToGrid w:val="0"/>
        <w:spacing w:line="360" w:lineRule="auto"/>
        <w:rPr>
          <w:rFonts w:ascii="宋体" w:hAnsi="宋体" w:cs="宋体"/>
          <w:b/>
          <w:sz w:val="24"/>
          <w:szCs w:val="24"/>
        </w:rPr>
      </w:pPr>
      <w:r>
        <w:rPr>
          <w:rFonts w:hint="eastAsia" w:ascii="宋体" w:hAnsi="宋体" w:cs="宋体"/>
          <w:b/>
          <w:sz w:val="24"/>
          <w:szCs w:val="24"/>
        </w:rPr>
        <w:t>3 设备用途说明：</w:t>
      </w:r>
    </w:p>
    <w:p>
      <w:pPr>
        <w:spacing w:line="360" w:lineRule="auto"/>
        <w:ind w:firstLine="360" w:firstLineChars="150"/>
        <w:rPr>
          <w:rFonts w:ascii="宋体" w:hAnsi="宋体" w:cs="宋体"/>
          <w:sz w:val="24"/>
          <w:szCs w:val="24"/>
        </w:rPr>
      </w:pPr>
      <w:r>
        <w:rPr>
          <w:rFonts w:hint="eastAsia" w:ascii="宋体" w:hAnsi="宋体" w:cs="宋体"/>
          <w:sz w:val="24"/>
          <w:szCs w:val="24"/>
        </w:rPr>
        <w:t>拟采购4D细胞核转染系统1套，用于实现哺乳细胞和大部分动物细胞的高效率核转操作，同时搭建动物中心基因编辑平台。该系统针对不同的细胞类型，内存优化好的转染程序（参数），无需用户优化参数；针对细胞系和原代细胞分别提供8种细胞特异性的转染试剂，达到高的转染效率和高的细胞存活率。可以根据实验设置选择不同的转染规格，可选用100ul的单孔电转杯或 20ul的16孔板条；采用导电性聚合物作为电极材料，避免了金属电极使用中释放的金属离子对于转染结果的影响。科研人员可利用该设备高效制备高转染效率的基因编辑细胞，从而获得细胞表型。</w:t>
      </w:r>
    </w:p>
    <w:p>
      <w:pPr>
        <w:widowControl/>
        <w:snapToGrid w:val="0"/>
        <w:spacing w:line="360" w:lineRule="auto"/>
        <w:rPr>
          <w:rFonts w:ascii="宋体" w:hAnsi="宋体" w:cs="宋体"/>
          <w:sz w:val="24"/>
          <w:szCs w:val="24"/>
        </w:rPr>
      </w:pPr>
      <w:r>
        <w:rPr>
          <w:rFonts w:hint="eastAsia" w:ascii="宋体" w:hAnsi="宋体" w:cs="宋体"/>
          <w:b/>
          <w:sz w:val="24"/>
          <w:szCs w:val="24"/>
        </w:rPr>
        <w:t>4 技术要求及参数</w:t>
      </w:r>
    </w:p>
    <w:p>
      <w:pPr>
        <w:widowControl/>
        <w:snapToGrid w:val="0"/>
        <w:spacing w:line="360" w:lineRule="auto"/>
        <w:rPr>
          <w:rFonts w:ascii="宋体" w:hAnsi="宋体" w:cs="宋体"/>
          <w:sz w:val="24"/>
          <w:szCs w:val="24"/>
        </w:rPr>
      </w:pPr>
      <w:r>
        <w:rPr>
          <w:rFonts w:hint="eastAsia" w:ascii="宋体" w:hAnsi="宋体" w:cs="宋体"/>
          <w:sz w:val="24"/>
          <w:szCs w:val="24"/>
        </w:rPr>
        <w:t xml:space="preserve">   详见：技术性能指标表</w:t>
      </w:r>
    </w:p>
    <w:p>
      <w:pPr>
        <w:widowControl/>
        <w:snapToGrid w:val="0"/>
        <w:spacing w:before="120" w:beforeLines="50" w:after="120" w:afterLines="50" w:line="360" w:lineRule="auto"/>
        <w:rPr>
          <w:rFonts w:ascii="宋体" w:hAnsi="宋体" w:cs="宋体"/>
          <w:b/>
          <w:sz w:val="24"/>
          <w:szCs w:val="24"/>
        </w:rPr>
      </w:pPr>
      <w:r>
        <w:rPr>
          <w:rFonts w:hint="eastAsia" w:ascii="宋体" w:hAnsi="宋体" w:cs="宋体"/>
          <w:b/>
          <w:sz w:val="24"/>
          <w:szCs w:val="24"/>
        </w:rPr>
        <w:t>5 配置清单及零配件（包括专用工具）：</w:t>
      </w:r>
    </w:p>
    <w:tbl>
      <w:tblPr>
        <w:tblStyle w:val="8"/>
        <w:tblW w:w="8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序号</w:t>
            </w:r>
          </w:p>
        </w:tc>
        <w:tc>
          <w:tcPr>
            <w:tcW w:w="5386"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名称</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单位</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b/>
                <w:bCs/>
                <w:sz w:val="24"/>
                <w:szCs w:val="24"/>
              </w:rPr>
            </w:pPr>
            <w:r>
              <w:rPr>
                <w:rFonts w:hint="eastAsia" w:ascii="宋体" w:hAnsi="宋体" w:cs="宋体"/>
                <w:b/>
                <w:bCs/>
                <w:sz w:val="24"/>
                <w:szCs w:val="24"/>
              </w:rPr>
              <w:t>一</w:t>
            </w:r>
          </w:p>
        </w:tc>
        <w:tc>
          <w:tcPr>
            <w:tcW w:w="5386" w:type="dxa"/>
            <w:noWrap w:val="0"/>
            <w:vAlign w:val="top"/>
          </w:tcPr>
          <w:p>
            <w:pPr>
              <w:widowControl/>
              <w:snapToGrid w:val="0"/>
              <w:spacing w:before="120" w:beforeLines="50" w:line="360" w:lineRule="auto"/>
              <w:jc w:val="left"/>
              <w:rPr>
                <w:rFonts w:ascii="宋体" w:hAnsi="宋体" w:cs="宋体"/>
                <w:b/>
                <w:bCs/>
                <w:sz w:val="24"/>
                <w:szCs w:val="24"/>
              </w:rPr>
            </w:pPr>
            <w:r>
              <w:rPr>
                <w:rFonts w:hint="eastAsia" w:ascii="宋体" w:hAnsi="宋体" w:cs="宋体"/>
                <w:b/>
                <w:bCs/>
                <w:sz w:val="24"/>
                <w:szCs w:val="24"/>
              </w:rPr>
              <w:t>细胞核转染系统仪</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主机（核心模块）</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台</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2</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悬浮细胞模块</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个</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b/>
                <w:bCs/>
                <w:sz w:val="24"/>
                <w:szCs w:val="24"/>
              </w:rPr>
            </w:pPr>
            <w:r>
              <w:rPr>
                <w:rFonts w:hint="eastAsia" w:ascii="宋体" w:hAnsi="宋体" w:cs="宋体"/>
                <w:b/>
                <w:bCs/>
                <w:sz w:val="24"/>
                <w:szCs w:val="24"/>
              </w:rPr>
              <w:t>二</w:t>
            </w:r>
          </w:p>
        </w:tc>
        <w:tc>
          <w:tcPr>
            <w:tcW w:w="5386" w:type="dxa"/>
            <w:noWrap w:val="0"/>
            <w:vAlign w:val="top"/>
          </w:tcPr>
          <w:p>
            <w:pPr>
              <w:widowControl/>
              <w:snapToGrid w:val="0"/>
              <w:spacing w:before="120" w:beforeLines="50" w:line="360" w:lineRule="auto"/>
              <w:rPr>
                <w:rFonts w:ascii="宋体" w:hAnsi="宋体" w:cs="宋体"/>
                <w:b/>
                <w:bCs/>
                <w:sz w:val="24"/>
                <w:szCs w:val="24"/>
              </w:rPr>
            </w:pPr>
            <w:r>
              <w:rPr>
                <w:rFonts w:hint="eastAsia" w:ascii="宋体" w:hAnsi="宋体" w:cs="宋体"/>
                <w:b/>
                <w:bCs/>
                <w:sz w:val="24"/>
                <w:szCs w:val="24"/>
              </w:rPr>
              <w:t>其他配置</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说明书</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本</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2</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细胞转染试剂盒</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盒</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bl>
    <w:p>
      <w:pPr>
        <w:widowControl/>
        <w:snapToGrid w:val="0"/>
        <w:spacing w:before="120" w:beforeLines="50" w:line="360" w:lineRule="auto"/>
        <w:rPr>
          <w:rFonts w:ascii="宋体" w:hAnsi="宋体" w:cs="宋体"/>
          <w:b/>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6 技术服务条款：</w:t>
      </w:r>
    </w:p>
    <w:p>
      <w:pPr>
        <w:widowControl/>
        <w:spacing w:before="120" w:beforeLines="50" w:line="360" w:lineRule="auto"/>
        <w:ind w:firstLine="240" w:firstLineChars="100"/>
        <w:rPr>
          <w:rFonts w:ascii="宋体" w:hAnsi="宋体" w:cs="宋体"/>
          <w:sz w:val="24"/>
          <w:szCs w:val="24"/>
        </w:rPr>
      </w:pPr>
      <w:r>
        <w:rPr>
          <w:rFonts w:hint="eastAsia" w:ascii="宋体" w:hAnsi="宋体" w:cs="宋体"/>
          <w:sz w:val="24"/>
          <w:szCs w:val="24"/>
        </w:rPr>
        <w:t>售后服务要求：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1）投标方需为本项目配备足够的售后服务力量，具有国内本地化的服务团队。</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2）投标方售后服务响应时间：电话响应时间要求4小时内，到场响应时间要求2个工作日内（指从接到报障至到达故障现场的时间）。</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3）投标方免费提供技术支持热线电话。</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4）投标方免费提供email技术支持，并且在24小时内回复。</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5）投标方提供仪器设备的免费保修期主机一年，配件一年（保修期内免费维修并更换除消耗品以外的零部件，维修人员的路费、食宿等自理）。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6）投标方提供该设备的技术使用说明书及外购配件仪器说明书，并指导在使用该设备时的操作注意事项等。</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7）投标方提供配套软件至少三年的免费升级服务。</w:t>
      </w:r>
    </w:p>
    <w:p>
      <w:pPr>
        <w:widowControl/>
        <w:spacing w:before="120" w:beforeLines="50" w:line="360" w:lineRule="auto"/>
        <w:rPr>
          <w:rFonts w:ascii="宋体" w:hAnsi="宋体" w:cs="宋体"/>
          <w:b/>
          <w:sz w:val="24"/>
          <w:szCs w:val="24"/>
        </w:rPr>
      </w:pPr>
      <w:r>
        <w:rPr>
          <w:rFonts w:hint="eastAsia" w:ascii="宋体" w:hAnsi="宋体" w:cs="宋体"/>
          <w:b/>
          <w:sz w:val="24"/>
          <w:szCs w:val="24"/>
        </w:rPr>
        <w:t>培训要求：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1）为保证投标方所提供的仪器设备安全、可靠运行，便于招标方的运行维护，必须对招标方培训合格的维护和管理人员。</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2）投标方负责对招标方提供至少一次现场技术培训，以便工作人员在培训后能熟练地掌握系统的维护工作，并能及时排除大部分的系统障碍。</w:t>
      </w:r>
    </w:p>
    <w:p>
      <w:pPr>
        <w:widowControl/>
        <w:tabs>
          <w:tab w:val="left" w:pos="1500"/>
        </w:tabs>
        <w:spacing w:before="120" w:beforeLines="50" w:line="360" w:lineRule="auto"/>
        <w:ind w:left="1500"/>
        <w:jc w:val="left"/>
        <w:rPr>
          <w:rFonts w:ascii="宋体" w:hAnsi="宋体" w:cs="宋体"/>
          <w:sz w:val="24"/>
          <w:szCs w:val="24"/>
        </w:rPr>
      </w:pPr>
    </w:p>
    <w:p>
      <w:pPr>
        <w:widowControl/>
        <w:spacing w:before="120" w:beforeLines="50" w:line="360" w:lineRule="auto"/>
        <w:rPr>
          <w:rFonts w:ascii="宋体" w:hAnsi="宋体" w:cs="宋体"/>
          <w:b/>
          <w:sz w:val="24"/>
          <w:szCs w:val="24"/>
        </w:rPr>
      </w:pPr>
      <w:r>
        <w:rPr>
          <w:rFonts w:hint="eastAsia" w:ascii="宋体" w:hAnsi="宋体" w:cs="宋体"/>
          <w:b/>
          <w:sz w:val="24"/>
          <w:szCs w:val="24"/>
        </w:rPr>
        <w:t>7 包装要求：</w:t>
      </w:r>
    </w:p>
    <w:p>
      <w:pPr>
        <w:widowControl/>
        <w:spacing w:before="120" w:beforeLines="50" w:line="360" w:lineRule="auto"/>
        <w:rPr>
          <w:rFonts w:ascii="宋体" w:hAnsi="宋体" w:cs="宋体"/>
          <w:sz w:val="24"/>
          <w:szCs w:val="24"/>
        </w:rPr>
      </w:pPr>
      <w:r>
        <w:rPr>
          <w:rFonts w:hint="eastAsia" w:ascii="宋体" w:hAnsi="宋体" w:cs="宋体"/>
          <w:sz w:val="24"/>
          <w:szCs w:val="24"/>
        </w:rPr>
        <w:t>应使用崭新坚固的包装（标准包装），适合于空运、或陆运等长途运输方式；适合气候变化；投标商应对任何由于不当包装或防护措施不利而导致的商品损坏、损失、费用增长等后果负责。</w:t>
      </w:r>
    </w:p>
    <w:p>
      <w:pPr>
        <w:widowControl/>
        <w:spacing w:before="120" w:beforeLines="50" w:line="360" w:lineRule="auto"/>
        <w:ind w:left="420" w:leftChars="200"/>
        <w:rPr>
          <w:rFonts w:ascii="宋体" w:hAnsi="宋体" w:cs="宋体"/>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8 交货日期：</w:t>
      </w:r>
    </w:p>
    <w:p>
      <w:pPr>
        <w:autoSpaceDE w:val="0"/>
        <w:autoSpaceDN w:val="0"/>
        <w:spacing w:before="120" w:beforeLines="50" w:line="360" w:lineRule="auto"/>
        <w:rPr>
          <w:rFonts w:ascii="宋体" w:hAnsi="宋体" w:cs="宋体"/>
          <w:sz w:val="24"/>
          <w:szCs w:val="24"/>
        </w:rPr>
      </w:pPr>
      <w:r>
        <w:rPr>
          <w:rFonts w:hint="eastAsia" w:ascii="宋体" w:hAnsi="宋体" w:cs="宋体"/>
          <w:sz w:val="24"/>
          <w:szCs w:val="24"/>
        </w:rPr>
        <w:t>合同签订后的3个月内交货</w:t>
      </w:r>
    </w:p>
    <w:p>
      <w:pPr>
        <w:widowControl/>
        <w:tabs>
          <w:tab w:val="left" w:pos="360"/>
        </w:tabs>
        <w:snapToGrid w:val="0"/>
        <w:spacing w:before="120" w:beforeLines="50" w:line="360" w:lineRule="auto"/>
        <w:rPr>
          <w:rFonts w:ascii="宋体" w:hAnsi="宋体" w:cs="宋体"/>
          <w:b/>
          <w:sz w:val="24"/>
          <w:szCs w:val="24"/>
        </w:rPr>
      </w:pPr>
      <w:r>
        <w:rPr>
          <w:rFonts w:hint="eastAsia" w:ascii="宋体" w:hAnsi="宋体" w:cs="宋体"/>
          <w:b/>
          <w:sz w:val="24"/>
          <w:szCs w:val="24"/>
        </w:rPr>
        <w:t>9到货口岸及交货地点：</w:t>
      </w:r>
    </w:p>
    <w:p>
      <w:pPr>
        <w:widowControl/>
        <w:snapToGrid w:val="0"/>
        <w:spacing w:before="120" w:beforeLines="50" w:line="360" w:lineRule="auto"/>
        <w:rPr>
          <w:rFonts w:ascii="宋体" w:hAnsi="宋体" w:cs="宋体"/>
          <w:sz w:val="24"/>
          <w:szCs w:val="24"/>
        </w:rPr>
      </w:pPr>
      <w:r>
        <w:rPr>
          <w:rFonts w:hint="eastAsia" w:ascii="宋体" w:hAnsi="宋体" w:cs="宋体"/>
          <w:sz w:val="24"/>
          <w:szCs w:val="24"/>
        </w:rPr>
        <w:t>口岸：深圳机场；</w:t>
      </w:r>
    </w:p>
    <w:p>
      <w:pPr>
        <w:widowControl/>
        <w:snapToGrid w:val="0"/>
        <w:spacing w:before="120" w:beforeLines="50" w:line="360" w:lineRule="auto"/>
        <w:rPr>
          <w:rFonts w:ascii="宋体" w:hAnsi="宋体" w:cs="宋体"/>
          <w:sz w:val="24"/>
          <w:szCs w:val="24"/>
        </w:rPr>
      </w:pPr>
      <w:r>
        <w:rPr>
          <w:rFonts w:hint="eastAsia" w:ascii="宋体" w:hAnsi="宋体" w:cs="宋体"/>
          <w:sz w:val="24"/>
          <w:szCs w:val="24"/>
        </w:rPr>
        <w:t>项目现场：广东省深圳市大鹏新区西环北路与滨海二路交叉路口西北侧</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10 验收标准：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11 其它</w:t>
      </w:r>
    </w:p>
    <w:p>
      <w:pPr>
        <w:widowControl/>
        <w:spacing w:before="120" w:beforeLines="50" w:line="360" w:lineRule="auto"/>
        <w:rPr>
          <w:rFonts w:ascii="宋体" w:hAnsi="宋体" w:cs="宋体"/>
          <w:sz w:val="24"/>
          <w:szCs w:val="24"/>
        </w:rPr>
      </w:pPr>
      <w:r>
        <w:rPr>
          <w:rFonts w:hint="eastAsia" w:ascii="宋体" w:hAnsi="宋体" w:cs="宋体"/>
          <w:sz w:val="24"/>
          <w:szCs w:val="24"/>
        </w:rPr>
        <w:t>对仪器设备生产厂家要求：</w:t>
      </w:r>
    </w:p>
    <w:p>
      <w:pPr>
        <w:widowControl/>
        <w:numPr>
          <w:ilvl w:val="0"/>
          <w:numId w:val="3"/>
        </w:numPr>
        <w:spacing w:before="120" w:beforeLines="50" w:line="360" w:lineRule="auto"/>
        <w:jc w:val="left"/>
        <w:rPr>
          <w:rFonts w:ascii="宋体" w:hAnsi="宋体" w:cs="宋体"/>
          <w:sz w:val="24"/>
          <w:szCs w:val="24"/>
        </w:rPr>
      </w:pPr>
      <w:r>
        <w:rPr>
          <w:rFonts w:hint="eastAsia" w:ascii="宋体" w:hAnsi="宋体" w:cs="宋体"/>
          <w:sz w:val="24"/>
          <w:szCs w:val="24"/>
        </w:rPr>
        <w:t>厂家应具备一定规模的科研、生产、技术支持及售后服务能力。</w:t>
      </w:r>
    </w:p>
    <w:p>
      <w:pPr>
        <w:widowControl/>
        <w:numPr>
          <w:ilvl w:val="0"/>
          <w:numId w:val="3"/>
        </w:numPr>
        <w:spacing w:before="120" w:beforeLines="50" w:line="360" w:lineRule="auto"/>
        <w:jc w:val="left"/>
        <w:rPr>
          <w:rFonts w:ascii="宋体" w:hAnsi="宋体" w:cs="宋体"/>
          <w:sz w:val="24"/>
          <w:szCs w:val="24"/>
        </w:rPr>
      </w:pPr>
      <w:r>
        <w:rPr>
          <w:rFonts w:hint="eastAsia" w:ascii="宋体" w:hAnsi="宋体" w:cs="宋体"/>
          <w:sz w:val="24"/>
          <w:szCs w:val="24"/>
        </w:rPr>
        <w:t>厂家在国内设有技术支持中心及维修中心 。</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附：技术性能指标表</w:t>
      </w:r>
    </w:p>
    <w:tbl>
      <w:tblPr>
        <w:tblStyle w:val="8"/>
        <w:tblW w:w="8691"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825"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编号</w:t>
            </w:r>
          </w:p>
        </w:tc>
        <w:tc>
          <w:tcPr>
            <w:tcW w:w="2038"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招标技术指标名称</w:t>
            </w:r>
          </w:p>
        </w:tc>
        <w:tc>
          <w:tcPr>
            <w:tcW w:w="5828"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825" w:type="dxa"/>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2038"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应用范围和要求</w:t>
            </w:r>
          </w:p>
        </w:tc>
        <w:tc>
          <w:tcPr>
            <w:tcW w:w="5828" w:type="dxa"/>
            <w:noWrap w:val="0"/>
            <w:vAlign w:val="center"/>
          </w:tcPr>
          <w:p>
            <w:pPr>
              <w:spacing w:line="360" w:lineRule="auto"/>
              <w:rPr>
                <w:rFonts w:ascii="宋体" w:hAnsi="宋体" w:cs="宋体"/>
                <w:sz w:val="24"/>
                <w:szCs w:val="24"/>
              </w:rPr>
            </w:pPr>
            <w:r>
              <w:rPr>
                <w:rFonts w:hint="eastAsia" w:ascii="宋体" w:hAnsi="宋体" w:cs="宋体"/>
                <w:kern w:val="24"/>
                <w:sz w:val="24"/>
                <w:szCs w:val="24"/>
              </w:rPr>
              <w:t>主要用于各种难转染哺乳动物真核细胞的细胞转染。通过瞬时的在细胞膜上的电穿孔，使得外源基因可以高效地进入细胞，进行基因和蛋白的功能研究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restart"/>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2</w:t>
            </w:r>
          </w:p>
        </w:tc>
        <w:tc>
          <w:tcPr>
            <w:tcW w:w="2038" w:type="dxa"/>
            <w:vMerge w:val="restart"/>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性能指标</w:t>
            </w: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一、4D细胞核转染系统技术要求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 xml:space="preserve">1. </w:t>
            </w:r>
            <w:r>
              <w:rPr>
                <w:rFonts w:hint="eastAsia" w:ascii="宋体" w:hAnsi="宋体" w:cs="宋体"/>
                <w:b/>
                <w:bCs/>
                <w:sz w:val="24"/>
                <w:szCs w:val="24"/>
              </w:rPr>
              <w:t>#</w:t>
            </w:r>
            <w:r>
              <w:rPr>
                <w:rFonts w:hint="eastAsia" w:ascii="宋体" w:hAnsi="宋体" w:cs="宋体"/>
                <w:sz w:val="24"/>
                <w:szCs w:val="24"/>
              </w:rPr>
              <w:t>配合高效率细胞转染液，细胞转染效率≥40%，最高转染效率≥99%；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w:t>
            </w:r>
            <w:r>
              <w:rPr>
                <w:rFonts w:hint="eastAsia" w:ascii="宋体" w:hAnsi="宋体" w:cs="宋体"/>
                <w:b/>
                <w:bCs/>
                <w:sz w:val="24"/>
                <w:szCs w:val="24"/>
              </w:rPr>
              <w:t>#</w:t>
            </w:r>
            <w:r>
              <w:rPr>
                <w:rFonts w:hint="eastAsia" w:ascii="宋体" w:hAnsi="宋体" w:cs="宋体"/>
                <w:sz w:val="24"/>
                <w:szCs w:val="24"/>
              </w:rPr>
              <w:t>外源基因直接入核，最快转染GFP 2小时后即可观察蛋白的表达情况；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3、核转染平台简单易用，可预设电转杯转染程序≥50个，或多个16孔条板转染程序，无需自行优化和摸索电转条件；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4、</w:t>
            </w:r>
            <w:r>
              <w:rPr>
                <w:rFonts w:hint="eastAsia" w:ascii="宋体" w:hAnsi="宋体" w:cs="宋体"/>
                <w:b/>
                <w:bCs/>
                <w:sz w:val="24"/>
                <w:szCs w:val="24"/>
              </w:rPr>
              <w:t>#</w:t>
            </w:r>
            <w:r>
              <w:rPr>
                <w:rFonts w:hint="eastAsia" w:ascii="宋体" w:hAnsi="宋体" w:cs="宋体"/>
                <w:sz w:val="24"/>
                <w:szCs w:val="24"/>
              </w:rPr>
              <w:t>配备共享的细胞转染数据库，可提供的细胞转染数据≥650种；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5、针对不同细胞类型提供优化好的操作手册，可提供的操作手册≥150种；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6、可提供原厂配套转染试剂：原代细胞类型≥5种、细胞系≥3种，每种转染试剂盒里面都有pmaxGFP质粒作为阳性对照；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7、</w:t>
            </w:r>
            <w:r>
              <w:rPr>
                <w:rFonts w:hint="eastAsia" w:ascii="宋体" w:hAnsi="宋体" w:cs="宋体"/>
                <w:b/>
                <w:bCs/>
                <w:sz w:val="24"/>
                <w:szCs w:val="24"/>
              </w:rPr>
              <w:t>#</w:t>
            </w:r>
            <w:r>
              <w:rPr>
                <w:rFonts w:hint="eastAsia" w:ascii="宋体" w:hAnsi="宋体" w:cs="宋体"/>
                <w:sz w:val="24"/>
                <w:szCs w:val="24"/>
              </w:rPr>
              <w:t>样本通量：1-16个样本/次；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8、单样本转化细胞数量范围：2×10</w:t>
            </w:r>
            <w:r>
              <w:rPr>
                <w:rFonts w:hint="eastAsia" w:ascii="宋体" w:hAnsi="宋体" w:cs="宋体"/>
                <w:sz w:val="24"/>
                <w:szCs w:val="24"/>
                <w:vertAlign w:val="superscript"/>
              </w:rPr>
              <w:t>4</w:t>
            </w:r>
            <w:r>
              <w:rPr>
                <w:rFonts w:hint="eastAsia" w:ascii="宋体" w:hAnsi="宋体" w:cs="宋体"/>
                <w:sz w:val="24"/>
                <w:szCs w:val="24"/>
              </w:rPr>
              <w:t>-2×10</w:t>
            </w:r>
            <w:r>
              <w:rPr>
                <w:rFonts w:hint="eastAsia" w:ascii="宋体" w:hAnsi="宋体" w:cs="宋体"/>
                <w:sz w:val="24"/>
                <w:szCs w:val="24"/>
                <w:vertAlign w:val="superscript"/>
              </w:rPr>
              <w:t>7</w:t>
            </w:r>
            <w:r>
              <w:rPr>
                <w:rFonts w:hint="eastAsia" w:ascii="宋体" w:hAnsi="宋体" w:cs="宋体"/>
                <w:sz w:val="24"/>
                <w:szCs w:val="24"/>
              </w:rPr>
              <w:t>；单样本转化DNA质粒量：0.2-5ug/个；单样体转化siRNA量：0.04-200pmol/个；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9、</w:t>
            </w:r>
            <w:r>
              <w:rPr>
                <w:rFonts w:hint="eastAsia" w:ascii="宋体" w:hAnsi="宋体" w:cs="宋体"/>
                <w:b/>
                <w:bCs/>
                <w:sz w:val="24"/>
                <w:szCs w:val="24"/>
              </w:rPr>
              <w:t>#</w:t>
            </w:r>
            <w:r>
              <w:rPr>
                <w:rFonts w:hint="eastAsia" w:ascii="宋体" w:hAnsi="宋体" w:cs="宋体"/>
                <w:sz w:val="24"/>
                <w:szCs w:val="24"/>
              </w:rPr>
              <w:t>具备多种规格的电转细胞体积，电极杯转化体积≥100u、电极板条转化体积≥20ul，适应不同的细胞转化需求；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10、采用导电聚合物电极，避免实验过程中金属离子对细胞的伤害；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11、可高效转染各种来源和种属的原代神经细胞，且维持其生理功能；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12、采用可折放触摸屏操作节省空间，触摸屏≥5.7英寸；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13、配有USB接口，可与电脑连接进行软件的升级和数据的传送；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14、仪器操作软件可升级，可免费从原厂网站下载更新；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15、电源接口适配国内供电标准，无须转换可直接采用市电工作；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16、具有节能环保设计，最大工作能耗≤150W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top"/>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17、优秀的电气安全性能，安全防护级别不低于IP20，需提供相关的证明材料。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二、设备日后可升级扩展功能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19、</w:t>
            </w:r>
            <w:r>
              <w:rPr>
                <w:rFonts w:hint="eastAsia" w:ascii="宋体" w:hAnsi="宋体" w:cs="宋体"/>
                <w:b/>
                <w:bCs/>
                <w:sz w:val="24"/>
                <w:szCs w:val="24"/>
              </w:rPr>
              <w:t>#</w:t>
            </w:r>
            <w:r>
              <w:rPr>
                <w:rFonts w:hint="eastAsia" w:ascii="宋体" w:hAnsi="宋体" w:cs="宋体"/>
                <w:sz w:val="24"/>
                <w:szCs w:val="24"/>
              </w:rPr>
              <w:t>可升级Y Unit，可直接进行原位贴壁细胞的转染，实验了在一些组织来源细胞（如：内皮细胞、上皮细胞、神经细胞等）生理状态下（即贴壁培养培养过程中）转染细胞，无需特殊孔板，普通的24孔细胞培养板即可实现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20、</w:t>
            </w:r>
            <w:r>
              <w:rPr>
                <w:rFonts w:hint="eastAsia" w:ascii="宋体" w:hAnsi="宋体" w:cs="宋体"/>
                <w:b/>
                <w:bCs/>
                <w:sz w:val="24"/>
                <w:szCs w:val="24"/>
              </w:rPr>
              <w:t>#</w:t>
            </w:r>
            <w:r>
              <w:rPr>
                <w:rFonts w:hint="eastAsia" w:ascii="宋体" w:hAnsi="宋体" w:cs="宋体"/>
                <w:sz w:val="24"/>
                <w:szCs w:val="24"/>
              </w:rPr>
              <w:t>兼容其它电转仪接口，后续可升级或并联其它电转仪达到通量≥96孔，适配高通量细胞转染；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trPr>
        <w:tc>
          <w:tcPr>
            <w:tcW w:w="825" w:type="dxa"/>
            <w:noWrap w:val="0"/>
            <w:vAlign w:val="center"/>
          </w:tcPr>
          <w:p>
            <w:pPr>
              <w:widowControl/>
              <w:spacing w:line="360" w:lineRule="auto"/>
              <w:jc w:val="center"/>
              <w:rPr>
                <w:rFonts w:ascii="宋体" w:hAnsi="宋体" w:cs="宋体"/>
                <w:sz w:val="24"/>
                <w:szCs w:val="24"/>
              </w:rPr>
            </w:pPr>
            <w:r>
              <w:rPr>
                <w:rFonts w:ascii="宋体" w:hAnsi="宋体" w:cs="宋体"/>
                <w:sz w:val="24"/>
                <w:szCs w:val="24"/>
              </w:rPr>
              <w:t>3</w:t>
            </w:r>
          </w:p>
        </w:tc>
        <w:tc>
          <w:tcPr>
            <w:tcW w:w="2038"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其他要求</w:t>
            </w:r>
          </w:p>
        </w:tc>
        <w:tc>
          <w:tcPr>
            <w:tcW w:w="5828" w:type="dxa"/>
            <w:noWrap w:val="0"/>
            <w:vAlign w:val="top"/>
          </w:tcPr>
          <w:p>
            <w:pPr>
              <w:spacing w:line="360" w:lineRule="auto"/>
              <w:rPr>
                <w:rFonts w:ascii="宋体" w:hAnsi="宋体" w:cs="宋体"/>
                <w:sz w:val="24"/>
                <w:szCs w:val="24"/>
              </w:rPr>
            </w:pPr>
            <w:r>
              <w:rPr>
                <w:rFonts w:hint="eastAsia" w:ascii="宋体" w:hAnsi="宋体" w:cs="宋体"/>
                <w:sz w:val="24"/>
                <w:szCs w:val="24"/>
              </w:rPr>
              <w:t>*需提供生产厂家的授权书以及售后服务承诺书。安装后至少一年内免费维修。（进口产品适用）</w:t>
            </w:r>
          </w:p>
        </w:tc>
      </w:tr>
    </w:tbl>
    <w:p>
      <w:pPr>
        <w:pStyle w:val="2"/>
        <w:spacing w:line="360" w:lineRule="auto"/>
        <w:ind w:firstLine="480"/>
        <w:rPr>
          <w:rFonts w:ascii="宋体" w:eastAsia="宋体" w:cs="宋体"/>
          <w:sz w:val="24"/>
          <w:szCs w:val="24"/>
        </w:rPr>
      </w:pPr>
    </w:p>
    <w:p>
      <w:pPr>
        <w:pStyle w:val="2"/>
        <w:spacing w:line="360" w:lineRule="auto"/>
        <w:ind w:firstLine="480"/>
        <w:rPr>
          <w:rFonts w:ascii="宋体" w:eastAsia="宋体" w:cs="宋体"/>
          <w:sz w:val="24"/>
          <w:szCs w:val="24"/>
        </w:rPr>
      </w:pPr>
    </w:p>
    <w:p>
      <w:pPr>
        <w:pStyle w:val="2"/>
        <w:spacing w:line="360" w:lineRule="auto"/>
        <w:ind w:firstLine="480"/>
        <w:rPr>
          <w:rFonts w:ascii="宋体" w:eastAsia="宋体" w:cs="宋体"/>
          <w:sz w:val="24"/>
          <w:szCs w:val="24"/>
        </w:rPr>
      </w:pPr>
    </w:p>
    <w:p>
      <w:pPr>
        <w:pStyle w:val="2"/>
        <w:spacing w:line="360" w:lineRule="auto"/>
        <w:ind w:firstLine="480"/>
        <w:rPr>
          <w:rFonts w:ascii="宋体" w:eastAsia="宋体" w:cs="宋体"/>
          <w:sz w:val="24"/>
          <w:szCs w:val="24"/>
        </w:rPr>
      </w:pPr>
    </w:p>
    <w:p>
      <w:pPr>
        <w:pStyle w:val="2"/>
        <w:spacing w:line="360" w:lineRule="auto"/>
        <w:ind w:firstLine="480"/>
        <w:rPr>
          <w:rFonts w:ascii="宋体" w:eastAsia="宋体" w:cs="宋体"/>
          <w:sz w:val="24"/>
          <w:szCs w:val="24"/>
        </w:rPr>
      </w:pPr>
    </w:p>
    <w:p>
      <w:pPr>
        <w:widowControl/>
        <w:spacing w:line="360" w:lineRule="auto"/>
        <w:jc w:val="left"/>
        <w:rPr>
          <w:rFonts w:ascii="宋体" w:hAnsi="宋体" w:cs="宋体"/>
          <w:sz w:val="24"/>
          <w:szCs w:val="24"/>
        </w:rPr>
      </w:pPr>
      <w:r>
        <w:rPr>
          <w:rFonts w:hint="eastAsia" w:ascii="宋体" w:hAnsi="宋体" w:cs="宋体"/>
          <w:sz w:val="24"/>
          <w:szCs w:val="24"/>
        </w:rPr>
        <w:br w:type="page"/>
      </w:r>
    </w:p>
    <w:p>
      <w:pPr>
        <w:widowControl/>
        <w:snapToGrid w:val="0"/>
        <w:spacing w:line="360" w:lineRule="auto"/>
        <w:jc w:val="center"/>
        <w:rPr>
          <w:rFonts w:ascii="宋体" w:hAnsi="宋体" w:cs="宋体"/>
          <w:b/>
          <w:sz w:val="24"/>
          <w:szCs w:val="24"/>
        </w:rPr>
      </w:pPr>
      <w:r>
        <w:rPr>
          <w:rFonts w:hint="eastAsia" w:ascii="宋体" w:hAnsi="宋体" w:cs="宋体"/>
          <w:b/>
          <w:sz w:val="24"/>
          <w:szCs w:val="24"/>
        </w:rPr>
        <w:t>品目3 活体成像系统</w:t>
      </w:r>
    </w:p>
    <w:p>
      <w:pPr>
        <w:widowControl/>
        <w:snapToGrid w:val="0"/>
        <w:spacing w:line="360" w:lineRule="auto"/>
        <w:rPr>
          <w:rFonts w:ascii="宋体" w:hAnsi="宋体" w:cs="宋体"/>
          <w:b/>
          <w:sz w:val="24"/>
          <w:szCs w:val="24"/>
        </w:rPr>
      </w:pPr>
      <w:r>
        <w:rPr>
          <w:rFonts w:hint="eastAsia" w:ascii="宋体" w:hAnsi="宋体" w:cs="宋体"/>
          <w:b/>
          <w:sz w:val="24"/>
          <w:szCs w:val="24"/>
        </w:rPr>
        <w:t>1 设备名称：</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活体成像系统</w:t>
      </w:r>
    </w:p>
    <w:p>
      <w:pPr>
        <w:widowControl/>
        <w:snapToGrid w:val="0"/>
        <w:spacing w:line="360" w:lineRule="auto"/>
        <w:rPr>
          <w:rFonts w:ascii="宋体" w:hAnsi="宋体" w:cs="宋体"/>
          <w:b/>
          <w:sz w:val="24"/>
          <w:szCs w:val="24"/>
        </w:rPr>
      </w:pPr>
      <w:r>
        <w:rPr>
          <w:rFonts w:hint="eastAsia" w:ascii="宋体" w:hAnsi="宋体" w:cs="宋体"/>
          <w:b/>
          <w:sz w:val="24"/>
          <w:szCs w:val="24"/>
        </w:rPr>
        <w:t>2 数量：</w:t>
      </w:r>
    </w:p>
    <w:p>
      <w:pPr>
        <w:spacing w:line="360" w:lineRule="auto"/>
        <w:ind w:left="390"/>
        <w:outlineLvl w:val="0"/>
        <w:rPr>
          <w:rFonts w:ascii="宋体" w:hAnsi="宋体" w:cs="宋体"/>
          <w:sz w:val="24"/>
          <w:szCs w:val="24"/>
        </w:rPr>
      </w:pPr>
      <w:r>
        <w:rPr>
          <w:rFonts w:hint="eastAsia" w:ascii="宋体" w:hAnsi="宋体" w:cs="宋体"/>
          <w:sz w:val="24"/>
          <w:szCs w:val="24"/>
        </w:rPr>
        <w:t>1套</w:t>
      </w:r>
    </w:p>
    <w:p>
      <w:pPr>
        <w:widowControl/>
        <w:snapToGrid w:val="0"/>
        <w:spacing w:line="360" w:lineRule="auto"/>
        <w:rPr>
          <w:rFonts w:ascii="宋体" w:hAnsi="宋体" w:cs="宋体"/>
          <w:b/>
          <w:sz w:val="24"/>
          <w:szCs w:val="24"/>
        </w:rPr>
      </w:pPr>
      <w:r>
        <w:rPr>
          <w:rFonts w:hint="eastAsia" w:ascii="宋体" w:hAnsi="宋体" w:cs="宋体"/>
          <w:b/>
          <w:sz w:val="24"/>
          <w:szCs w:val="24"/>
        </w:rPr>
        <w:t>3 设备用途说明：</w:t>
      </w:r>
    </w:p>
    <w:p>
      <w:pPr>
        <w:spacing w:line="360" w:lineRule="auto"/>
        <w:ind w:firstLine="360" w:firstLineChars="150"/>
        <w:rPr>
          <w:rFonts w:ascii="宋体" w:hAnsi="宋体" w:cs="宋体"/>
          <w:sz w:val="24"/>
          <w:szCs w:val="24"/>
        </w:rPr>
      </w:pPr>
      <w:r>
        <w:rPr>
          <w:rFonts w:hint="eastAsia" w:ascii="宋体" w:hAnsi="宋体" w:cs="宋体"/>
          <w:sz w:val="24"/>
          <w:szCs w:val="24"/>
        </w:rPr>
        <w:t>小动物体内发光成像，适用于荧光素酶标记的肿瘤学基础研究、报告基因表达成像、基因治疗以及药物筛选、药效与剂量评价等；小动物体内荧光成像，适用于各种荧光标记物在体内的分布及代谢示踪实验。科研人员可以利用该设备进行动物的活体实验观察和监测分析，进一步搭建中心细胞-组织-活体的表型组分析和鉴定平台。</w:t>
      </w:r>
    </w:p>
    <w:p>
      <w:pPr>
        <w:widowControl/>
        <w:snapToGrid w:val="0"/>
        <w:spacing w:line="360" w:lineRule="auto"/>
        <w:rPr>
          <w:rFonts w:ascii="宋体" w:hAnsi="宋体" w:cs="宋体"/>
          <w:sz w:val="24"/>
          <w:szCs w:val="24"/>
        </w:rPr>
      </w:pPr>
      <w:r>
        <w:rPr>
          <w:rFonts w:hint="eastAsia" w:ascii="宋体" w:hAnsi="宋体" w:cs="宋体"/>
          <w:b/>
          <w:sz w:val="24"/>
          <w:szCs w:val="24"/>
        </w:rPr>
        <w:t>4 技术要求及参数</w:t>
      </w:r>
    </w:p>
    <w:p>
      <w:pPr>
        <w:widowControl/>
        <w:snapToGrid w:val="0"/>
        <w:spacing w:line="360" w:lineRule="auto"/>
        <w:rPr>
          <w:rFonts w:ascii="宋体" w:hAnsi="宋体" w:cs="宋体"/>
          <w:sz w:val="24"/>
          <w:szCs w:val="24"/>
        </w:rPr>
      </w:pPr>
      <w:r>
        <w:rPr>
          <w:rFonts w:hint="eastAsia" w:ascii="宋体" w:hAnsi="宋体" w:cs="宋体"/>
          <w:sz w:val="24"/>
          <w:szCs w:val="24"/>
        </w:rPr>
        <w:t xml:space="preserve">   详见：技术性能指标表</w:t>
      </w:r>
    </w:p>
    <w:p>
      <w:pPr>
        <w:widowControl/>
        <w:snapToGrid w:val="0"/>
        <w:spacing w:before="120" w:beforeLines="50" w:after="120" w:afterLines="50" w:line="360" w:lineRule="auto"/>
        <w:rPr>
          <w:rFonts w:ascii="宋体" w:hAnsi="宋体" w:cs="宋体"/>
          <w:b/>
          <w:sz w:val="24"/>
          <w:szCs w:val="24"/>
        </w:rPr>
      </w:pPr>
      <w:r>
        <w:rPr>
          <w:rFonts w:hint="eastAsia" w:ascii="宋体" w:hAnsi="宋体" w:cs="宋体"/>
          <w:b/>
          <w:sz w:val="24"/>
          <w:szCs w:val="24"/>
        </w:rPr>
        <w:t>5 配置清单及零配件（包括专用工具）：</w:t>
      </w:r>
    </w:p>
    <w:tbl>
      <w:tblPr>
        <w:tblStyle w:val="8"/>
        <w:tblW w:w="8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序号</w:t>
            </w:r>
          </w:p>
        </w:tc>
        <w:tc>
          <w:tcPr>
            <w:tcW w:w="5386"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名称</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单位</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c>
          <w:tcPr>
            <w:tcW w:w="5386" w:type="dxa"/>
            <w:noWrap w:val="0"/>
            <w:vAlign w:val="center"/>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多模式小动物活体成像系统主机</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2</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高灵敏度细胞标记鉴定模块</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3</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X光成像模块</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4</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上转换荧光成像模块</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5</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多重保护气体麻醉系统</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6</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图像分析软件</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7</w:t>
            </w:r>
          </w:p>
        </w:tc>
        <w:tc>
          <w:tcPr>
            <w:tcW w:w="5386" w:type="dxa"/>
            <w:noWrap w:val="0"/>
            <w:vAlign w:val="top"/>
          </w:tcPr>
          <w:p>
            <w:pPr>
              <w:widowControl/>
              <w:snapToGrid w:val="0"/>
              <w:spacing w:before="120" w:beforeLines="50" w:line="360" w:lineRule="auto"/>
              <w:rPr>
                <w:rFonts w:ascii="宋体" w:hAnsi="宋体" w:cs="宋体"/>
                <w:sz w:val="24"/>
                <w:szCs w:val="24"/>
              </w:rPr>
            </w:pPr>
            <w:r>
              <w:rPr>
                <w:rFonts w:hint="eastAsia" w:ascii="宋体" w:hAnsi="宋体" w:cs="宋体"/>
                <w:sz w:val="24"/>
                <w:szCs w:val="24"/>
              </w:rPr>
              <w:t>品牌电脑</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台</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bl>
    <w:p>
      <w:pPr>
        <w:widowControl/>
        <w:snapToGrid w:val="0"/>
        <w:spacing w:before="120" w:beforeLines="50" w:line="360" w:lineRule="auto"/>
        <w:rPr>
          <w:rFonts w:ascii="宋体" w:hAnsi="宋体" w:cs="宋体"/>
          <w:b/>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6 技术服务条款：</w:t>
      </w:r>
    </w:p>
    <w:p>
      <w:pPr>
        <w:widowControl/>
        <w:spacing w:before="120" w:beforeLines="50" w:line="360" w:lineRule="auto"/>
        <w:ind w:firstLine="240" w:firstLineChars="100"/>
        <w:rPr>
          <w:rFonts w:ascii="宋体" w:hAnsi="宋体" w:cs="宋体"/>
          <w:sz w:val="24"/>
          <w:szCs w:val="24"/>
        </w:rPr>
      </w:pPr>
      <w:r>
        <w:rPr>
          <w:rFonts w:hint="eastAsia" w:ascii="宋体" w:hAnsi="宋体" w:cs="宋体"/>
          <w:sz w:val="24"/>
          <w:szCs w:val="24"/>
        </w:rPr>
        <w:t>售后服务要求：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1）投标方需为本项目配备足够的售后服务力量，具有国内本地化的服务团队。</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2）投标方售后服务响应时间：电话响应时间要求4小时内，到场响应时间要求2个工作日内（指从接到报障至到达故障现场的时间）。</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3）投标方免费提供技术支持热线电话。</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4）投标方免费提供email技术支持，并且在24小时内回复。</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5）投标方提供仪器设备的免费保修期主机一年，配件一年（保修期内免费维修并更换除消耗品以外的零部件，维修人员的路费、食宿等自理）。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6）投标方提供该设备的技术使用说明书及外购配件仪器说明书，并指导在使用该设备时的操作注意事项等。</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7）投标方提供配套软件至少三年的免费升级服务。</w:t>
      </w:r>
    </w:p>
    <w:p>
      <w:pPr>
        <w:widowControl/>
        <w:spacing w:before="120" w:beforeLines="50" w:line="360" w:lineRule="auto"/>
        <w:rPr>
          <w:rFonts w:ascii="宋体" w:hAnsi="宋体" w:cs="宋体"/>
          <w:b/>
          <w:sz w:val="24"/>
          <w:szCs w:val="24"/>
        </w:rPr>
      </w:pPr>
      <w:r>
        <w:rPr>
          <w:rFonts w:hint="eastAsia" w:ascii="宋体" w:hAnsi="宋体" w:cs="宋体"/>
          <w:b/>
          <w:sz w:val="24"/>
          <w:szCs w:val="24"/>
        </w:rPr>
        <w:t>培训要求：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1）为保证投标方所提供的仪器设备安全、可靠运行，便于招标方的运行维护，必须对招标方培训合格的维护和管理人员。</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2）投标方负责对招标方提供至少一次现场技术培训，以便工作人员在培训后能熟练地掌握系统的维护工作，并能及时排除大部分的系统障碍。</w:t>
      </w:r>
    </w:p>
    <w:p>
      <w:pPr>
        <w:widowControl/>
        <w:tabs>
          <w:tab w:val="left" w:pos="1500"/>
        </w:tabs>
        <w:spacing w:before="120" w:beforeLines="50" w:line="360" w:lineRule="auto"/>
        <w:ind w:left="1500"/>
        <w:jc w:val="left"/>
        <w:rPr>
          <w:rFonts w:ascii="宋体" w:hAnsi="宋体" w:cs="宋体"/>
          <w:sz w:val="24"/>
          <w:szCs w:val="24"/>
        </w:rPr>
      </w:pPr>
    </w:p>
    <w:p>
      <w:pPr>
        <w:widowControl/>
        <w:spacing w:before="120" w:beforeLines="50" w:line="360" w:lineRule="auto"/>
        <w:rPr>
          <w:rFonts w:ascii="宋体" w:hAnsi="宋体" w:cs="宋体"/>
          <w:b/>
          <w:sz w:val="24"/>
          <w:szCs w:val="24"/>
        </w:rPr>
      </w:pPr>
      <w:r>
        <w:rPr>
          <w:rFonts w:hint="eastAsia" w:ascii="宋体" w:hAnsi="宋体" w:cs="宋体"/>
          <w:b/>
          <w:sz w:val="24"/>
          <w:szCs w:val="24"/>
        </w:rPr>
        <w:t>7 包装要求：</w:t>
      </w:r>
    </w:p>
    <w:p>
      <w:pPr>
        <w:widowControl/>
        <w:spacing w:before="120" w:beforeLines="50" w:line="360" w:lineRule="auto"/>
        <w:rPr>
          <w:rFonts w:ascii="宋体" w:hAnsi="宋体" w:cs="宋体"/>
          <w:sz w:val="24"/>
          <w:szCs w:val="24"/>
        </w:rPr>
      </w:pPr>
      <w:r>
        <w:rPr>
          <w:rFonts w:hint="eastAsia" w:ascii="宋体" w:hAnsi="宋体" w:cs="宋体"/>
          <w:sz w:val="24"/>
          <w:szCs w:val="24"/>
        </w:rPr>
        <w:t>应使用崭新坚固的包装（标准包装），适合于空运、或陆运等长途运输方式；适合气候变化；投标商应对任何由于不当包装或防护措施不利而导致的商品损坏、损失、费用增长等后果负责。</w:t>
      </w:r>
    </w:p>
    <w:p>
      <w:pPr>
        <w:widowControl/>
        <w:spacing w:before="120" w:beforeLines="50" w:line="360" w:lineRule="auto"/>
        <w:ind w:left="420" w:leftChars="200"/>
        <w:rPr>
          <w:rFonts w:ascii="宋体" w:hAnsi="宋体" w:cs="宋体"/>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8 交货日期：</w:t>
      </w:r>
    </w:p>
    <w:p>
      <w:pPr>
        <w:autoSpaceDE w:val="0"/>
        <w:autoSpaceDN w:val="0"/>
        <w:spacing w:before="120" w:beforeLines="50" w:line="360" w:lineRule="auto"/>
        <w:rPr>
          <w:rFonts w:ascii="宋体" w:hAnsi="宋体" w:cs="宋体"/>
          <w:sz w:val="24"/>
          <w:szCs w:val="24"/>
        </w:rPr>
      </w:pPr>
      <w:r>
        <w:rPr>
          <w:rFonts w:hint="eastAsia" w:ascii="宋体" w:hAnsi="宋体" w:cs="宋体"/>
          <w:sz w:val="24"/>
          <w:szCs w:val="24"/>
        </w:rPr>
        <w:t>合同签订后的</w:t>
      </w:r>
      <w:r>
        <w:rPr>
          <w:rFonts w:ascii="宋体" w:hAnsi="宋体" w:cs="宋体"/>
          <w:sz w:val="24"/>
          <w:szCs w:val="24"/>
        </w:rPr>
        <w:t>3</w:t>
      </w:r>
      <w:r>
        <w:rPr>
          <w:rFonts w:hint="eastAsia" w:ascii="宋体" w:hAnsi="宋体" w:cs="宋体"/>
          <w:sz w:val="24"/>
          <w:szCs w:val="24"/>
        </w:rPr>
        <w:t>个月内交货</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9 到货口岸及交货地点：</w:t>
      </w:r>
    </w:p>
    <w:p>
      <w:pPr>
        <w:widowControl/>
        <w:snapToGrid w:val="0"/>
        <w:spacing w:before="120" w:beforeLines="50" w:line="360" w:lineRule="auto"/>
        <w:rPr>
          <w:rFonts w:ascii="宋体" w:hAnsi="宋体"/>
          <w:sz w:val="24"/>
        </w:rPr>
      </w:pPr>
      <w:r>
        <w:rPr>
          <w:rFonts w:hint="eastAsia" w:ascii="宋体" w:hAnsi="宋体"/>
          <w:sz w:val="24"/>
        </w:rPr>
        <w:t>深圳机场；项目现场：广东省深圳市大鹏新区西环北路与滨海二路交叉路口西北侧</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10 验收标准：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11 其它</w:t>
      </w:r>
    </w:p>
    <w:p>
      <w:pPr>
        <w:widowControl/>
        <w:spacing w:before="120" w:beforeLines="50" w:line="360" w:lineRule="auto"/>
        <w:rPr>
          <w:rFonts w:ascii="宋体" w:hAnsi="宋体" w:cs="宋体"/>
          <w:sz w:val="24"/>
          <w:szCs w:val="24"/>
        </w:rPr>
      </w:pPr>
      <w:r>
        <w:rPr>
          <w:rFonts w:hint="eastAsia" w:ascii="宋体" w:hAnsi="宋体" w:cs="宋体"/>
          <w:sz w:val="24"/>
          <w:szCs w:val="24"/>
        </w:rPr>
        <w:t>对仪器设备生产厂家要求：</w:t>
      </w:r>
    </w:p>
    <w:p>
      <w:pPr>
        <w:widowControl/>
        <w:numPr>
          <w:ilvl w:val="0"/>
          <w:numId w:val="4"/>
        </w:numPr>
        <w:spacing w:before="120" w:beforeLines="50" w:line="360" w:lineRule="auto"/>
        <w:jc w:val="left"/>
        <w:rPr>
          <w:rFonts w:ascii="宋体" w:hAnsi="宋体" w:cs="宋体"/>
          <w:sz w:val="24"/>
          <w:szCs w:val="24"/>
        </w:rPr>
      </w:pPr>
      <w:r>
        <w:rPr>
          <w:rFonts w:hint="eastAsia" w:ascii="宋体" w:hAnsi="宋体" w:cs="宋体"/>
          <w:sz w:val="24"/>
          <w:szCs w:val="24"/>
        </w:rPr>
        <w:t>厂家应具备一定规模的科研、生产、技术支持及售后服务能力。</w:t>
      </w:r>
    </w:p>
    <w:p>
      <w:pPr>
        <w:widowControl/>
        <w:numPr>
          <w:ilvl w:val="0"/>
          <w:numId w:val="4"/>
        </w:numPr>
        <w:spacing w:before="120" w:beforeLines="50" w:line="360" w:lineRule="auto"/>
        <w:jc w:val="left"/>
        <w:rPr>
          <w:rFonts w:ascii="宋体" w:hAnsi="宋体" w:cs="宋体"/>
          <w:sz w:val="24"/>
          <w:szCs w:val="24"/>
        </w:rPr>
      </w:pPr>
      <w:r>
        <w:rPr>
          <w:rFonts w:hint="eastAsia" w:ascii="宋体" w:hAnsi="宋体" w:cs="宋体"/>
          <w:sz w:val="24"/>
          <w:szCs w:val="24"/>
        </w:rPr>
        <w:t>厂家在国内设有技术支持中心及维修中心 。</w:t>
      </w:r>
    </w:p>
    <w:p>
      <w:pPr>
        <w:spacing w:line="360" w:lineRule="auto"/>
        <w:rPr>
          <w:rFonts w:ascii="宋体" w:hAnsi="宋体" w:cs="宋体"/>
          <w:b/>
          <w:sz w:val="24"/>
          <w:szCs w:val="24"/>
        </w:rPr>
      </w:pPr>
      <w:r>
        <w:rPr>
          <w:rFonts w:hint="eastAsia" w:ascii="宋体" w:hAnsi="宋体" w:cs="宋体"/>
          <w:b/>
          <w:sz w:val="24"/>
          <w:szCs w:val="24"/>
        </w:rPr>
        <w:br w:type="page"/>
      </w:r>
    </w:p>
    <w:p>
      <w:pPr>
        <w:spacing w:line="360" w:lineRule="auto"/>
        <w:rPr>
          <w:rFonts w:ascii="宋体" w:hAnsi="宋体" w:cs="宋体"/>
          <w:b/>
          <w:sz w:val="24"/>
          <w:szCs w:val="24"/>
        </w:rPr>
      </w:pPr>
      <w:r>
        <w:rPr>
          <w:rFonts w:hint="eastAsia" w:ascii="宋体" w:hAnsi="宋体" w:cs="宋体"/>
          <w:b/>
          <w:sz w:val="24"/>
          <w:szCs w:val="24"/>
        </w:rPr>
        <w:t>附：技术性能指标表</w:t>
      </w:r>
    </w:p>
    <w:tbl>
      <w:tblPr>
        <w:tblStyle w:val="8"/>
        <w:tblW w:w="8691"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825"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编号</w:t>
            </w:r>
          </w:p>
        </w:tc>
        <w:tc>
          <w:tcPr>
            <w:tcW w:w="2038"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招标技术指标名称</w:t>
            </w:r>
          </w:p>
        </w:tc>
        <w:tc>
          <w:tcPr>
            <w:tcW w:w="5828"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825" w:type="dxa"/>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2038"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主要用途</w:t>
            </w:r>
          </w:p>
        </w:tc>
        <w:tc>
          <w:tcPr>
            <w:tcW w:w="5828" w:type="dxa"/>
            <w:noWrap w:val="0"/>
            <w:vAlign w:val="center"/>
          </w:tcPr>
          <w:p>
            <w:pPr>
              <w:spacing w:line="360" w:lineRule="auto"/>
              <w:ind w:firstLine="480" w:firstLineChars="200"/>
              <w:rPr>
                <w:rFonts w:ascii="宋体" w:hAnsi="宋体" w:cs="宋体"/>
                <w:sz w:val="24"/>
                <w:szCs w:val="24"/>
              </w:rPr>
            </w:pPr>
            <w:r>
              <w:rPr>
                <w:rFonts w:hint="eastAsia" w:ascii="宋体" w:hAnsi="宋体" w:cs="宋体"/>
                <w:sz w:val="24"/>
                <w:szCs w:val="24"/>
              </w:rPr>
              <w:t>小动物体内发光成像，适用于荧光素酶标记的肿瘤学基础研究、报告基因表达成像、基因治疗以及药物筛选、药效与剂量评价等；小动物体内荧光成像，适用于各种荧光标记物在体内的分布及代谢示踪实验。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restart"/>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2</w:t>
            </w:r>
          </w:p>
        </w:tc>
        <w:tc>
          <w:tcPr>
            <w:tcW w:w="2038" w:type="dxa"/>
            <w:vMerge w:val="restart"/>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性能指标</w:t>
            </w: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2.1 CCD成像单元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2.1.1 CCD芯片：科研级高灵敏背部薄化、背部感应型冷CCD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2.1.2 灰 度 值：≥16 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2.1.3 分 辨 率：≥100万像素，≥1024×1024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2.1.4 像素点尺寸：≥13μm×13μm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#2.1.5 量子效率：＞95% @ 520nm–630nm ，＞80% @ 460nm–780nm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#2.1.6 制冷温度：半导体电制冷，制冷温度最低可至-100℃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2.1.7 读数噪声：≤2.9 e- @50KHz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2.1.8 F0.95广角镜头，自动聚焦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b/>
                <w:sz w:val="24"/>
                <w:szCs w:val="24"/>
              </w:rPr>
            </w:pPr>
            <w:r>
              <w:rPr>
                <w:rFonts w:hint="eastAsia" w:ascii="宋体" w:hAnsi="宋体" w:cs="宋体"/>
                <w:b/>
                <w:sz w:val="24"/>
                <w:szCs w:val="24"/>
              </w:rPr>
              <w:t>2.2 多功能成像暗箱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2.2.1 全密闭设计，可以屏蔽各种射线干扰。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2.2.2 暗箱内部空间大，可以同时检测6只小鼠或一只兔子成像。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#2.2.3成像视野≥270mm×270mm，可通过载物台上下移动实现调节。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2.2.4 配有恒温载物台，温度保持37℃恒定。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2.2.5 配备专门的接口，用于外接动物气体麻醉装置等。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b/>
                <w:sz w:val="24"/>
                <w:szCs w:val="24"/>
              </w:rPr>
            </w:pPr>
            <w:r>
              <w:rPr>
                <w:rFonts w:hint="eastAsia" w:ascii="宋体" w:hAnsi="宋体" w:cs="宋体"/>
                <w:b/>
                <w:sz w:val="24"/>
                <w:szCs w:val="24"/>
              </w:rPr>
              <w:t>2.3 荧光成像元件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widowControl/>
              <w:tabs>
                <w:tab w:val="left" w:pos="1220"/>
              </w:tabs>
              <w:spacing w:line="360" w:lineRule="auto"/>
              <w:jc w:val="left"/>
              <w:rPr>
                <w:rFonts w:ascii="宋体" w:hAnsi="宋体" w:cs="宋体"/>
                <w:sz w:val="24"/>
                <w:szCs w:val="24"/>
              </w:rPr>
            </w:pPr>
            <w:r>
              <w:rPr>
                <w:rFonts w:hint="eastAsia" w:ascii="宋体" w:hAnsi="宋体" w:cs="宋体"/>
                <w:sz w:val="24"/>
                <w:szCs w:val="24"/>
              </w:rPr>
              <w:t>2.3.1 荧光光源：≥150W高效卤素灯，光谱连续性好，寿命长，更换成本低。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b/>
                <w:sz w:val="24"/>
                <w:szCs w:val="24"/>
              </w:rPr>
            </w:pPr>
            <w:r>
              <w:rPr>
                <w:rFonts w:hint="eastAsia" w:ascii="宋体" w:hAnsi="宋体" w:cs="宋体"/>
                <w:sz w:val="24"/>
                <w:szCs w:val="24"/>
              </w:rPr>
              <w:t>2.3.2 光源能量实时控制系统：保证长时间稳定的激发光，激发光能量0～100%可调，适应不同实验的激发需求。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#2.3.3 内嵌式环形全局照射荧光光源，针对整体样本激发，产生稳定均一的激发光。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#2.3.4万向点状激发荧光光源，穿透力强，可以深层激发。且可以任意拉伸，用于局部激发或小体积样本。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#2.3.5 不少于4组特定背景噪音的激发与发射光滤光片，涵盖400-950nm波长范围，透光率≥90%，截止深度：≥OD6，满足各种荧光标记成像应用。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b/>
                <w:sz w:val="24"/>
                <w:szCs w:val="24"/>
              </w:rPr>
              <w:t>#2.4 高灵敏度细胞标记鉴定模块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2.4.1 检测器：超高速单光子PMT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2.4.2 灵敏度：≤10amol ATP或≤20zmol 荧光素酶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2.4.3 线性范围≥7个数量级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b/>
                <w:sz w:val="24"/>
                <w:szCs w:val="24"/>
              </w:rPr>
              <w:t>#2.5 X光成像模块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2.5.1 安全标准符合GBZ130-2002医用X射线诊断卫生防护标准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2.5.2 阳极电压：20-80KV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2.5.3阳极电流：0.2-0.7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2.5.4焦点尺寸：30-50 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2.5.5增感屏：稀土增感屏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2.6上转换荧光成像模块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2.6.1激发波长：980nm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2.6.2中心波长：±5nm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restart"/>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b</w:t>
            </w: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2.6.3功率：≥30w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2.6.4光纤参数：40μm/0.22NA/3mm不锈钢铠甲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2.6.5液晶面板显示，功率连续可调，支持脉冲工作，TEC控温，开机计时功能，远程控制功能，过温保护等功能，含配套聚焦镜头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2.7 多重保护气体麻醉系统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2.7.1气体输出量：0-10L/min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2.7.2 氧气输出浓度：35%-93%可调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2.7.3 适用麻醉剂：异氟烷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b/>
                <w:sz w:val="24"/>
                <w:szCs w:val="24"/>
              </w:rPr>
            </w:pPr>
            <w:r>
              <w:rPr>
                <w:rFonts w:hint="eastAsia" w:ascii="宋体" w:hAnsi="宋体" w:cs="宋体"/>
                <w:b/>
                <w:sz w:val="24"/>
                <w:szCs w:val="24"/>
              </w:rPr>
              <w:t>2.8 软件系统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#2.8.1 软件可以设置载物台高度及活体动物尺寸，贴近动物近距离清晰聚焦成像，提高体内检测灵敏度。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2.8.2 软件可控荧光激发光源的激发能量，降低非特异背景荧光干扰。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2.8.3 支持单次成像/单一样本多次成像/多样本多次成像模式，清晰的显示叠加影像、明场图像、发光图像、荧光图像或X-ray图像。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2.8.4 支持次序曝光或去背景光的连续图像获取功能。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2.8.5 支持同时多种荧光标记，可把每种荧光信号分离出来，并独立的、准确的进行定量。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2.8.6 具有多种荧光强度的表达方式，荧光强度的数值表达、伪彩以及伪彩叠加等。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2.8.7 具备开机自检功能，自动去除仪器产生背景噪音。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2.8.8软件自动存储以拍摄时间加自定义命名内容为后缀的原始数据，即拍即存，无需繁琐的存储操作及担心数据丢失。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2.8.9 批量化导入/导出数据功能，导出图片、原始数据和excel表等多种方式可选，即可导出当前图片，也可自定义多张导出，数据处理更加方便。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#2.8.10 量化分析功能，以动物体表每秒离开一平方厘米组织并辐射成一个立体角的光子数(p/s/cm2/sr)或发射光子(p/s/cm2/sr/)/激发强度(uw/cm2)比进行定量，可自动或手动获取荧光及发光信号强度，二维成像分析。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2.8.11 丰富的像素合并功能，满足1×1, 2×2, 3×3, 4×4, 5×5, 6×6, 7×7, 8×8, 9×9, 10×10, 11×11, 12×12共计不少于12种像素合并功能，适合于低信号的检测实验，能有效的提高检测灵敏度。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2.8.12 强大的多图分析功能，可对多张图片一键同时处理分析及组合导出，实现纵向实验结果快速处理，确保成像结果分析条件一致。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2.8.13 可以进行表面线形的光强度对比，自动评估感兴趣的区域强度变化趋势。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#2.8.14 图像具备3D峰值显示，实现数据立体化。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825" w:type="dxa"/>
            <w:vMerge w:val="restart"/>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3</w:t>
            </w:r>
          </w:p>
        </w:tc>
        <w:tc>
          <w:tcPr>
            <w:tcW w:w="2038" w:type="dxa"/>
            <w:vMerge w:val="restart"/>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售后与技术服务</w:t>
            </w: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3.1国内原厂生产，能够直接提供高效、专业的售后和技术服务。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3.2能提供免费的实验技术培训，包括操作培训、应用培训以及维护培训等。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828" w:type="dxa"/>
            <w:noWrap w:val="0"/>
            <w:vAlign w:val="center"/>
          </w:tcPr>
          <w:p>
            <w:pPr>
              <w:spacing w:line="360" w:lineRule="auto"/>
              <w:rPr>
                <w:rFonts w:ascii="宋体" w:hAnsi="宋体" w:cs="宋体"/>
                <w:sz w:val="24"/>
                <w:szCs w:val="24"/>
              </w:rPr>
            </w:pPr>
            <w:r>
              <w:rPr>
                <w:rFonts w:hint="eastAsia" w:ascii="宋体" w:hAnsi="宋体" w:cs="宋体"/>
                <w:sz w:val="24"/>
                <w:szCs w:val="24"/>
              </w:rPr>
              <w:t>3.3能够提供各种荧光、发光标记的细胞系或能够提供细胞、病毒的标记服务。</w:t>
            </w:r>
          </w:p>
        </w:tc>
      </w:tr>
    </w:tbl>
    <w:p>
      <w:pPr>
        <w:pStyle w:val="2"/>
        <w:spacing w:line="360" w:lineRule="auto"/>
        <w:ind w:firstLine="480"/>
        <w:rPr>
          <w:rFonts w:ascii="宋体" w:eastAsia="宋体" w:cs="宋体"/>
          <w:sz w:val="24"/>
          <w:szCs w:val="24"/>
        </w:rPr>
      </w:pPr>
    </w:p>
    <w:p>
      <w:pPr>
        <w:widowControl/>
        <w:spacing w:line="360" w:lineRule="auto"/>
        <w:jc w:val="left"/>
        <w:rPr>
          <w:rFonts w:ascii="宋体" w:hAnsi="宋体" w:cs="宋体"/>
          <w:sz w:val="24"/>
          <w:szCs w:val="24"/>
        </w:rPr>
      </w:pPr>
      <w:r>
        <w:rPr>
          <w:rFonts w:hint="eastAsia" w:ascii="宋体" w:hAnsi="宋体" w:cs="宋体"/>
          <w:sz w:val="24"/>
          <w:szCs w:val="24"/>
        </w:rPr>
        <w:br w:type="page"/>
      </w:r>
    </w:p>
    <w:p>
      <w:pPr>
        <w:widowControl/>
        <w:snapToGrid w:val="0"/>
        <w:spacing w:line="360" w:lineRule="auto"/>
        <w:jc w:val="center"/>
        <w:rPr>
          <w:rFonts w:ascii="宋体" w:hAnsi="宋体" w:cs="宋体"/>
          <w:b/>
          <w:sz w:val="24"/>
          <w:szCs w:val="24"/>
        </w:rPr>
      </w:pPr>
      <w:r>
        <w:rPr>
          <w:rFonts w:hint="eastAsia" w:ascii="宋体" w:hAnsi="宋体" w:cs="宋体"/>
          <w:b/>
          <w:sz w:val="24"/>
          <w:szCs w:val="24"/>
        </w:rPr>
        <w:t>品目4  扫描荧光显微镜</w:t>
      </w:r>
    </w:p>
    <w:p>
      <w:pPr>
        <w:widowControl/>
        <w:snapToGrid w:val="0"/>
        <w:spacing w:line="360" w:lineRule="auto"/>
        <w:rPr>
          <w:rFonts w:ascii="宋体" w:hAnsi="宋体" w:cs="宋体"/>
          <w:b/>
          <w:sz w:val="24"/>
          <w:szCs w:val="24"/>
        </w:rPr>
      </w:pPr>
      <w:r>
        <w:rPr>
          <w:rFonts w:hint="eastAsia" w:ascii="宋体" w:hAnsi="宋体" w:cs="宋体"/>
          <w:b/>
          <w:sz w:val="24"/>
          <w:szCs w:val="24"/>
        </w:rPr>
        <w:t>1 设备名称：</w:t>
      </w:r>
    </w:p>
    <w:p>
      <w:pPr>
        <w:widowControl/>
        <w:snapToGrid w:val="0"/>
        <w:spacing w:line="360" w:lineRule="auto"/>
        <w:ind w:firstLine="480" w:firstLineChars="200"/>
        <w:rPr>
          <w:rFonts w:ascii="宋体" w:hAnsi="宋体" w:cs="宋体"/>
          <w:sz w:val="24"/>
          <w:szCs w:val="24"/>
        </w:rPr>
      </w:pPr>
      <w:r>
        <w:rPr>
          <w:rFonts w:hint="eastAsia" w:ascii="宋体" w:hAnsi="宋体" w:cs="宋体"/>
          <w:sz w:val="24"/>
          <w:szCs w:val="24"/>
        </w:rPr>
        <w:t>扫描荧光显微镜</w:t>
      </w:r>
    </w:p>
    <w:p>
      <w:pPr>
        <w:widowControl/>
        <w:snapToGrid w:val="0"/>
        <w:spacing w:line="360" w:lineRule="auto"/>
        <w:rPr>
          <w:rFonts w:ascii="宋体" w:hAnsi="宋体" w:cs="宋体"/>
          <w:b/>
          <w:sz w:val="24"/>
          <w:szCs w:val="24"/>
        </w:rPr>
      </w:pPr>
      <w:r>
        <w:rPr>
          <w:rFonts w:hint="eastAsia" w:ascii="宋体" w:hAnsi="宋体" w:cs="宋体"/>
          <w:b/>
          <w:sz w:val="24"/>
          <w:szCs w:val="24"/>
        </w:rPr>
        <w:t>2 数量：</w:t>
      </w:r>
    </w:p>
    <w:p>
      <w:pPr>
        <w:spacing w:line="360" w:lineRule="auto"/>
        <w:ind w:left="390"/>
        <w:outlineLvl w:val="0"/>
        <w:rPr>
          <w:rFonts w:ascii="宋体" w:hAnsi="宋体" w:cs="宋体"/>
          <w:sz w:val="24"/>
          <w:szCs w:val="24"/>
        </w:rPr>
      </w:pPr>
      <w:r>
        <w:rPr>
          <w:rFonts w:hint="eastAsia" w:ascii="宋体" w:hAnsi="宋体" w:cs="宋体"/>
          <w:sz w:val="24"/>
          <w:szCs w:val="24"/>
        </w:rPr>
        <w:t>1套</w:t>
      </w:r>
    </w:p>
    <w:p>
      <w:pPr>
        <w:widowControl/>
        <w:snapToGrid w:val="0"/>
        <w:spacing w:line="360" w:lineRule="auto"/>
        <w:rPr>
          <w:rFonts w:ascii="宋体" w:hAnsi="宋体" w:cs="宋体"/>
          <w:b/>
          <w:sz w:val="24"/>
          <w:szCs w:val="24"/>
        </w:rPr>
      </w:pPr>
      <w:r>
        <w:rPr>
          <w:rFonts w:hint="eastAsia" w:ascii="宋体" w:hAnsi="宋体" w:cs="宋体"/>
          <w:b/>
          <w:sz w:val="24"/>
          <w:szCs w:val="24"/>
        </w:rPr>
        <w:t>3 设备用途说明：</w:t>
      </w:r>
    </w:p>
    <w:p>
      <w:pPr>
        <w:spacing w:line="360" w:lineRule="auto"/>
        <w:ind w:firstLine="360" w:firstLineChars="150"/>
        <w:rPr>
          <w:rFonts w:ascii="宋体" w:hAnsi="宋体" w:cs="宋体"/>
          <w:sz w:val="24"/>
          <w:szCs w:val="24"/>
        </w:rPr>
      </w:pPr>
      <w:r>
        <w:rPr>
          <w:rFonts w:hint="eastAsia" w:ascii="宋体" w:hAnsi="宋体" w:cs="宋体"/>
          <w:sz w:val="24"/>
          <w:szCs w:val="24"/>
        </w:rPr>
        <w:t>拟采购扫描荧光显微镜1台，用于观察实验过程中的细胞表型和荧光定位等信息；可分为手动和自动测量，序列光活化、FLIP/FRAP成像。钙离子浓度的测量模块，荧光图像比率显示，可使用宏命令编程功能实现软硬件高级功能，并提供外部编程接口与其他软硬件搭配使用。在共焦超分辨率成像模块，可实现高于常规共聚焦的超分辨率成像（XY方向120nm）。HC高通量筛选功能，满足多孔板及生物芯片高通量筛选后期分析。研究工作者可利用该仪器清楚的观察细胞内成像、用于分析细胞内的空间构象等。</w:t>
      </w:r>
    </w:p>
    <w:p>
      <w:pPr>
        <w:widowControl/>
        <w:snapToGrid w:val="0"/>
        <w:spacing w:line="360" w:lineRule="auto"/>
        <w:rPr>
          <w:rFonts w:ascii="宋体" w:hAnsi="宋体" w:cs="宋体"/>
          <w:sz w:val="24"/>
          <w:szCs w:val="24"/>
        </w:rPr>
      </w:pPr>
      <w:r>
        <w:rPr>
          <w:rFonts w:hint="eastAsia" w:ascii="宋体" w:hAnsi="宋体" w:cs="宋体"/>
          <w:b/>
          <w:sz w:val="24"/>
          <w:szCs w:val="24"/>
        </w:rPr>
        <w:t>4 技术要求及参数</w:t>
      </w:r>
    </w:p>
    <w:p>
      <w:pPr>
        <w:widowControl/>
        <w:snapToGrid w:val="0"/>
        <w:spacing w:line="360" w:lineRule="auto"/>
        <w:rPr>
          <w:rFonts w:ascii="宋体" w:hAnsi="宋体" w:cs="宋体"/>
          <w:sz w:val="24"/>
          <w:szCs w:val="24"/>
        </w:rPr>
      </w:pPr>
      <w:r>
        <w:rPr>
          <w:rFonts w:hint="eastAsia" w:ascii="宋体" w:hAnsi="宋体" w:cs="宋体"/>
          <w:sz w:val="24"/>
          <w:szCs w:val="24"/>
        </w:rPr>
        <w:t xml:space="preserve">   详见：技术性能指标表</w:t>
      </w:r>
    </w:p>
    <w:p>
      <w:pPr>
        <w:widowControl/>
        <w:snapToGrid w:val="0"/>
        <w:spacing w:before="120" w:beforeLines="50" w:after="120" w:afterLines="50" w:line="360" w:lineRule="auto"/>
        <w:rPr>
          <w:rFonts w:ascii="宋体" w:hAnsi="宋体" w:cs="宋体"/>
          <w:b/>
          <w:sz w:val="24"/>
          <w:szCs w:val="24"/>
        </w:rPr>
      </w:pPr>
      <w:r>
        <w:rPr>
          <w:rFonts w:hint="eastAsia" w:ascii="宋体" w:hAnsi="宋体" w:cs="宋体"/>
          <w:b/>
          <w:sz w:val="24"/>
          <w:szCs w:val="24"/>
        </w:rPr>
        <w:t>5 配置清单及零配件（包括专用工具）：</w:t>
      </w:r>
    </w:p>
    <w:tbl>
      <w:tblPr>
        <w:tblStyle w:val="8"/>
        <w:tblW w:w="833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序号</w:t>
            </w:r>
          </w:p>
        </w:tc>
        <w:tc>
          <w:tcPr>
            <w:tcW w:w="5386"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名称</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单位</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c>
          <w:tcPr>
            <w:tcW w:w="5386" w:type="dxa"/>
            <w:noWrap w:val="0"/>
            <w:vAlign w:val="top"/>
          </w:tcPr>
          <w:p>
            <w:pPr>
              <w:widowControl/>
              <w:snapToGrid w:val="0"/>
              <w:spacing w:before="120" w:beforeLines="50" w:line="360" w:lineRule="auto"/>
              <w:jc w:val="left"/>
              <w:rPr>
                <w:rFonts w:ascii="宋体" w:hAnsi="宋体" w:cs="宋体"/>
                <w:sz w:val="24"/>
                <w:szCs w:val="24"/>
              </w:rPr>
            </w:pPr>
            <w:r>
              <w:rPr>
                <w:rFonts w:hint="eastAsia" w:ascii="宋体" w:hAnsi="宋体" w:cs="宋体"/>
                <w:sz w:val="24"/>
                <w:szCs w:val="24"/>
              </w:rPr>
              <w:t>全电动倒置显微镜</w:t>
            </w:r>
          </w:p>
        </w:tc>
        <w:tc>
          <w:tcPr>
            <w:tcW w:w="851"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bCs/>
                <w:sz w:val="24"/>
                <w:szCs w:val="24"/>
              </w:rPr>
            </w:pPr>
            <w:r>
              <w:rPr>
                <w:rFonts w:hint="eastAsia" w:ascii="宋体" w:hAnsi="宋体" w:cs="宋体"/>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2</w:t>
            </w:r>
          </w:p>
        </w:tc>
        <w:tc>
          <w:tcPr>
            <w:tcW w:w="5386" w:type="dxa"/>
            <w:noWrap w:val="0"/>
            <w:vAlign w:val="center"/>
          </w:tcPr>
          <w:p>
            <w:pPr>
              <w:spacing w:line="360" w:lineRule="auto"/>
              <w:rPr>
                <w:rFonts w:ascii="宋体" w:hAnsi="宋体" w:cs="宋体"/>
                <w:sz w:val="24"/>
                <w:szCs w:val="24"/>
              </w:rPr>
            </w:pPr>
            <w:r>
              <w:rPr>
                <w:rFonts w:hint="eastAsia" w:ascii="宋体" w:hAnsi="宋体" w:cs="宋体"/>
                <w:sz w:val="24"/>
                <w:szCs w:val="24"/>
              </w:rPr>
              <w:t>四激光台</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台</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3</w:t>
            </w:r>
          </w:p>
        </w:tc>
        <w:tc>
          <w:tcPr>
            <w:tcW w:w="5386" w:type="dxa"/>
            <w:noWrap w:val="0"/>
            <w:vAlign w:val="center"/>
          </w:tcPr>
          <w:p>
            <w:pPr>
              <w:spacing w:line="360" w:lineRule="auto"/>
              <w:rPr>
                <w:rFonts w:ascii="宋体" w:hAnsi="宋体" w:cs="宋体"/>
                <w:sz w:val="24"/>
                <w:szCs w:val="24"/>
              </w:rPr>
            </w:pPr>
            <w:r>
              <w:rPr>
                <w:rFonts w:hint="eastAsia" w:ascii="宋体" w:hAnsi="宋体" w:cs="宋体"/>
                <w:sz w:val="24"/>
                <w:szCs w:val="24"/>
              </w:rPr>
              <w:t>高分辨率扫描头</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4</w:t>
            </w:r>
          </w:p>
        </w:tc>
        <w:tc>
          <w:tcPr>
            <w:tcW w:w="5386" w:type="dxa"/>
            <w:noWrap w:val="0"/>
            <w:vAlign w:val="center"/>
          </w:tcPr>
          <w:p>
            <w:pPr>
              <w:spacing w:line="360" w:lineRule="auto"/>
              <w:rPr>
                <w:rFonts w:ascii="宋体" w:hAnsi="宋体" w:cs="宋体"/>
                <w:sz w:val="24"/>
                <w:szCs w:val="24"/>
              </w:rPr>
            </w:pPr>
            <w:r>
              <w:rPr>
                <w:rFonts w:hint="eastAsia" w:ascii="宋体" w:hAnsi="宋体" w:cs="宋体"/>
                <w:sz w:val="24"/>
                <w:szCs w:val="24"/>
              </w:rPr>
              <w:t>图像处理及分析软件</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5</w:t>
            </w:r>
          </w:p>
        </w:tc>
        <w:tc>
          <w:tcPr>
            <w:tcW w:w="5386" w:type="dxa"/>
            <w:noWrap w:val="0"/>
            <w:vAlign w:val="center"/>
          </w:tcPr>
          <w:p>
            <w:pPr>
              <w:spacing w:line="360" w:lineRule="auto"/>
              <w:rPr>
                <w:rFonts w:ascii="宋体" w:hAnsi="宋体" w:cs="宋体"/>
                <w:sz w:val="24"/>
                <w:szCs w:val="24"/>
              </w:rPr>
            </w:pPr>
            <w:r>
              <w:rPr>
                <w:rFonts w:hint="eastAsia" w:ascii="宋体" w:hAnsi="宋体" w:cs="宋体"/>
                <w:sz w:val="24"/>
                <w:szCs w:val="24"/>
              </w:rPr>
              <w:t>防震台及UPS配件</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6</w:t>
            </w:r>
          </w:p>
        </w:tc>
        <w:tc>
          <w:tcPr>
            <w:tcW w:w="5386" w:type="dxa"/>
            <w:noWrap w:val="0"/>
            <w:vAlign w:val="center"/>
          </w:tcPr>
          <w:p>
            <w:pPr>
              <w:spacing w:line="360" w:lineRule="auto"/>
              <w:rPr>
                <w:rFonts w:ascii="宋体" w:hAnsi="宋体" w:cs="宋体"/>
                <w:sz w:val="24"/>
                <w:szCs w:val="24"/>
              </w:rPr>
            </w:pPr>
            <w:r>
              <w:rPr>
                <w:rFonts w:hint="eastAsia" w:ascii="宋体" w:hAnsi="宋体" w:cs="宋体"/>
                <w:sz w:val="24"/>
                <w:szCs w:val="24"/>
              </w:rPr>
              <w:t>台式电脑</w:t>
            </w:r>
          </w:p>
        </w:tc>
        <w:tc>
          <w:tcPr>
            <w:tcW w:w="851"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套</w:t>
            </w:r>
          </w:p>
        </w:tc>
        <w:tc>
          <w:tcPr>
            <w:tcW w:w="1134" w:type="dxa"/>
            <w:noWrap w:val="0"/>
            <w:vAlign w:val="top"/>
          </w:tcPr>
          <w:p>
            <w:pPr>
              <w:widowControl/>
              <w:snapToGrid w:val="0"/>
              <w:spacing w:before="120" w:beforeLines="50" w:line="360" w:lineRule="auto"/>
              <w:jc w:val="center"/>
              <w:rPr>
                <w:rFonts w:ascii="宋体" w:hAnsi="宋体" w:cs="宋体"/>
                <w:sz w:val="24"/>
                <w:szCs w:val="24"/>
              </w:rPr>
            </w:pPr>
            <w:r>
              <w:rPr>
                <w:rFonts w:hint="eastAsia" w:ascii="宋体" w:hAnsi="宋体" w:cs="宋体"/>
                <w:sz w:val="24"/>
                <w:szCs w:val="24"/>
              </w:rPr>
              <w:t>1</w:t>
            </w:r>
          </w:p>
        </w:tc>
      </w:tr>
    </w:tbl>
    <w:p>
      <w:pPr>
        <w:widowControl/>
        <w:snapToGrid w:val="0"/>
        <w:spacing w:before="120" w:beforeLines="50" w:line="360" w:lineRule="auto"/>
        <w:rPr>
          <w:rFonts w:ascii="宋体" w:hAnsi="宋体" w:cs="宋体"/>
          <w:b/>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6 技术服务条款：</w:t>
      </w:r>
    </w:p>
    <w:p>
      <w:pPr>
        <w:widowControl/>
        <w:spacing w:before="120" w:beforeLines="50" w:line="360" w:lineRule="auto"/>
        <w:ind w:firstLine="240" w:firstLineChars="100"/>
        <w:rPr>
          <w:rFonts w:ascii="宋体" w:hAnsi="宋体" w:cs="宋体"/>
          <w:sz w:val="24"/>
          <w:szCs w:val="24"/>
        </w:rPr>
      </w:pPr>
      <w:r>
        <w:rPr>
          <w:rFonts w:hint="eastAsia" w:ascii="宋体" w:hAnsi="宋体" w:cs="宋体"/>
          <w:sz w:val="24"/>
          <w:szCs w:val="24"/>
        </w:rPr>
        <w:t>售后服务要求：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1）投标方需为本项目配备足够的售后服务力量，具有国内本地化的服务团队。</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2）投标方售后服务响应时间：电话响应时间要求4小时内，到场响应时间要求2个工作日内（指从接到报障至到达故障现场的时间）。</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3）投标方免费提供技术支持热线电话。</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4）投标方免费提供email技术支持，并且在24小时内回复。</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5）投标方提供仪器设备的免费保修期主机一年，配件一年（保修期内免费维修并更换除消耗品以外的零部件，维修人员的路费、食宿等自理）。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6）投标方提供该设备的技术使用说明书及外购配件仪器说明书，并指导在使用该设备时的操作注意事项等。</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7）投标方提供配套软件至少三年的免费升级服务。</w:t>
      </w:r>
    </w:p>
    <w:p>
      <w:pPr>
        <w:widowControl/>
        <w:spacing w:before="120" w:beforeLines="50" w:line="360" w:lineRule="auto"/>
        <w:rPr>
          <w:rFonts w:ascii="宋体" w:hAnsi="宋体" w:cs="宋体"/>
          <w:b/>
          <w:sz w:val="24"/>
          <w:szCs w:val="24"/>
        </w:rPr>
      </w:pPr>
      <w:r>
        <w:rPr>
          <w:rFonts w:hint="eastAsia" w:ascii="宋体" w:hAnsi="宋体" w:cs="宋体"/>
          <w:b/>
          <w:sz w:val="24"/>
          <w:szCs w:val="24"/>
        </w:rPr>
        <w:t>培训要求：</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1）为保证投标方所提供的仪器设备安全、可靠运行，便于招标方的运行维护，必须对招标方培训合格的维护和管理人员。</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2）投标方负责对招标方提供至少一次现场技术培训，以便工作人员在培训后能熟练地掌握系统的维护工作，并能及时排除大部分的系统障碍。</w:t>
      </w:r>
    </w:p>
    <w:p>
      <w:pPr>
        <w:widowControl/>
        <w:tabs>
          <w:tab w:val="left" w:pos="1500"/>
        </w:tabs>
        <w:spacing w:before="120" w:beforeLines="50" w:line="360" w:lineRule="auto"/>
        <w:ind w:left="1500"/>
        <w:jc w:val="left"/>
        <w:rPr>
          <w:rFonts w:ascii="宋体" w:hAnsi="宋体" w:cs="宋体"/>
          <w:sz w:val="24"/>
          <w:szCs w:val="24"/>
        </w:rPr>
      </w:pPr>
    </w:p>
    <w:p>
      <w:pPr>
        <w:widowControl/>
        <w:spacing w:before="120" w:beforeLines="50" w:line="360" w:lineRule="auto"/>
        <w:rPr>
          <w:rFonts w:ascii="宋体" w:hAnsi="宋体" w:cs="宋体"/>
          <w:b/>
          <w:sz w:val="24"/>
          <w:szCs w:val="24"/>
        </w:rPr>
      </w:pPr>
      <w:r>
        <w:rPr>
          <w:rFonts w:hint="eastAsia" w:ascii="宋体" w:hAnsi="宋体" w:cs="宋体"/>
          <w:b/>
          <w:sz w:val="24"/>
          <w:szCs w:val="24"/>
        </w:rPr>
        <w:t>7 包装要求：</w:t>
      </w:r>
    </w:p>
    <w:p>
      <w:pPr>
        <w:widowControl/>
        <w:spacing w:before="120" w:beforeLines="50" w:line="360" w:lineRule="auto"/>
        <w:rPr>
          <w:rFonts w:ascii="宋体" w:hAnsi="宋体" w:cs="宋体"/>
          <w:sz w:val="24"/>
          <w:szCs w:val="24"/>
        </w:rPr>
      </w:pPr>
      <w:r>
        <w:rPr>
          <w:rFonts w:hint="eastAsia" w:ascii="宋体" w:hAnsi="宋体" w:cs="宋体"/>
          <w:sz w:val="24"/>
          <w:szCs w:val="24"/>
        </w:rPr>
        <w:t>应使用崭新坚固的包装（标准包装），适合于空运、或陆运等长途运输方式；适合气候变化；投标商应对任何由于不当包装或防护措施不利而导致的商品损坏、损失、费用增长等后果负责。</w:t>
      </w:r>
    </w:p>
    <w:p>
      <w:pPr>
        <w:widowControl/>
        <w:spacing w:before="120" w:beforeLines="50" w:line="360" w:lineRule="auto"/>
        <w:ind w:left="420" w:leftChars="200"/>
        <w:rPr>
          <w:rFonts w:ascii="宋体" w:hAnsi="宋体" w:cs="宋体"/>
          <w:sz w:val="24"/>
          <w:szCs w:val="24"/>
        </w:rPr>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8 交货日期：</w:t>
      </w:r>
    </w:p>
    <w:p>
      <w:pPr>
        <w:autoSpaceDE w:val="0"/>
        <w:autoSpaceDN w:val="0"/>
        <w:spacing w:before="120" w:beforeLines="50" w:line="360" w:lineRule="auto"/>
        <w:rPr>
          <w:rFonts w:ascii="宋体" w:hAnsi="宋体" w:cs="宋体"/>
          <w:sz w:val="24"/>
          <w:szCs w:val="24"/>
        </w:rPr>
      </w:pPr>
      <w:r>
        <w:rPr>
          <w:rFonts w:hint="eastAsia" w:ascii="宋体" w:hAnsi="宋体" w:cs="宋体"/>
          <w:sz w:val="24"/>
          <w:szCs w:val="24"/>
        </w:rPr>
        <w:t>合同签订后的</w:t>
      </w:r>
      <w:r>
        <w:rPr>
          <w:rFonts w:ascii="宋体" w:hAnsi="宋体" w:cs="宋体"/>
          <w:sz w:val="24"/>
          <w:szCs w:val="24"/>
        </w:rPr>
        <w:t>3</w:t>
      </w:r>
      <w:r>
        <w:rPr>
          <w:rFonts w:hint="eastAsia" w:ascii="宋体" w:hAnsi="宋体" w:cs="宋体"/>
          <w:sz w:val="24"/>
          <w:szCs w:val="24"/>
        </w:rPr>
        <w:t>个月内交货</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9 到货口岸及交货地点：</w:t>
      </w:r>
    </w:p>
    <w:p>
      <w:pPr>
        <w:widowControl/>
        <w:snapToGrid w:val="0"/>
        <w:spacing w:before="120" w:beforeLines="50" w:line="360" w:lineRule="auto"/>
        <w:rPr>
          <w:rFonts w:ascii="宋体" w:hAnsi="宋体"/>
          <w:sz w:val="24"/>
        </w:rPr>
      </w:pPr>
      <w:r>
        <w:rPr>
          <w:rFonts w:hint="eastAsia" w:ascii="宋体" w:hAnsi="宋体"/>
          <w:sz w:val="24"/>
        </w:rPr>
        <w:t>深圳机场；项目现场：广东省深圳市大鹏新区西环北路与滨海二路交叉路口西北侧</w:t>
      </w:r>
    </w:p>
    <w:p>
      <w:pPr>
        <w:pStyle w:val="2"/>
        <w:ind w:firstLine="560"/>
      </w:pP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10 验收标准：</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1）仪器设备运抵安装现场后，买方将与卖方共同开箱验收,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2）卖方应提出仪器设备测试的内容、项目、指标和方法,卖方有责任对买方的技术人员提出的问题作出解答。测试应进行详细记录, 仪器设备测试结束后, 由卖方技术人员签字后交给买方验收。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3）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20" w:beforeLines="50" w:line="360" w:lineRule="auto"/>
        <w:rPr>
          <w:rFonts w:ascii="宋体" w:hAnsi="宋体" w:cs="宋体"/>
          <w:b/>
          <w:sz w:val="24"/>
          <w:szCs w:val="24"/>
        </w:rPr>
      </w:pPr>
      <w:r>
        <w:rPr>
          <w:rFonts w:hint="eastAsia" w:ascii="宋体" w:hAnsi="宋体" w:cs="宋体"/>
          <w:b/>
          <w:sz w:val="24"/>
          <w:szCs w:val="24"/>
        </w:rPr>
        <w:t>11 其它</w:t>
      </w:r>
    </w:p>
    <w:p>
      <w:pPr>
        <w:widowControl/>
        <w:spacing w:before="120" w:beforeLines="50" w:line="360" w:lineRule="auto"/>
        <w:rPr>
          <w:rFonts w:ascii="宋体" w:hAnsi="宋体" w:cs="宋体"/>
          <w:sz w:val="24"/>
          <w:szCs w:val="24"/>
        </w:rPr>
      </w:pPr>
      <w:r>
        <w:rPr>
          <w:rFonts w:hint="eastAsia" w:ascii="宋体" w:hAnsi="宋体" w:cs="宋体"/>
          <w:sz w:val="24"/>
          <w:szCs w:val="24"/>
        </w:rPr>
        <w:t>对仪器设备生产厂家要求：</w:t>
      </w:r>
    </w:p>
    <w:p>
      <w:pPr>
        <w:widowControl/>
        <w:numPr>
          <w:ilvl w:val="0"/>
          <w:numId w:val="5"/>
        </w:numPr>
        <w:spacing w:before="120" w:beforeLines="50" w:line="360" w:lineRule="auto"/>
        <w:jc w:val="left"/>
        <w:rPr>
          <w:rFonts w:ascii="宋体" w:hAnsi="宋体" w:cs="宋体"/>
          <w:sz w:val="24"/>
          <w:szCs w:val="24"/>
        </w:rPr>
      </w:pPr>
      <w:r>
        <w:rPr>
          <w:rFonts w:hint="eastAsia" w:ascii="宋体" w:hAnsi="宋体" w:cs="宋体"/>
          <w:sz w:val="24"/>
          <w:szCs w:val="24"/>
        </w:rPr>
        <w:t>厂家应具备一定规模的科研、生产、技术支持及售后服务能力。</w:t>
      </w:r>
    </w:p>
    <w:p>
      <w:pPr>
        <w:widowControl/>
        <w:numPr>
          <w:ilvl w:val="0"/>
          <w:numId w:val="5"/>
        </w:numPr>
        <w:spacing w:before="120" w:beforeLines="50" w:line="360" w:lineRule="auto"/>
        <w:jc w:val="left"/>
        <w:rPr>
          <w:rFonts w:ascii="宋体" w:hAnsi="宋体" w:cs="宋体"/>
          <w:sz w:val="24"/>
          <w:szCs w:val="24"/>
        </w:rPr>
      </w:pPr>
      <w:r>
        <w:rPr>
          <w:rFonts w:hint="eastAsia" w:ascii="宋体" w:hAnsi="宋体" w:cs="宋体"/>
          <w:sz w:val="24"/>
          <w:szCs w:val="24"/>
        </w:rPr>
        <w:t>厂家在国内设有技术支持中心及维修中心 。</w:t>
      </w: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附：技术性能指标表</w:t>
      </w:r>
    </w:p>
    <w:tbl>
      <w:tblPr>
        <w:tblStyle w:val="8"/>
        <w:tblW w:w="8832"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825"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编号</w:t>
            </w:r>
          </w:p>
        </w:tc>
        <w:tc>
          <w:tcPr>
            <w:tcW w:w="2038"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招标技术指标名称</w:t>
            </w:r>
          </w:p>
        </w:tc>
        <w:tc>
          <w:tcPr>
            <w:tcW w:w="5969" w:type="dxa"/>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825" w:type="dxa"/>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2038"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应用范围和要求</w:t>
            </w: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1、用于组织和细胞中荧光标记的分子和结构检测，荧光强度信号的定量分析，深层组织和细胞成像，亚细胞结构高分辨检测，荧光漂白及恢复实验以及其他生物学应用；</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2、细胞生物学研究：细胞及细胞器三维结构成像及分析、细胞骨架、细胞膜结构、流动性、受体、细胞器结构和分布变化、细胞凋亡。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restart"/>
            <w:noWrap w:val="0"/>
            <w:vAlign w:val="center"/>
          </w:tcPr>
          <w:p>
            <w:pPr>
              <w:widowControl/>
              <w:spacing w:line="360" w:lineRule="auto"/>
              <w:jc w:val="center"/>
              <w:rPr>
                <w:rFonts w:ascii="宋体" w:hAnsi="宋体" w:cs="宋体"/>
                <w:sz w:val="24"/>
                <w:szCs w:val="24"/>
              </w:rPr>
            </w:pPr>
            <w:r>
              <w:rPr>
                <w:rFonts w:hint="eastAsia" w:ascii="宋体" w:hAnsi="宋体" w:cs="宋体"/>
                <w:sz w:val="24"/>
                <w:szCs w:val="24"/>
              </w:rPr>
              <w:t>2</w:t>
            </w:r>
          </w:p>
        </w:tc>
        <w:tc>
          <w:tcPr>
            <w:tcW w:w="2038" w:type="dxa"/>
            <w:vMerge w:val="restart"/>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性能指标</w:t>
            </w: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一、激光器：紧凑型一体化激光台，四个独立激光器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1、固体激光器 405nm，激光台光纤输出功率≥15mW；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2、固体激光器488nm，激光台光纤输出功率≥15mW；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3、固体激光器 561nm，激光台光纤输出功率≥15mW；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4、固体激光器 640nm，激光台光纤输出功率≥15mW；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#5、激光整合器每个激光器均由声光控制器(AOTF)单独控制，避免多通道引起的串色风险，确保光路输出的灵活性和准确性；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6、具备激光强度检测反馈系统，可实时调节激光器强度；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二、共聚焦扫描装置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1、激光扫描装置：配备常规检流计扫描系统；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2、扫描速度：</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2.1、最快线扫描速度：检流计扫描≥5000线/秒;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2.2、常规扫描速度10幅/秒（512X512），200幅/秒（512X16）;</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2.3、具有单向，双向扫描；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3、扫描分辨率：默认扫描≥4096×4096 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4、信号模数转换：12bit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#5、光学放大（变倍）：</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5.1、扫描倍率：1-1000X；</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5.2、共聚焦扫描视野：≥25mm；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6、扫描方式：±90°旋转扫描、X-Y-Z-t-λ任意组合，可实现点扫描，线扫描，面扫描、任意区域扫描、任意多个ROI区域扫描、任意曲线扫描、Zoom In，Clip等；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7、共聚焦针孔：</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7.1、针孔类型：六边形针孔；</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7.2、针孔规格：全自动连续调节型单针孔；</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7.3、针孔的大小和调节范围：至少在12-256微米范围内可调；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8、采用低入射角二向色镜，提高荧光效率；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三、检测器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1、包括四通道荧光检测器、一个透射光DIC检测器；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4"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#2、荧光检测器：四通道荧光检测器中第二、三通道为磷砷化镓（GaAsP）高灵敏度探测器，其量子效率提高一倍，有效提升图像质量，适用于对弱荧光的高速成像；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四、显微镜部分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采用全电动研究型倒置显微镜，显微镜具有电动物镜转盘、荧光激发块转盘、聚光镜转盘，可进行电动光路切转与调节，电动DIC棱镜切换；主机预留出口，为后期升级提供平台；可提供主机右侧端口，主机机身内置智能型1.5X变倍镜与对中望远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2、显微镜光学系统采用独立校正色差无限远光学系统，各光学部件独立、自动校正色差，以达到清晰度极高的图像，并具备最大灵活性、扩展性；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#3、具备左侧端口，右侧端口（FOV：25mm），可扩展后部端口等多种扩展接口；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#4、具备可扩展的多层光路设计；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5、目镜筒符合人机学，可调节瞳距，FOV：22mm；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6、六位电动控制物镜转换器,各物镜有自动齐焦功能；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#7、物镜切换时，提供“ESCAPE”功能，保证物镜切换时不移动标本。物镜Z轴调节步进：最小10nm；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8、六位电动荧光滤镜转换器，内置电动光闸；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9、电动DIC附件：起偏镜，检偏镜，与物镜相对应的DIC棱镜；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10、物镜满足各类高端应用（所有物镜均可配合焦点稳定系统使用）：</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10.1、10X 平场复消色差物镜 N.A.≥ 0.45；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 xml:space="preserve">10.2、20X 平场复消色差物镜 N.A.≥0.95； </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10.3、40X平场复消色差物镜 N.A.≥1.25；</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10.4、60X 平场复消色差物镜 N.A.≥1.40，油镜；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11、透射光源： 高功率长寿命LED照明；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12、荧光光源：130W 汞灯，采用光纤连接可连续使用（寿命）2000小时以上；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13、荧光滤色片组，置换方便，覆盖紫外和可见光波长</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13.1 、DAPI紫外激发滤块:  EX 361-389nm; DM 415nm; EM 430-490nm；</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13.2 、FITC蓝色激发滤块:  EX 465-495nm; DM 505nm; EM 512-558nm；</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13.3 、TRITC绿色激发滤块: EX 537-552nm; DM 565nm; EM 582-637nm；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14、全自动高精度编码型载物台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15、可通过共聚焦软件控制扫描台，自动扫描控制模块，实现地图导航功能，提供样品搜索导航能力；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16、显微镜焦点稳定系统：配有毫秒级动态监测，实时跟踪焦面、检测焦面变化并实时进行补偿的自动焦点跟踪系统，确保稳定的扫描成像，无限制适配明场、DIC、相差、荧光、共聚焦、TIRF等所有观察方式，兼容≧45种物镜，使用855nm红外校正激光，对塑料、玻璃底培养皿具有同等的焦点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#17、Cmos相机：</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17.1、与显微镜同品牌1625分辨率数码成像系统，无需相素移动即可得到真实的1625万相素图片；</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17.2、芯片规格：彩色 SCMOS芯片；记录像素：1625 万（4908x3264 pixels）；</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17.3、像素尺寸7.3um；</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17.4、帧数：全分辨率下：6fps，最大可达45fps；</w:t>
            </w:r>
          </w:p>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17.5、使用显微镜右口成像，可与共聚焦装置同时安装在显微镜上；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五、图像工作站及附件部分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1、建立在windows10系统上，使用先进程序语言，程序执行效率高，快，稳定。整个系统程序，包括控制，检测、分析功能设计合理，操作界面友好，操作简便；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2、控制硬件的软件功能，软件内可对所有电动设备进行直接控制；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3、快捷控制电动显微镜（物镜，荧光滤镜，光路转化光闸，聚光镜等）可设置各类配置组合的快捷一键转换功能模块；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4、荧光共定位软件包：对于双标荧光图像可进行共位定量分析，并可生成分析图表；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5、选择激光波长，调节激光强度，控制荧光检测的带宽等；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6、高分辨率图像拼接，大图拼接、自由拼接；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7、多色图像扫描或多色图像叠加；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8、在线光谱解析或离线光谱解析功能；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9、荧光强度时间分析功能；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10、 图像调节亮度，对比度，Gamma；单个通道分别调节或多个通道同时调节；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11、图像处理：旋转，裁剪，平移，多种数字滤波函数，添加标尺，箭头，文字等；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12、图像分析：直方图，距离，强度，强度及基本统计学数据；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13、形态学测量功能：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14、三维物体重构、建模和计算；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15、具有一键恢复功能：可将已有的实验条件快速恢复；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16、宏命令编程功能：可使用宏命令编程功能实现软硬件高级功能，并提供外部编程接口与其他软硬件搭配使用；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17、图像工作站：英特尔(R)至强Xeon工作站专用四核处理器，主频不低于2.9GHz，RAM：≧16GB  1333MHz ECC（校验型） / DDR3 SDRAM 内存，硬盘：≧240G SSD固态硬盘，显卡：专业显卡显存1GB，刻录机：16X DVD+/-RW，显示器：32寸高分辨率显示器，预装64位 Windows 10操作系统；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18、共聚焦专用防震台，尺寸不小于700mmX900mm；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rFonts w:ascii="宋体" w:hAnsi="宋体" w:cs="宋体"/>
                <w:sz w:val="24"/>
                <w:szCs w:val="24"/>
              </w:rPr>
            </w:pPr>
          </w:p>
        </w:tc>
        <w:tc>
          <w:tcPr>
            <w:tcW w:w="2038" w:type="dxa"/>
            <w:vMerge w:val="continue"/>
            <w:noWrap w:val="0"/>
            <w:vAlign w:val="center"/>
          </w:tcPr>
          <w:p>
            <w:pPr>
              <w:widowControl/>
              <w:spacing w:line="360" w:lineRule="auto"/>
              <w:ind w:firstLine="120" w:firstLineChars="50"/>
              <w:rPr>
                <w:rFonts w:ascii="宋体" w:hAnsi="宋体" w:cs="宋体"/>
                <w:sz w:val="24"/>
                <w:szCs w:val="24"/>
              </w:rPr>
            </w:pPr>
          </w:p>
        </w:tc>
        <w:tc>
          <w:tcPr>
            <w:tcW w:w="5969" w:type="dxa"/>
            <w:noWrap w:val="0"/>
            <w:vAlign w:val="center"/>
          </w:tcPr>
          <w:p>
            <w:pPr>
              <w:widowControl/>
              <w:tabs>
                <w:tab w:val="left" w:pos="1500"/>
              </w:tabs>
              <w:spacing w:before="120" w:beforeLines="50" w:line="360" w:lineRule="auto"/>
              <w:jc w:val="left"/>
              <w:rPr>
                <w:rFonts w:ascii="宋体" w:hAnsi="宋体" w:cs="宋体"/>
                <w:sz w:val="24"/>
                <w:szCs w:val="24"/>
              </w:rPr>
            </w:pPr>
            <w:r>
              <w:rPr>
                <w:rFonts w:hint="eastAsia" w:ascii="宋体" w:hAnsi="宋体" w:cs="宋体"/>
                <w:sz w:val="24"/>
                <w:szCs w:val="24"/>
              </w:rPr>
              <w:t>19、UPS不间断电源，功率不小于4000W。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trPr>
        <w:tc>
          <w:tcPr>
            <w:tcW w:w="825" w:type="dxa"/>
            <w:noWrap w:val="0"/>
            <w:vAlign w:val="center"/>
          </w:tcPr>
          <w:p>
            <w:pPr>
              <w:widowControl/>
              <w:spacing w:line="360" w:lineRule="auto"/>
              <w:jc w:val="center"/>
              <w:rPr>
                <w:rFonts w:ascii="宋体" w:hAnsi="宋体" w:cs="宋体"/>
                <w:sz w:val="24"/>
                <w:szCs w:val="24"/>
              </w:rPr>
            </w:pPr>
            <w:r>
              <w:rPr>
                <w:rFonts w:ascii="宋体" w:hAnsi="宋体" w:cs="宋体"/>
                <w:sz w:val="24"/>
                <w:szCs w:val="24"/>
              </w:rPr>
              <w:t>3</w:t>
            </w:r>
          </w:p>
        </w:tc>
        <w:tc>
          <w:tcPr>
            <w:tcW w:w="2038" w:type="dxa"/>
            <w:noWrap w:val="0"/>
            <w:vAlign w:val="center"/>
          </w:tcPr>
          <w:p>
            <w:pPr>
              <w:widowControl/>
              <w:spacing w:line="360" w:lineRule="auto"/>
              <w:ind w:firstLine="120" w:firstLineChars="50"/>
              <w:rPr>
                <w:rFonts w:ascii="宋体" w:hAnsi="宋体" w:cs="宋体"/>
                <w:sz w:val="24"/>
                <w:szCs w:val="24"/>
              </w:rPr>
            </w:pPr>
            <w:r>
              <w:rPr>
                <w:rFonts w:hint="eastAsia" w:ascii="宋体" w:hAnsi="宋体" w:cs="宋体"/>
                <w:sz w:val="24"/>
                <w:szCs w:val="24"/>
              </w:rPr>
              <w:t>其他要求</w:t>
            </w:r>
          </w:p>
        </w:tc>
        <w:tc>
          <w:tcPr>
            <w:tcW w:w="5969" w:type="dxa"/>
            <w:noWrap w:val="0"/>
            <w:vAlign w:val="top"/>
          </w:tcPr>
          <w:p>
            <w:pPr>
              <w:spacing w:line="360" w:lineRule="auto"/>
              <w:rPr>
                <w:rFonts w:ascii="宋体" w:hAnsi="宋体" w:cs="宋体"/>
                <w:sz w:val="24"/>
                <w:szCs w:val="24"/>
              </w:rPr>
            </w:pPr>
            <w:r>
              <w:rPr>
                <w:rFonts w:hint="eastAsia" w:ascii="宋体" w:hAnsi="宋体" w:cs="宋体"/>
                <w:sz w:val="24"/>
                <w:szCs w:val="24"/>
              </w:rPr>
              <w:t>*需提供生产厂家的授权书以及售后服务承诺书。安装后至少一年内免费维修。（进口产品适用）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4FF3E"/>
    <w:multiLevelType w:val="singleLevel"/>
    <w:tmpl w:val="D9A4FF3E"/>
    <w:lvl w:ilvl="0" w:tentative="0">
      <w:start w:val="1"/>
      <w:numFmt w:val="decimal"/>
      <w:lvlText w:val="%1)"/>
      <w:lvlJc w:val="left"/>
      <w:pPr>
        <w:ind w:left="425" w:hanging="425"/>
      </w:pPr>
      <w:rPr>
        <w:rFonts w:hint="default"/>
      </w:rPr>
    </w:lvl>
  </w:abstractNum>
  <w:abstractNum w:abstractNumId="1">
    <w:nsid w:val="FE9AE4DD"/>
    <w:multiLevelType w:val="singleLevel"/>
    <w:tmpl w:val="FE9AE4DD"/>
    <w:lvl w:ilvl="0" w:tentative="0">
      <w:start w:val="1"/>
      <w:numFmt w:val="decimal"/>
      <w:lvlText w:val="%1)"/>
      <w:lvlJc w:val="left"/>
      <w:pPr>
        <w:ind w:left="425" w:hanging="425"/>
      </w:pPr>
      <w:rPr>
        <w:rFonts w:hint="default"/>
      </w:rPr>
    </w:lvl>
  </w:abstractNum>
  <w:abstractNum w:abstractNumId="2">
    <w:nsid w:val="1B3DB043"/>
    <w:multiLevelType w:val="singleLevel"/>
    <w:tmpl w:val="1B3DB043"/>
    <w:lvl w:ilvl="0" w:tentative="0">
      <w:start w:val="1"/>
      <w:numFmt w:val="decimal"/>
      <w:lvlText w:val="%1)"/>
      <w:lvlJc w:val="left"/>
      <w:pPr>
        <w:ind w:left="425" w:hanging="425"/>
      </w:pPr>
      <w:rPr>
        <w:rFonts w:hint="default"/>
      </w:rPr>
    </w:lvl>
  </w:abstractNum>
  <w:abstractNum w:abstractNumId="3">
    <w:nsid w:val="43A8409B"/>
    <w:multiLevelType w:val="multilevel"/>
    <w:tmpl w:val="43A8409B"/>
    <w:lvl w:ilvl="0" w:tentative="0">
      <w:start w:val="9"/>
      <w:numFmt w:val="decimal"/>
      <w:lvlText w:val="%1"/>
      <w:lvlJc w:val="left"/>
      <w:pPr>
        <w:tabs>
          <w:tab w:val="left" w:pos="360"/>
        </w:tabs>
        <w:ind w:left="360" w:hanging="360"/>
      </w:pPr>
      <w:rPr>
        <w:rFonts w:hint="default"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2C3207"/>
    <w:rsid w:val="31235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qFormat/>
    <w:uiPriority w:val="0"/>
    <w:pPr>
      <w:keepNext/>
      <w:keepLines/>
      <w:spacing w:before="340" w:beforeLines="0" w:after="330" w:afterLines="0" w:line="578" w:lineRule="auto"/>
      <w:outlineLvl w:val="0"/>
    </w:pPr>
    <w:rPr>
      <w:rFonts w:eastAsia="楷体_GB2312"/>
      <w:b/>
      <w:kern w:val="44"/>
      <w:sz w:val="7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0"/>
    <w:pPr>
      <w:ind w:firstLine="700" w:firstLineChars="250"/>
    </w:pPr>
    <w:rPr>
      <w:rFonts w:ascii="楷体_GB2312" w:hAnsi="宋体" w:eastAsia="楷体_GB2312"/>
      <w:sz w:val="28"/>
    </w:rPr>
  </w:style>
  <w:style w:type="paragraph" w:styleId="4">
    <w:name w:val="envelope return"/>
    <w:basedOn w:val="1"/>
    <w:unhideWhenUsed/>
    <w:qFormat/>
    <w:uiPriority w:val="99"/>
    <w:pPr>
      <w:snapToGrid w:val="0"/>
    </w:pPr>
    <w:rPr>
      <w:rFonts w:ascii="Arial" w:hAnsi="Arial"/>
    </w:rPr>
  </w:style>
  <w:style w:type="paragraph" w:styleId="6">
    <w:name w:val="Body Text"/>
    <w:basedOn w:val="1"/>
    <w:qFormat/>
    <w:uiPriority w:val="0"/>
    <w:pPr>
      <w:spacing w:line="480" w:lineRule="atLeast"/>
    </w:pPr>
    <w:rPr>
      <w:rFonts w:ascii="楷体_GB2312" w:eastAsia="楷体_GB2312"/>
      <w:b/>
      <w:sz w:val="30"/>
    </w:rPr>
  </w:style>
  <w:style w:type="paragraph" w:styleId="7">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2021-01-05T07:29:00Z</dcterms:created>
  <dc:creator>14225</dc:creator>
  <cp:lastModifiedBy>高</cp:lastModifiedBy>
  <dcterms:modified xsi:type="dcterms:W3CDTF">2021-01-06T02:58:15Z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