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i w:val="0"/>
          <w:caps w:val="0"/>
          <w:color w:val="333333"/>
          <w:spacing w:val="0"/>
          <w:shd w:val="clear" w:fill="FFFFFF"/>
        </w:rPr>
      </w:pPr>
      <w:r>
        <w:rPr>
          <w:rFonts w:hint="eastAsia"/>
          <w:i w:val="0"/>
          <w:caps w:val="0"/>
          <w:color w:val="333333"/>
          <w:spacing w:val="0"/>
          <w:shd w:val="clear" w:fill="FFFFFF"/>
          <w:lang w:val="en-US" w:eastAsia="zh-CN"/>
        </w:rPr>
        <w:t>LB-901S</w:t>
      </w:r>
      <w:r>
        <w:rPr>
          <w:i w:val="0"/>
          <w:caps w:val="0"/>
          <w:color w:val="333333"/>
          <w:spacing w:val="0"/>
          <w:shd w:val="clear" w:fill="FFFFFF"/>
        </w:rPr>
        <w:t>石墨消解仪</w:t>
      </w:r>
    </w:p>
    <w:p/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both"/>
        <w:textAlignment w:val="auto"/>
        <w:rPr>
          <w:rStyle w:val="6"/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both"/>
        <w:textAlignment w:val="auto"/>
        <w:rPr>
          <w:rFonts w:hint="eastAsia" w:asciiTheme="majorEastAsia" w:hAnsiTheme="majorEastAsia" w:eastAsiaTheme="majorEastAsia" w:cstheme="majorEastAsia"/>
          <w:sz w:val="96"/>
          <w:szCs w:val="96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石墨消解仪用途概述：</w: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2773680" cy="2311400"/>
            <wp:effectExtent l="0" t="0" r="762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  在多数的金属元素分析过程中，样品湿法消解法以其操作简便、所使用的设备价格低廉的优势，被广大检验机构及国家标准推荐采用为样品前处理方法。但目前的湿法消解法所选用设备多为平板式或水浴式电热装置，它们均存在着加热不均匀、温控不准确、热效率低，一批样品处理下来需耗费大量电能等问题。相对而言，采用重量轻、惰性好、加热和导热速度快且均匀的石墨材料加工制作的湿法消解装置，则可很好地解决这些问题，并以其价格适中、节能环保为众多检验机构所接受，目前已开始成为实验室广泛使用的常规设备之一。 本公司选用优质高纯石墨材料，自行研发了智能石墨消解仪。该石墨消解仪采用国际先进技术，具有消解快速、高效、方便等优点，适用于农业、林业、环保、化工、食品、医药、生化等行业以及高等院校、科研部门对土壤、食品饲料、植株、种子、矿石等化学分析之前的样品消解处理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eastAsia" w:asciiTheme="majorEastAsia" w:hAnsiTheme="majorEastAsia" w:eastAsiaTheme="majorEastAsia" w:cstheme="majorEastAsia"/>
          <w:sz w:val="40"/>
          <w:szCs w:val="40"/>
        </w:rPr>
      </w:pPr>
      <w:r>
        <w:rPr>
          <w:rStyle w:val="6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石墨消解仪功能特点：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炉内温度连续可调，可控温度恒定，仪器操作简单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 炉内平均温差较小，样品消解效果一致性好，热传导效率高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 整机机箱采用不锈钢材料制成，具有良好的耐腐蚀能力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 采用防腐部件，可以在强酸、强碱等腐蚀环境中放心使用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5. 整机具有过压、过流、过热等多重保护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6. 样品各部位受热均匀，最大程度上防止了热量的散失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7．性能优越的加热体，能保证各个消解孔之间温度均匀性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8.微电脑控制，数字定时，操作简单方便。超温跟踪报警，实施掌握实验过程中的状态。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材质：全不锈钢或优质冷轧钢板防腐喷塑可选。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规格型号：</w:t>
      </w:r>
    </w:p>
    <w:tbl>
      <w:tblPr>
        <w:tblStyle w:val="4"/>
        <w:tblW w:w="913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3433"/>
        <w:gridCol w:w="40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</w:trPr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型 号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LB-901S-36孔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LB-901S-20孔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</w:trPr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消解样品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36个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CellSpacing w:w="0" w:type="dxa"/>
        </w:trPr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控温范围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室温-450℃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室温-450℃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控温精度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±0.1℃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±0.1℃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tblCellSpacing w:w="0" w:type="dxa"/>
        </w:trPr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功 率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3600W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3000W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加热方式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石墨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石墨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重 量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26Kg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22Kg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tblCellSpacing w:w="0" w:type="dxa"/>
        </w:trPr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消解管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50ml、25ml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50ml、25ml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</w:trPr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控显方式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PID控温数显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PID控温数显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电 源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交流220V/50HZ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交流220V/50HZ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CellSpacing w:w="0" w:type="dxa"/>
        </w:trPr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选 配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聚四氟乙烯、高硼硅玻璃或聚丙烯材质消解管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聚四氟乙烯、高硼硅玻璃或聚丙烯材质消解管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温馨提示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特殊规格可定制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特殊规格可定制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仪器参数：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控温范围：室温-450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℃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加热方式：石墨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控温精度：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±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℃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消解管：50ml（满容量H2O,20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℃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可同时处理样品数量36个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隔热：硅酸铝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电源：220VA·C50HZ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功率：3.6KW。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0236"/>
    <w:multiLevelType w:val="singleLevel"/>
    <w:tmpl w:val="49B3023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834290"/>
    <w:multiLevelType w:val="singleLevel"/>
    <w:tmpl w:val="5A83429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23B51D3"/>
    <w:multiLevelType w:val="singleLevel"/>
    <w:tmpl w:val="723B51D3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F76E2"/>
    <w:rsid w:val="1038081F"/>
    <w:rsid w:val="161F6AE3"/>
    <w:rsid w:val="196B59A9"/>
    <w:rsid w:val="1A672E36"/>
    <w:rsid w:val="284547EB"/>
    <w:rsid w:val="2B63520F"/>
    <w:rsid w:val="3F870029"/>
    <w:rsid w:val="41521401"/>
    <w:rsid w:val="6C2F76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0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2018-05-09T03:30:00Z</dcterms:created>
  <dc:creator>中环北方</dc:creator>
  <cp:lastModifiedBy>路博赵丽15589812373</cp:lastModifiedBy>
  <dcterms:modified xsi:type="dcterms:W3CDTF">2019-06-19T08:15:26Z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