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kern w:val="0"/>
          <w:sz w:val="28"/>
          <w:szCs w:val="28"/>
          <w:bdr w:val="none" w:color="auto" w:sz="0" w:space="0"/>
          <w:lang w:val="en-US" w:eastAsia="zh-CN" w:bidi="ar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HUT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系列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数字超声波探伤仪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"https://himg.china.cn/2/3_517_101183_558_403.jpg"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14675" cy="31146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简单介绍: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HUT</w:t>
      </w:r>
      <w:r>
        <w:rPr>
          <w:rFonts w:hint="eastAsia" w:asciiTheme="minorEastAsia" w:hAnsi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系列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数字超声波探伤仪能够快速便捷、无损伤、精确地进行工件内部多种缺陷如裂纹、焊缝、气孔、砂眼、夹杂、折叠等的检测、定位、评估及诊断，广泛应用于电力、石化、锅炉压力容器、钢结构、军工、航空航天、铁路交通、汽车、机械等领域。它是无损检测行业的必备仪器。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HUT系列超声波探伤仪主要功能：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　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●高精度定量、定位，满足了较近和较远距离探伤的要求；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●近场盲区小，满足了小管径、薄壁管探伤的要求；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●AWS 功能；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●自动校准：一键式自动校准，操作非常便捷，自动测试探头的“零点”、“K值”、“前沿”及材料的“声速”；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●自动显示缺陷回波位置（深度d、水平p、距离s、波幅、当量dB、孔径ф值）；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●自由切换三种标尺（深度d、水平p、距离s）；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●自动增益、回波包络、峰值记忆功能提高了探伤效率；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●自动录制探伤过程并可以进行动态回放；（无限时）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●φ值计算：直探头锻件探伤，找准缺陷最高波自动换算孔径ф值；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●100个独立探伤通道（可扩展），可自由输入并存储任意行业的探伤标准，现场探伤无需携带试块；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●可自由存储、回放1000幅A扫波形及数据；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●DAC、AVG、TCG曲线（深度补偿）自动生成并可以分段制作，取样点不受限制，并可进行修正与补偿；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●发射脉冲宽度和强度可调；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●B扫描功能，清晰显示缺陷纵截面形状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●可以自由输入任意行业标准；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●与计算机通讯，实现计算机数据管理，并可导出Excel格式、A4纸张的探伤报告；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●IP65标准铝镁合金外壳，坚固耐用，防水防尘，抗干扰能力极佳；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●利用PC端通讯软件可以升级仪器系统的功能；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●26万色真彩屏超高亮显示，亮度可调，适合强光、弱光的工作环境；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●高性能安全环保锂电池供电，可连续工作10小时。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●实时时钟记录：实时探伤日期、时间的跟踪记录，并存储；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●掉电保护，存储数据不丢失；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●探伤参数可自动测试或预置；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●数字抑制，不影响增益和线性；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●屏幕保护：“自动关机”、“文字”、“自由定制”等多种屏保模式自由更改；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●增益补偿：对表面粗糙度、曲面、厚工件远距离探伤等因素造成的Db衰减可进行修正；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●PC端通讯软件软键盘操作，实现了计算机控制探伤仪主机进行探伤的目标；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重要辅助功能：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●角度和K值两种输入方式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●回波次数分析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●电源状态指示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●闸门声光报警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●DAC声光报警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●屏幕的冻结和解冻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●时钟显示　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●休眠和屏保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bdr w:val="none" w:color="auto" w:sz="0" w:space="0"/>
          <w:lang w:val="en-US" w:eastAsia="zh-CN" w:bidi="ar"/>
        </w:rPr>
        <w:t>HUT技术参数</w:t>
      </w:r>
    </w:p>
    <w:tbl>
      <w:tblPr>
        <w:tblW w:w="7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5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扫描范围：</w:t>
            </w:r>
          </w:p>
        </w:tc>
        <w:tc>
          <w:tcPr>
            <w:tcW w:w="5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0～10000mm钢纵波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工作频率：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0.4MHz～20MHz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垂直线性误差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水平线性误差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≤0.1%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增益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灵敏度余量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＞62dB（深200mmΦ2平底孔）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分辨力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＞40dB（5N20）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动态范围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≥32dB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噪声电平：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＜8%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硬采样频率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重复发射频率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100~1000HZ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声速范围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100～15000（m/s）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工作方式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单晶探伤、双晶探伤、穿透探伤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数字抑制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（0～80）%，不影响线性与增益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连续工作10小时以上（锂电池）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环境温度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（-20～70）℃（参考值）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相对湿度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（20～95）% RH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外型尺寸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238×155×46（mm）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56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1.0KG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BECED"/>
        <w:spacing w:before="0" w:beforeAutospacing="0" w:after="0" w:afterAutospacing="0" w:line="375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i w:val="0"/>
          <w:caps w:val="0"/>
          <w:color w:val="333333"/>
          <w:spacing w:val="0"/>
          <w:sz w:val="24"/>
          <w:szCs w:val="24"/>
          <w:lang w:eastAsia="zh-CN"/>
        </w:rPr>
        <w:t>基本配置：</w:t>
      </w:r>
    </w:p>
    <w:tbl>
      <w:tblPr>
        <w:tblpPr w:vertAnchor="text" w:tblpXSpec="left"/>
        <w:tblW w:w="409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"/>
        <w:gridCol w:w="2750"/>
        <w:gridCol w:w="106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HUT主机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直探头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斜探头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9V电源适配器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探头连接线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产品包装箱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使用说明书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8.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合格证、装箱卡、保修卡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1套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青岛路博为您提供优质的售后服务和技术支持。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＇Times New Roman＇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产品负责人：赵丽</w:t>
    </w:r>
    <w:r>
      <w:rPr>
        <w:rFonts w:hint="eastAsia"/>
        <w:sz w:val="21"/>
        <w:szCs w:val="21"/>
        <w:lang w:val="en-US" w:eastAsia="zh-CN"/>
      </w:rPr>
      <w:t xml:space="preserve">         电话：15589812373              QQ：971506394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981075" cy="598170"/>
          <wp:effectExtent l="0" t="0" r="9525" b="11430"/>
          <wp:docPr id="2" name="图片 1" descr="loobo路博商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obo路博商标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598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01362"/>
    <w:rsid w:val="3D301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2017-05-12T02:29:00Z</dcterms:created>
  <dc:creator>Administrator</dc:creator>
  <cp:lastModifiedBy>Administrator</cp:lastModifiedBy>
  <dcterms:modified xsi:type="dcterms:W3CDTF">2017-05-12T02:49:23Z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