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年检验检测能力验证项目报送表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ascii="方正仿宋简体" w:hAnsi="宋体" w:eastAsia="方正仿宋简体"/>
          <w:b/>
          <w:sz w:val="30"/>
          <w:szCs w:val="30"/>
        </w:rPr>
      </w:pPr>
    </w:p>
    <w:tbl>
      <w:tblPr>
        <w:tblStyle w:val="6"/>
        <w:tblW w:w="8748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835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5592" w:type="dxa"/>
            <w:gridSpan w:val="2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56" w:type="dxa"/>
            <w:tcBorders>
              <w:bottom w:val="single" w:color="auto" w:sz="4" w:space="0"/>
            </w:tcBorders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检测参数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color="auto" w:sz="4" w:space="0"/>
            </w:tcBorders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156" w:type="dxa"/>
            <w:tcBorders>
              <w:bottom w:val="single" w:color="auto" w:sz="4" w:space="0"/>
            </w:tcBorders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检测方法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color="auto" w:sz="4" w:space="0"/>
            </w:tcBorders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156" w:type="dxa"/>
            <w:tcBorders>
              <w:top w:val="single" w:color="auto" w:sz="4" w:space="0"/>
            </w:tcBorders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项目申报单位</w:t>
            </w:r>
          </w:p>
        </w:tc>
        <w:tc>
          <w:tcPr>
            <w:tcW w:w="5592" w:type="dxa"/>
            <w:gridSpan w:val="2"/>
            <w:tcBorders>
              <w:top w:val="single" w:color="auto" w:sz="4" w:space="0"/>
            </w:tcBorders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联系人（2人）</w:t>
            </w:r>
          </w:p>
        </w:tc>
        <w:tc>
          <w:tcPr>
            <w:tcW w:w="2835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联系电话/传真</w:t>
            </w:r>
          </w:p>
        </w:tc>
        <w:tc>
          <w:tcPr>
            <w:tcW w:w="2835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移动电话</w:t>
            </w:r>
          </w:p>
        </w:tc>
        <w:tc>
          <w:tcPr>
            <w:tcW w:w="2835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电子邮箱</w:t>
            </w:r>
          </w:p>
        </w:tc>
        <w:tc>
          <w:tcPr>
            <w:tcW w:w="2835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57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立项依据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（关于项目可行性、重要性、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在该检验检测领域的代表性等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）</w:t>
            </w:r>
          </w:p>
        </w:tc>
        <w:tc>
          <w:tcPr>
            <w:tcW w:w="5592" w:type="dxa"/>
            <w:gridSpan w:val="2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94" w:lineRule="exact"/>
        <w:rPr>
          <w:rFonts w:hint="eastAsia" w:ascii="仿宋_GB2312" w:hAnsi="宋体" w:eastAsia="仿宋_GB2312"/>
          <w:sz w:val="32"/>
          <w:szCs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984" w:right="1474" w:bottom="1361" w:left="1474" w:header="851" w:footer="1361" w:gutter="0"/>
          <w:pgNumType w:start="5"/>
          <w:cols w:space="0" w:num="1"/>
          <w:rtlGutter w:val="0"/>
          <w:docGrid w:type="linesAndChars" w:linePitch="293" w:charSpace="672"/>
        </w:sectPr>
      </w:pPr>
    </w:p>
    <w:tbl>
      <w:tblPr>
        <w:tblStyle w:val="6"/>
        <w:tblW w:w="8748" w:type="dxa"/>
        <w:jc w:val="center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申报单位在该领域检测资质的说明 （是否已获得该检测项目资质认定，是否是该项目的标准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起草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单位等）</w:t>
            </w: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申报单位在该检测领域组织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开展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能力验证情况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描述</w:t>
            </w: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技术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能力水平描述(包括项目单位标准制修订、科研等情况)</w:t>
            </w: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项目经费估算（经费需求）</w:t>
            </w: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大致参加实验室数量</w:t>
            </w: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项目实施计划（拟采用的样品性状、样品制备、统计和评价方法等）</w:t>
            </w: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156" w:type="dxa"/>
          </w:tcPr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其他说明事项：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是否适合作为现场竞赛项目</w:t>
            </w:r>
          </w:p>
          <w:p>
            <w:pPr>
              <w:spacing w:line="594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92" w:type="dxa"/>
          </w:tcPr>
          <w:p>
            <w:pPr>
              <w:spacing w:line="594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594" w:lineRule="exact"/>
              <w:ind w:firstLineChars="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      □ 否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注：联系人、联系电话和邮箱栏必须填写两位联系人信息。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before="156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本单位对以上内容真实性负责。    </w:t>
      </w:r>
    </w:p>
    <w:p>
      <w:pPr>
        <w:spacing w:before="156"/>
        <w:jc w:val="right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spacing w:before="156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（单位盖章）     </w:t>
      </w:r>
    </w:p>
    <w:p>
      <w:pPr>
        <w:wordWrap w:val="0"/>
        <w:spacing w:before="156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 xml:space="preserve">年  月  日    </w:t>
      </w:r>
    </w:p>
    <w:sectPr>
      <w:footerReference r:id="rId8" w:type="default"/>
      <w:footerReference r:id="rId9" w:type="even"/>
      <w:pgSz w:w="11906" w:h="16838"/>
      <w:pgMar w:top="1984" w:right="1474" w:bottom="1361" w:left="1474" w:header="851" w:footer="1361" w:gutter="0"/>
      <w:cols w:space="0" w:num="1"/>
      <w:rtlGutter w:val="0"/>
      <w:docGrid w:type="linesAndChars" w:linePitch="293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  <w:jc w:val="right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  <w:jc w:val="right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7E2"/>
    <w:multiLevelType w:val="multilevel"/>
    <w:tmpl w:val="1C9F37E2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方正仿宋简体" w:hAnsi="宋体" w:eastAsia="方正仿宋简体" w:cs="Times New Roman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14"/>
    <w:rsid w:val="0013328B"/>
    <w:rsid w:val="00164A30"/>
    <w:rsid w:val="001A52B2"/>
    <w:rsid w:val="001B1D39"/>
    <w:rsid w:val="00294294"/>
    <w:rsid w:val="002B5784"/>
    <w:rsid w:val="002D46E1"/>
    <w:rsid w:val="002E2725"/>
    <w:rsid w:val="00312EFE"/>
    <w:rsid w:val="003D747E"/>
    <w:rsid w:val="00407A39"/>
    <w:rsid w:val="0041261A"/>
    <w:rsid w:val="00412A66"/>
    <w:rsid w:val="00484A72"/>
    <w:rsid w:val="004A376C"/>
    <w:rsid w:val="004E1777"/>
    <w:rsid w:val="004E5E1B"/>
    <w:rsid w:val="00592030"/>
    <w:rsid w:val="006562E0"/>
    <w:rsid w:val="006819B3"/>
    <w:rsid w:val="006955BD"/>
    <w:rsid w:val="006A1FDB"/>
    <w:rsid w:val="006D1DD5"/>
    <w:rsid w:val="00724432"/>
    <w:rsid w:val="007547A5"/>
    <w:rsid w:val="007A1497"/>
    <w:rsid w:val="007A21CD"/>
    <w:rsid w:val="008A2645"/>
    <w:rsid w:val="00A4482D"/>
    <w:rsid w:val="00AA27B3"/>
    <w:rsid w:val="00BD6C31"/>
    <w:rsid w:val="00BE4050"/>
    <w:rsid w:val="00C75714"/>
    <w:rsid w:val="00CE157A"/>
    <w:rsid w:val="00DF67F0"/>
    <w:rsid w:val="00E252DB"/>
    <w:rsid w:val="00E4718A"/>
    <w:rsid w:val="00F254E2"/>
    <w:rsid w:val="00FD4E63"/>
    <w:rsid w:val="05643DC7"/>
    <w:rsid w:val="0A6F38C7"/>
    <w:rsid w:val="2B3E5610"/>
    <w:rsid w:val="315E4021"/>
    <w:rsid w:val="34D62D9B"/>
    <w:rsid w:val="38EE1016"/>
    <w:rsid w:val="407D38A7"/>
    <w:rsid w:val="455F1E5C"/>
    <w:rsid w:val="63FD00F6"/>
    <w:rsid w:val="7AC55A20"/>
    <w:rsid w:val="7F9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2019-10-08T07:48:00Z</dcterms:created>
  <dc:creator>CN=曾东宇/O=zhciq</dc:creator>
  <cp:lastModifiedBy>高建卓</cp:lastModifiedBy>
  <dcterms:modified xsi:type="dcterms:W3CDTF">2020-10-16T06:49:33Z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