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67" w:tblpY="148"/>
        <w:tblOverlap w:val="never"/>
        <w:tblW w:w="9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402"/>
        <w:gridCol w:w="4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品牌：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ROOKO瑞柯</w:t>
            </w:r>
          </w:p>
        </w:tc>
        <w:tc>
          <w:tcPr>
            <w:tcW w:w="43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税 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请选择对应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销售公司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宁波瑞品仪器有限公司</w:t>
            </w:r>
          </w:p>
        </w:tc>
        <w:tc>
          <w:tcPr>
            <w:tcW w:w="43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开具13%增值税专用发票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宁波盘羊仪器有限公司</w:t>
            </w:r>
          </w:p>
        </w:tc>
        <w:tc>
          <w:tcPr>
            <w:tcW w:w="43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开具3%增值税普通发票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开票品名/规格：</w:t>
            </w:r>
          </w:p>
        </w:tc>
        <w:tc>
          <w:tcPr>
            <w:tcW w:w="776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FT-3110A全自动四探针测试仪</w:t>
            </w:r>
          </w:p>
          <w:p>
            <w:pPr>
              <w:rPr>
                <w:rFonts w:asciiTheme="minorEastAsia" w:hAnsiTheme="minorEastAsia" w:eastAsiaTheme="minorEastAsia"/>
                <w:b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FT-3110B全自动四探针测试仪</w:t>
            </w:r>
          </w:p>
        </w:tc>
      </w:tr>
    </w:tbl>
    <w:p>
      <w:pPr>
        <w:ind w:firstLine="2520" w:firstLineChars="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2530" w:firstLineChars="9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FT-3110系列全自动四探针测试仪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功能描述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四点探针法，全自动化运行测量系统，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PC软件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采集和数据处理；参照</w:t>
      </w:r>
      <w:r>
        <w:rPr>
          <w:rFonts w:hint="eastAsia" w:ascii="宋体" w:hAnsi="宋体" w:eastAsia="宋体" w:cs="宋体"/>
          <w:sz w:val="28"/>
          <w:szCs w:val="28"/>
        </w:rPr>
        <w:t>A.S.T.M 标准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方法测试半导体材料电阻率和方块电阻；可设定探针压力值、测试点数、多种测量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模式选择；真空环境，可显示：方阻、电阻率、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显示2D,3D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扫描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数值图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温湿度值、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提供标准校准电阻件.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报表输出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数据统计分析.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适用范围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晶圆、</w:t>
      </w:r>
      <w:r>
        <w:rPr>
          <w:rFonts w:hint="eastAsia" w:ascii="宋体" w:hAnsi="宋体" w:eastAsia="宋体" w:cs="宋体"/>
          <w:sz w:val="28"/>
          <w:szCs w:val="28"/>
        </w:rPr>
        <w:t>非晶硅/微晶硅和导电膜电阻率测量；选择性发射极扩散片；表面钝化片；交叉指样PN结扩散片；新型电极设计，如电镀铜电阻测量等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半导体材料分析，铁电材料，纳米材料，太阳能电池，LCD，OLED，触摸屏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</w:p>
    <w:p>
      <w:pPr>
        <w:rPr>
          <w:rFonts w:hint="eastAsia" w:asciiTheme="minorEastAsia" w:hAnsiTheme="minorEastAsia" w:eastAsiaTheme="minorEastAsia"/>
          <w:b/>
          <w:color w:val="333333"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333333"/>
          <w:sz w:val="28"/>
          <w:szCs w:val="28"/>
        </w:rPr>
        <w:t xml:space="preserve">三.技术参数： </w:t>
      </w:r>
    </w:p>
    <w:tbl>
      <w:tblPr>
        <w:tblStyle w:val="6"/>
        <w:tblpPr w:leftFromText="180" w:rightFromText="180" w:vertAnchor="text" w:horzAnchor="page" w:tblpX="1024" w:tblpY="714"/>
        <w:tblOverlap w:val="never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902"/>
        <w:gridCol w:w="4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规格型号</w:t>
            </w:r>
          </w:p>
        </w:tc>
        <w:tc>
          <w:tcPr>
            <w:tcW w:w="3902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FT-3110A</w:t>
            </w:r>
          </w:p>
        </w:tc>
        <w:tc>
          <w:tcPr>
            <w:tcW w:w="4319" w:type="dxa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FT-3110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1.电阻</w:t>
            </w:r>
          </w:p>
        </w:tc>
        <w:tc>
          <w:tcPr>
            <w:tcW w:w="3902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5～2×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^5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Ω</w:t>
            </w:r>
          </w:p>
        </w:tc>
        <w:tc>
          <w:tcPr>
            <w:tcW w:w="4319" w:type="dxa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6～2×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^5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2.方块电阻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902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5～2×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^5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Ω/□</w:t>
            </w:r>
          </w:p>
        </w:tc>
        <w:tc>
          <w:tcPr>
            <w:tcW w:w="4319" w:type="dxa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6～2×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^5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Ω/□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3.电阻率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902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6～2×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^6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Ω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-cm</w:t>
            </w:r>
          </w:p>
        </w:tc>
        <w:tc>
          <w:tcPr>
            <w:tcW w:w="4319" w:type="dxa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-7～2×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Ω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4.测试电流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902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0.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1μA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μA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0μA，100µA，1mA，</w:t>
            </w:r>
          </w:p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10mA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，100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mA</w:t>
            </w:r>
          </w:p>
        </w:tc>
        <w:tc>
          <w:tcPr>
            <w:tcW w:w="4319" w:type="dxa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100mA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10mA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1mA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100uA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10uA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1uA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0.1uA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5.电流精度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±0.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6.电阻精度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≤0.3%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7.PC软件操作</w:t>
            </w:r>
          </w:p>
        </w:tc>
        <w:tc>
          <w:tcPr>
            <w:tcW w:w="8221" w:type="dxa"/>
            <w:gridSpan w:val="2"/>
          </w:tcPr>
          <w:p>
            <w:pPr>
              <w:spacing w:after="0" w:line="240" w:lineRule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PC软件界面：电阻、电阻率、电导率、方阻、温度、单位换算、电流、电压、探针形状、探针间距、厚度 、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2D、3D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图谱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压力、</w:t>
            </w:r>
          </w:p>
          <w:p>
            <w:pPr>
              <w:spacing w:after="0" w:line="240" w:lineRule="auto"/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报表生成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8.压力范围：</w:t>
            </w:r>
          </w:p>
        </w:tc>
        <w:tc>
          <w:tcPr>
            <w:tcW w:w="8221" w:type="dxa"/>
            <w:gridSpan w:val="2"/>
          </w:tcPr>
          <w:p>
            <w:pPr>
              <w:spacing w:after="0" w:line="240" w:lineRule="auto"/>
              <w:rPr>
                <w:rFonts w:hint="default" w:asciiTheme="minorEastAsia" w:hAnsiTheme="minorEastAsia" w:eastAsiaTheme="minor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探针压力可调范围：软件控制,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</w:tcPr>
          <w:p>
            <w:pPr>
              <w:pStyle w:val="12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9.探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针</w:t>
            </w:r>
          </w:p>
        </w:tc>
        <w:tc>
          <w:tcPr>
            <w:tcW w:w="8221" w:type="dxa"/>
            <w:gridSpan w:val="2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针间绝缘电阻：≥1000MΩ；机械游移率：≤0.3%</w:t>
            </w:r>
          </w:p>
          <w:p>
            <w:pPr>
              <w:spacing w:after="0" w:line="240" w:lineRule="auto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333333"/>
                <w:sz w:val="28"/>
                <w:szCs w:val="28"/>
                <w:lang w:eastAsia="zh-CN"/>
              </w:rPr>
              <w:t>圆头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铜</w:t>
            </w:r>
            <w:r>
              <w:rPr>
                <w:rFonts w:hint="eastAsia" w:asciiTheme="minorEastAsia" w:hAnsiTheme="minorEastAsia"/>
                <w:color w:val="333333"/>
                <w:sz w:val="28"/>
                <w:szCs w:val="28"/>
                <w:lang w:eastAsia="zh-CN"/>
              </w:rPr>
              <w:t>镀金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材质，</w:t>
            </w:r>
            <w:r>
              <w:rPr>
                <w:rFonts w:hint="eastAsia" w:asciiTheme="minorEastAsia" w:hAnsiTheme="minorEastAsia"/>
                <w:color w:val="333333"/>
                <w:sz w:val="28"/>
                <w:szCs w:val="28"/>
                <w:lang w:eastAsia="zh-CN"/>
              </w:rPr>
              <w:t>探针间距</w:t>
            </w:r>
            <w:r>
              <w:rPr>
                <w:rFonts w:hint="eastAsia" w:asciiTheme="minorEastAsia" w:hAnsiTheme="minorEastAsia"/>
                <w:color w:val="333333"/>
                <w:sz w:val="28"/>
                <w:szCs w:val="28"/>
                <w:lang w:val="en-US" w:eastAsia="zh-CN"/>
              </w:rPr>
              <w:t>1mm；2mm；3mm选配，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其他规格可定制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</w:tcPr>
          <w:p>
            <w:pPr>
              <w:pStyle w:val="1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可测晶片</w:t>
            </w:r>
          </w:p>
          <w:p>
            <w:pPr>
              <w:pStyle w:val="12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尺寸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选购</w:t>
            </w:r>
          </w:p>
          <w:p>
            <w:pPr>
              <w:pStyle w:val="1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>
            <w:pPr>
              <w:spacing w:after="0" w:line="240" w:lineRule="auto"/>
              <w:rPr>
                <w:rFonts w:hint="eastAsia" w:asciiTheme="minorEastAsia" w:hAnsiTheme="minorEastAsia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晶圆尺寸：2-12寸</w:t>
            </w:r>
            <w:r>
              <w:rPr>
                <w:rFonts w:hint="eastAsia" w:asciiTheme="minorEastAsia" w:hAnsiTheme="minorEastAsia"/>
                <w:color w:val="333333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333333"/>
                <w:sz w:val="28"/>
                <w:szCs w:val="28"/>
                <w:lang w:val="en-US" w:eastAsia="zh-CN"/>
              </w:rPr>
              <w:t>6寸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423631"/>
                <w:spacing w:val="0"/>
                <w:sz w:val="26"/>
                <w:szCs w:val="26"/>
                <w:shd w:val="clear" w:fill="FDFCF7"/>
              </w:rPr>
              <w:t>150mm，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3631"/>
                <w:spacing w:val="0"/>
                <w:sz w:val="26"/>
                <w:szCs w:val="26"/>
                <w:shd w:val="clear" w:fill="FDFCF7"/>
                <w:lang w:val="en-US" w:eastAsia="zh-CN"/>
              </w:rPr>
              <w:t>12寸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423631"/>
                <w:spacing w:val="0"/>
                <w:sz w:val="26"/>
                <w:szCs w:val="26"/>
                <w:shd w:val="clear" w:fill="FDFCF7"/>
              </w:rPr>
              <w:t>300mm</w:t>
            </w:r>
            <w:r>
              <w:rPr>
                <w:rFonts w:hint="eastAsia" w:asciiTheme="minorEastAsia" w:hAnsiTheme="minorEastAsia"/>
                <w:color w:val="333333"/>
                <w:sz w:val="28"/>
                <w:szCs w:val="28"/>
                <w:lang w:eastAsia="zh-CN"/>
              </w:rPr>
              <w:t>）；</w:t>
            </w:r>
          </w:p>
          <w:p>
            <w:pPr>
              <w:spacing w:after="0" w:line="240" w:lineRule="auto"/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333333"/>
                <w:sz w:val="28"/>
                <w:szCs w:val="28"/>
                <w:lang w:eastAsia="zh-CN"/>
              </w:rPr>
              <w:t>方形片：大至156mm X 156mm 或125mm X 125mm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</w:tcPr>
          <w:p>
            <w:pPr>
              <w:pStyle w:val="12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11.分析模式</w:t>
            </w:r>
          </w:p>
        </w:tc>
        <w:tc>
          <w:tcPr>
            <w:tcW w:w="8221" w:type="dxa"/>
            <w:gridSpan w:val="2"/>
          </w:tcPr>
          <w:p>
            <w:pPr>
              <w:spacing w:after="0" w:line="240" w:lineRule="auto"/>
              <w:rPr>
                <w:rFonts w:hint="default" w:asciiTheme="minorEastAsia" w:hAnsiTheme="minorEastAsia" w:eastAsiaTheme="minor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单点、五点、九点、多点、直径扫描、面扫描等模式的自动测试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.加压方式</w:t>
            </w:r>
          </w:p>
        </w:tc>
        <w:tc>
          <w:tcPr>
            <w:tcW w:w="822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测量重复性：重复性≤</w:t>
            </w:r>
            <w:r>
              <w:rPr>
                <w:rFonts w:hint="eastAsia" w:asciiTheme="minorEastAsia" w:hAnsiTheme="minorEastAsia"/>
                <w:color w:val="333333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%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.安全防护</w:t>
            </w:r>
          </w:p>
        </w:tc>
        <w:tc>
          <w:tcPr>
            <w:tcW w:w="822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具有限位量程和压力保护;误操作和急停防护;异常警报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</w:tcPr>
          <w:p>
            <w:pPr>
              <w:pStyle w:val="12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测试环境</w:t>
            </w:r>
          </w:p>
        </w:tc>
        <w:tc>
          <w:tcPr>
            <w:tcW w:w="8221" w:type="dxa"/>
            <w:gridSpan w:val="2"/>
          </w:tcPr>
          <w:p>
            <w:pPr>
              <w:spacing w:after="0" w:line="240" w:lineRule="auto"/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333333"/>
                <w:sz w:val="28"/>
                <w:szCs w:val="28"/>
                <w:lang w:eastAsia="zh-CN"/>
              </w:rPr>
              <w:t>真空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.电源</w:t>
            </w:r>
          </w:p>
        </w:tc>
        <w:tc>
          <w:tcPr>
            <w:tcW w:w="822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输入: AC 220V±10%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50Hz 功 耗：&lt;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W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.选购项目</w:t>
            </w:r>
          </w:p>
        </w:tc>
        <w:tc>
          <w:tcPr>
            <w:tcW w:w="822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电脑和打印机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 </w:t>
      </w:r>
    </w:p>
    <w:p>
      <w:pPr>
        <w:rPr>
          <w:rFonts w:ascii="新宋体" w:hAnsi="新宋体" w:eastAsia="新宋体"/>
          <w:color w:val="333333"/>
          <w:sz w:val="21"/>
          <w:szCs w:val="21"/>
        </w:rPr>
      </w:pPr>
      <w:r>
        <w:rPr>
          <w:rFonts w:ascii="新宋体" w:hAnsi="新宋体" w:eastAsia="新宋体"/>
          <w:color w:val="333333"/>
          <w:sz w:val="21"/>
          <w:szCs w:val="21"/>
        </w:rPr>
        <w:drawing>
          <wp:inline distT="0" distB="0" distL="0" distR="0">
            <wp:extent cx="5551170" cy="4246245"/>
            <wp:effectExtent l="0" t="0" r="11430" b="1905"/>
            <wp:docPr id="1" name="图片 0" descr="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新宋体" w:hAnsi="新宋体" w:eastAsia="新宋体"/>
          <w:color w:val="333333"/>
          <w:sz w:val="21"/>
          <w:szCs w:val="21"/>
          <w:lang w:val="en-US" w:eastAsia="zh-CN"/>
        </w:rPr>
      </w:pPr>
      <w:r>
        <w:rPr>
          <w:rFonts w:hint="eastAsia" w:ascii="新宋体" w:hAnsi="新宋体" w:eastAsia="新宋体"/>
          <w:color w:val="333333"/>
          <w:sz w:val="21"/>
          <w:szCs w:val="21"/>
          <w:lang w:eastAsia="zh-CN"/>
        </w:rPr>
        <w:t>参考图片，与实物有所差异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60"/>
      </w:tabs>
      <w:ind w:right="-693" w:rightChars="-330" w:firstLine="3120" w:firstLineChars="650"/>
      <w:rPr>
        <w:rStyle w:val="9"/>
        <w:rFonts w:cs="Arial" w:asciiTheme="minorEastAsia" w:hAnsiTheme="minorEastAsia" w:eastAsiaTheme="minorEastAsia"/>
        <w:b/>
        <w:color w:val="000000"/>
        <w:sz w:val="48"/>
        <w:szCs w:val="48"/>
      </w:rPr>
    </w:pPr>
    <w:r>
      <w:rPr>
        <w:rFonts w:asciiTheme="minorEastAsia" w:hAnsiTheme="minorEastAsia" w:eastAsiaTheme="minorEastAsia"/>
        <w:sz w:val="48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-107315</wp:posOffset>
          </wp:positionH>
          <wp:positionV relativeFrom="paragraph">
            <wp:posOffset>29210</wp:posOffset>
          </wp:positionV>
          <wp:extent cx="1752600" cy="847725"/>
          <wp:effectExtent l="0" t="0" r="0" b="9525"/>
          <wp:wrapNone/>
          <wp:docPr id="4" name="图片 2" descr="154563446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1545634462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Theme="minorEastAsia" w:hAnsiTheme="minorEastAsia" w:eastAsiaTheme="minorEastAsia"/>
        <w:b/>
        <w:color w:val="000000"/>
        <w:sz w:val="48"/>
        <w:szCs w:val="48"/>
      </w:rPr>
      <w:t>宁波</w:t>
    </w:r>
    <w:r>
      <w:rPr>
        <w:rStyle w:val="9"/>
        <w:rFonts w:hint="eastAsia" w:cs="Arial" w:asciiTheme="minorEastAsia" w:hAnsiTheme="minorEastAsia" w:eastAsiaTheme="minorEastAsia"/>
        <w:b/>
        <w:color w:val="000000"/>
        <w:sz w:val="48"/>
        <w:szCs w:val="48"/>
      </w:rPr>
      <w:t>瑞品仪器</w:t>
    </w:r>
    <w:r>
      <w:rPr>
        <w:rStyle w:val="9"/>
        <w:rFonts w:cs="Arial" w:asciiTheme="minorEastAsia" w:hAnsiTheme="minorEastAsia" w:eastAsiaTheme="minorEastAsia"/>
        <w:b/>
        <w:color w:val="000000"/>
        <w:sz w:val="48"/>
        <w:szCs w:val="48"/>
      </w:rPr>
      <w:t>有限公司</w:t>
    </w:r>
  </w:p>
  <w:p>
    <w:pPr>
      <w:tabs>
        <w:tab w:val="left" w:pos="2160"/>
      </w:tabs>
      <w:ind w:right="-693" w:rightChars="-330" w:firstLine="3132" w:firstLineChars="650"/>
      <w:rPr>
        <w:rStyle w:val="9"/>
        <w:rFonts w:cs="Arial" w:asciiTheme="minorEastAsia" w:hAnsiTheme="minorEastAsia" w:eastAsiaTheme="minorEastAsia"/>
        <w:b/>
        <w:color w:val="000000"/>
        <w:sz w:val="48"/>
        <w:szCs w:val="48"/>
      </w:rPr>
    </w:pPr>
    <w:r>
      <w:rPr>
        <w:rStyle w:val="9"/>
        <w:rFonts w:hint="eastAsia" w:cs="Arial" w:asciiTheme="minorEastAsia" w:hAnsiTheme="minorEastAsia" w:eastAsiaTheme="minorEastAsia"/>
        <w:b/>
        <w:color w:val="000000"/>
        <w:sz w:val="48"/>
        <w:szCs w:val="48"/>
      </w:rPr>
      <w:t>宁波盘羊仪器有限公司</w:t>
    </w:r>
  </w:p>
  <w:p>
    <w:pPr>
      <w:tabs>
        <w:tab w:val="left" w:pos="2160"/>
      </w:tabs>
      <w:ind w:firstLine="2640" w:firstLineChars="1100"/>
      <w:rPr>
        <w:rFonts w:cs="Arial" w:asciiTheme="minorEastAsia" w:hAnsiTheme="minorEastAsia" w:eastAsiaTheme="minorEastAsia"/>
        <w:color w:val="000000"/>
        <w:sz w:val="24"/>
        <w:szCs w:val="24"/>
      </w:rPr>
    </w:pPr>
    <w:r>
      <w:rPr>
        <w:rStyle w:val="9"/>
        <w:rFonts w:hint="eastAsia" w:cs="Arial" w:asciiTheme="minorEastAsia" w:hAnsiTheme="minorEastAsia" w:eastAsiaTheme="minorEastAsia"/>
        <w:color w:val="000000"/>
        <w:sz w:val="24"/>
        <w:szCs w:val="24"/>
      </w:rPr>
      <w:t xml:space="preserve">地址：浙江宁波江北洪塘工业C区开元路225弄58号   </w:t>
    </w:r>
  </w:p>
  <w:p>
    <w:pPr>
      <w:pStyle w:val="3"/>
      <w:ind w:firstLine="1440" w:firstLineChars="600"/>
      <w:jc w:val="left"/>
      <w:rPr>
        <w:rFonts w:asciiTheme="minorEastAsia" w:hAnsiTheme="minorEastAsia" w:eastAsiaTheme="minorEastAsia"/>
        <w:sz w:val="28"/>
        <w:szCs w:val="28"/>
      </w:rPr>
    </w:pPr>
    <w:r>
      <w:rPr>
        <w:rFonts w:hint="eastAsia" w:cs="宋体" w:asciiTheme="minorEastAsia" w:hAnsiTheme="minorEastAsia" w:eastAsiaTheme="minorEastAsia"/>
        <w:bCs/>
        <w:color w:val="000000"/>
        <w:sz w:val="24"/>
        <w:szCs w:val="24"/>
        <w:u w:val="single"/>
      </w:rPr>
      <w:t>邮箱：</w:t>
    </w:r>
    <w:r>
      <w:fldChar w:fldCharType="begin"/>
    </w:r>
    <w:r>
      <w:instrText xml:space="preserve"> HYPERLINK "mailto:nbrooko@163.com" </w:instrText>
    </w:r>
    <w:r>
      <w:fldChar w:fldCharType="separate"/>
    </w:r>
    <w:r>
      <w:rPr>
        <w:rStyle w:val="10"/>
        <w:rFonts w:hint="eastAsia" w:cs="宋体" w:asciiTheme="minorEastAsia" w:hAnsiTheme="minorEastAsia" w:eastAsiaTheme="minorEastAsia"/>
        <w:bCs/>
        <w:sz w:val="24"/>
      </w:rPr>
      <w:t>nbrooko@163.com</w:t>
    </w:r>
    <w:r>
      <w:rPr>
        <w:rStyle w:val="10"/>
        <w:rFonts w:hint="eastAsia" w:cs="宋体" w:asciiTheme="minorEastAsia" w:hAnsiTheme="minorEastAsia" w:eastAsiaTheme="minorEastAsia"/>
        <w:bCs/>
        <w:sz w:val="24"/>
      </w:rPr>
      <w:fldChar w:fldCharType="end"/>
    </w:r>
    <w:r>
      <w:rPr>
        <w:rFonts w:hint="eastAsia" w:cs="宋体" w:asciiTheme="minorEastAsia" w:hAnsiTheme="minorEastAsia" w:eastAsiaTheme="minorEastAsia"/>
        <w:bCs/>
        <w:color w:val="000000"/>
        <w:sz w:val="24"/>
        <w:szCs w:val="24"/>
        <w:u w:val="single"/>
      </w:rPr>
      <w:t xml:space="preserve">      </w:t>
    </w:r>
    <w:r>
      <w:rPr>
        <w:rFonts w:cs="宋体" w:asciiTheme="minorEastAsia" w:hAnsiTheme="minorEastAsia" w:eastAsiaTheme="minorEastAsia"/>
        <w:bCs/>
        <w:color w:val="000000"/>
        <w:sz w:val="24"/>
        <w:szCs w:val="24"/>
        <w:u w:val="single"/>
      </w:rPr>
      <w:t>网址：</w:t>
    </w:r>
    <w:r>
      <w:rPr>
        <w:rFonts w:hint="eastAsia" w:asciiTheme="minorEastAsia" w:hAnsiTheme="minorEastAsia" w:eastAsiaTheme="minorEastAsia"/>
        <w:color w:val="000000"/>
        <w:sz w:val="24"/>
        <w:szCs w:val="24"/>
        <w:u w:val="single"/>
      </w:rPr>
      <w:t xml:space="preserve"> </w:t>
    </w:r>
    <w:r>
      <w:fldChar w:fldCharType="begin"/>
    </w:r>
    <w:r>
      <w:instrText xml:space="preserve"> HYPERLINK "http://www.lxtester.cn" </w:instrText>
    </w:r>
    <w:r>
      <w:fldChar w:fldCharType="separate"/>
    </w:r>
    <w:r>
      <w:rPr>
        <w:rStyle w:val="10"/>
        <w:rFonts w:asciiTheme="minorEastAsia" w:hAnsiTheme="minorEastAsia" w:eastAsiaTheme="minorEastAsia"/>
        <w:sz w:val="24"/>
      </w:rPr>
      <w:t>http://</w:t>
    </w:r>
    <w:r>
      <w:rPr>
        <w:rStyle w:val="10"/>
        <w:rFonts w:hint="eastAsia" w:asciiTheme="minorEastAsia" w:hAnsiTheme="minorEastAsia" w:eastAsiaTheme="minorEastAsia"/>
        <w:sz w:val="24"/>
      </w:rPr>
      <w:t>www.lxtester.cn</w:t>
    </w:r>
    <w:r>
      <w:rPr>
        <w:rStyle w:val="10"/>
        <w:rFonts w:hint="eastAsia" w:asciiTheme="minorEastAsia" w:hAnsiTheme="minorEastAsia" w:eastAsiaTheme="minorEastAsia"/>
        <w:sz w:val="24"/>
      </w:rPr>
      <w:fldChar w:fldCharType="end"/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C2B54"/>
    <w:rsid w:val="00530858"/>
    <w:rsid w:val="021C1C37"/>
    <w:rsid w:val="06E20CC7"/>
    <w:rsid w:val="085140B5"/>
    <w:rsid w:val="0A265226"/>
    <w:rsid w:val="0AA140B0"/>
    <w:rsid w:val="0DC62FBC"/>
    <w:rsid w:val="11DE15B8"/>
    <w:rsid w:val="130774DF"/>
    <w:rsid w:val="14505059"/>
    <w:rsid w:val="159F0728"/>
    <w:rsid w:val="15C830B7"/>
    <w:rsid w:val="19545504"/>
    <w:rsid w:val="1A1870E8"/>
    <w:rsid w:val="1C253ABA"/>
    <w:rsid w:val="1CC51F88"/>
    <w:rsid w:val="1F9E3717"/>
    <w:rsid w:val="21E53782"/>
    <w:rsid w:val="26B123C8"/>
    <w:rsid w:val="29A00BF7"/>
    <w:rsid w:val="30737418"/>
    <w:rsid w:val="326C066B"/>
    <w:rsid w:val="32954761"/>
    <w:rsid w:val="345D5DB0"/>
    <w:rsid w:val="35D82AEE"/>
    <w:rsid w:val="36B36E2A"/>
    <w:rsid w:val="36F04681"/>
    <w:rsid w:val="38713D5F"/>
    <w:rsid w:val="38E865FF"/>
    <w:rsid w:val="3BF91BB1"/>
    <w:rsid w:val="41EF1C89"/>
    <w:rsid w:val="45B30577"/>
    <w:rsid w:val="46666C75"/>
    <w:rsid w:val="4875665F"/>
    <w:rsid w:val="48AE779E"/>
    <w:rsid w:val="490B6375"/>
    <w:rsid w:val="4AD45B28"/>
    <w:rsid w:val="4C580C3A"/>
    <w:rsid w:val="4F8135A0"/>
    <w:rsid w:val="505C0D78"/>
    <w:rsid w:val="50C1036B"/>
    <w:rsid w:val="51CE6066"/>
    <w:rsid w:val="52C77F97"/>
    <w:rsid w:val="543527D5"/>
    <w:rsid w:val="592941A8"/>
    <w:rsid w:val="596D1B10"/>
    <w:rsid w:val="5C615F6C"/>
    <w:rsid w:val="62E46A60"/>
    <w:rsid w:val="63CA14C9"/>
    <w:rsid w:val="6C530BFB"/>
    <w:rsid w:val="6E825847"/>
    <w:rsid w:val="703575EE"/>
    <w:rsid w:val="72E07A51"/>
    <w:rsid w:val="730C0A2D"/>
    <w:rsid w:val="739759A1"/>
    <w:rsid w:val="77800F0F"/>
    <w:rsid w:val="77CD01CD"/>
    <w:rsid w:val="79E03911"/>
    <w:rsid w:val="7A3C2B54"/>
    <w:rsid w:val="7A7F60C3"/>
    <w:rsid w:val="7B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color w:val="CC0033"/>
    </w:rPr>
  </w:style>
  <w:style w:type="character" w:styleId="10">
    <w:name w:val="Hyperlink"/>
    <w:basedOn w:val="7"/>
    <w:qFormat/>
    <w:uiPriority w:val="0"/>
    <w:rPr>
      <w:rFonts w:eastAsia="宋体"/>
      <w:color w:val="0033CC"/>
      <w:kern w:val="2"/>
      <w:sz w:val="18"/>
      <w:szCs w:val="24"/>
      <w:u w:val="single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2020-09-21T05:38:00Z</dcterms:created>
  <dc:creator>ROOKO</dc:creator>
  <cp:lastModifiedBy>ROOKO</cp:lastModifiedBy>
  <dcterms:modified xsi:type="dcterms:W3CDTF">2020-09-21T07:56:04Z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