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56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70C0"/>
          <w:spacing w:val="0"/>
          <w:sz w:val="28"/>
          <w:szCs w:val="28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8"/>
          <w:szCs w:val="28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8"/>
          <w:szCs w:val="28"/>
          <w:u w:val="none"/>
          <w:shd w:val="clear" w:fill="FFFFFF"/>
        </w:rPr>
        <w:t>S185 机载高速成像光谱仪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70C0"/>
          <w:spacing w:val="0"/>
          <w:sz w:val="20"/>
          <w:szCs w:val="20"/>
          <w:u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70C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可见-近红外画幅式成像 大面积自动拼接 双CCD结构高速传输 地面实时预览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00" w:firstLineChars="20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04040"/>
          <w:spacing w:val="0"/>
          <w:sz w:val="20"/>
          <w:szCs w:val="20"/>
          <w:u w:val="none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04040"/>
          <w:spacing w:val="0"/>
          <w:sz w:val="20"/>
          <w:szCs w:val="20"/>
          <w:u w:val="none"/>
          <w:shd w:val="clear" w:fill="FFFFFF"/>
        </w:rPr>
        <w:drawing>
          <wp:inline distT="0" distB="0" distL="114300" distR="114300">
            <wp:extent cx="4978400" cy="2304415"/>
            <wp:effectExtent l="0" t="0" r="1270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04040"/>
          <w:spacing w:val="0"/>
          <w:sz w:val="20"/>
          <w:szCs w:val="20"/>
          <w:u w:val="none"/>
          <w:shd w:val="clear" w:fill="FFFFFF"/>
        </w:rPr>
        <w:t>S185采用革命性的画幅式高光谱成像技术，能够以快照式的速度进行所有光谱通道同步成像；该技术融合了高光谱数据的精确性和快照成像的高速性，能够瞬间获得整个视场范围内精确的高光谱图像。通过此款光谱仪可以简便地在1/1000秒内获得整个高光谱立方体数据，配套功能强大的测量及数据处理软件，不需要INS即可快速实现影像拼接；S185机载高光谱成像仪可搭载多种UAV，按设定航线自动测量，快速获得大面积高光谱图像，并通过软件自动快速拼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00" w:firstLineChars="20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04040"/>
          <w:spacing w:val="0"/>
          <w:sz w:val="20"/>
          <w:szCs w:val="20"/>
          <w:u w:val="none"/>
          <w:shd w:val="clear" w:fill="FFFFFF"/>
        </w:rPr>
        <w:drawing>
          <wp:inline distT="0" distB="0" distL="114300" distR="114300">
            <wp:extent cx="4922520" cy="2496185"/>
            <wp:effectExtent l="0" t="0" r="11430" b="184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sz w:val="20"/>
          <w:szCs w:val="20"/>
          <w:u w:val="none"/>
          <w:shd w:val="clear" w:fill="FFFFFF"/>
        </w:rPr>
        <w:t>S185通过独特的画幅式高速成像技术建立了时间、空间与光谱分辨率之间的平衡。与传统的推扫式成像方式不同，其光路无任何移动部件，可在1/1000秒内获取整个高光谱图像。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sz w:val="20"/>
          <w:szCs w:val="20"/>
          <w:u w:val="none"/>
          <w:shd w:val="clear" w:fill="FFFFFF"/>
        </w:rPr>
        <w:t>S185所有光谱通道同步成像的特点更适合机载移动式快速测量，数据真实可靠无伪影。其重量仅约500g，结构设计利于多种UAV集成，尤其适合搭载固定翼无人机进行大面积快速测量。配套软件可批量进行光谱输出、高光谱图像分类、植被指数求取等功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00" w:firstLineChars="20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04040"/>
          <w:spacing w:val="0"/>
          <w:sz w:val="20"/>
          <w:szCs w:val="20"/>
          <w:u w:val="none"/>
          <w:shd w:val="clear" w:fill="FFFFFF"/>
        </w:rPr>
        <w:drawing>
          <wp:inline distT="0" distB="0" distL="114300" distR="114300">
            <wp:extent cx="5093970" cy="2743835"/>
            <wp:effectExtent l="0" t="0" r="11430" b="1841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3970" cy="2743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99FF"/>
          <w:spacing w:val="0"/>
          <w:sz w:val="20"/>
          <w:szCs w:val="20"/>
          <w:u w:val="none"/>
          <w:shd w:val="clear" w:fill="FFFFFF"/>
        </w:rPr>
        <w:t>主要应用</w:t>
      </w:r>
    </w:p>
    <w:tbl>
      <w:tblPr>
        <w:tblStyle w:val="6"/>
        <w:tblW w:w="114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8"/>
        <w:gridCol w:w="5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74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UAV应用</w:t>
            </w:r>
          </w:p>
        </w:tc>
        <w:tc>
          <w:tcPr>
            <w:tcW w:w="575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农业遥感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74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环境遥感</w:t>
            </w:r>
          </w:p>
        </w:tc>
        <w:tc>
          <w:tcPr>
            <w:tcW w:w="575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精准农业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74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物种分类</w:t>
            </w:r>
          </w:p>
        </w:tc>
        <w:tc>
          <w:tcPr>
            <w:tcW w:w="575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病害检测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74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植物科学</w:t>
            </w:r>
          </w:p>
        </w:tc>
        <w:tc>
          <w:tcPr>
            <w:tcW w:w="575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考古调查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574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表面模型</w:t>
            </w:r>
          </w:p>
        </w:tc>
        <w:tc>
          <w:tcPr>
            <w:tcW w:w="575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动态谱图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99FF"/>
          <w:spacing w:val="0"/>
          <w:sz w:val="20"/>
          <w:szCs w:val="20"/>
          <w:u w:val="none"/>
          <w:shd w:val="clear" w:fill="FFFFFF"/>
        </w:rPr>
        <w:t>仪器特色</w:t>
      </w:r>
    </w:p>
    <w:tbl>
      <w:tblPr>
        <w:tblStyle w:val="6"/>
        <w:tblW w:w="79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39"/>
        <w:gridCol w:w="2639"/>
        <w:gridCol w:w="2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26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可见-近红外画幅式成像</w:t>
            </w:r>
          </w:p>
        </w:tc>
        <w:tc>
          <w:tcPr>
            <w:tcW w:w="26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参数WIFI远程控制</w:t>
            </w:r>
          </w:p>
        </w:tc>
        <w:tc>
          <w:tcPr>
            <w:tcW w:w="264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大面积自动拼接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26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双CCD结构高速测量</w:t>
            </w:r>
          </w:p>
        </w:tc>
        <w:tc>
          <w:tcPr>
            <w:tcW w:w="26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地面实时预览功能</w:t>
            </w:r>
          </w:p>
        </w:tc>
        <w:tc>
          <w:tcPr>
            <w:tcW w:w="264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软件开源程序接口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26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各通道同步测量无伪影</w:t>
            </w:r>
          </w:p>
        </w:tc>
        <w:tc>
          <w:tcPr>
            <w:tcW w:w="26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适合多种UAV搭载</w:t>
            </w:r>
          </w:p>
        </w:tc>
        <w:tc>
          <w:tcPr>
            <w:tcW w:w="264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420" w:leftChars="0" w:right="0" w:hanging="42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F3F3F"/>
                <w:sz w:val="20"/>
                <w:szCs w:val="20"/>
              </w:rPr>
              <w:t>批量求取植被指数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00" w:firstLineChars="20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04040"/>
          <w:spacing w:val="0"/>
          <w:sz w:val="20"/>
          <w:szCs w:val="20"/>
          <w:u w:val="none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00" w:firstLineChars="20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04040"/>
          <w:spacing w:val="0"/>
          <w:sz w:val="20"/>
          <w:szCs w:val="20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04040"/>
          <w:spacing w:val="0"/>
          <w:sz w:val="20"/>
          <w:szCs w:val="20"/>
          <w:u w:val="none"/>
          <w:shd w:val="clear" w:fill="FFFFFF"/>
        </w:rPr>
        <w:drawing>
          <wp:inline distT="0" distB="0" distL="114300" distR="114300">
            <wp:extent cx="5196205" cy="1900555"/>
            <wp:effectExtent l="0" t="0" r="4445" b="444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620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99FF"/>
          <w:spacing w:val="0"/>
          <w:sz w:val="20"/>
          <w:szCs w:val="20"/>
          <w:u w:val="none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99FF"/>
          <w:spacing w:val="0"/>
          <w:sz w:val="20"/>
          <w:szCs w:val="20"/>
          <w:u w:val="none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99FF"/>
          <w:spacing w:val="0"/>
          <w:sz w:val="20"/>
          <w:szCs w:val="20"/>
          <w:u w:val="none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99FF"/>
          <w:spacing w:val="0"/>
          <w:sz w:val="20"/>
          <w:szCs w:val="20"/>
          <w:u w:val="none"/>
          <w:shd w:val="clear" w:fill="FFFFFF"/>
        </w:rPr>
        <w:t>推荐配套无人机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04040"/>
          <w:spacing w:val="0"/>
          <w:sz w:val="20"/>
          <w:szCs w:val="20"/>
          <w:u w:val="none"/>
          <w:shd w:val="clear" w:fill="FFFFFF"/>
        </w:rPr>
        <w:t>多旋翼：A660 长航时多旋翼无人机系统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404040"/>
          <w:spacing w:val="0"/>
          <w:sz w:val="20"/>
          <w:szCs w:val="20"/>
          <w:u w:val="none"/>
          <w:shd w:val="clear" w:fill="FFFFFF"/>
        </w:rPr>
        <w:t>固定翼：VTOL-5 垂直起降固定翼无人机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99FF"/>
          <w:spacing w:val="0"/>
          <w:sz w:val="20"/>
          <w:szCs w:val="20"/>
          <w:u w:val="none"/>
          <w:shd w:val="clear" w:fill="FFFFFF"/>
        </w:rPr>
        <w:t>S185技术参数</w:t>
      </w:r>
    </w:p>
    <w:tbl>
      <w:tblPr>
        <w:tblW w:w="807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2"/>
        <w:gridCol w:w="525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光谱特性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光谱范围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450~950nm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采样间隔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4nm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光谱分辨率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8nm@532nm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通道数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硬件特性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探测器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面阵Si CCD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探测器规格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100万像素×2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测量时间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0.1~1000ms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高光谱成像速度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5Cubes/s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数字分辨率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12bit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光谱输出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2500Spectra/Cube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GPS触发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配备GPS实时触发模块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光学特性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镜头焦距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10、16、23、35、50mm(可选)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接口类型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C-mount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物理特性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操作温度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0~40℃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 12V，8W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-152400</wp:posOffset>
          </wp:positionH>
          <wp:positionV relativeFrom="paragraph">
            <wp:posOffset>-335280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-283845</wp:posOffset>
          </wp:positionH>
          <wp:positionV relativeFrom="paragraph">
            <wp:posOffset>-553085</wp:posOffset>
          </wp:positionV>
          <wp:extent cx="7843520" cy="933450"/>
          <wp:effectExtent l="0" t="0" r="5080" b="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895650"/>
    <w:multiLevelType w:val="singleLevel"/>
    <w:tmpl w:val="FF89565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C4C06"/>
    <w:rsid w:val="6351775C"/>
    <w:rsid w:val="6D2C4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2020-02-05T11:42:00Z</dcterms:created>
  <dc:creator>Administrator</dc:creator>
  <cp:lastModifiedBy>Administrator</cp:lastModifiedBy>
  <dcterms:modified xsi:type="dcterms:W3CDTF">2020-02-13T08:08:16Z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