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Style w:val="16"/>
          <w:b/>
          <w:bCs/>
          <w:color w:val="0070C0"/>
          <w:sz w:val="28"/>
          <w:szCs w:val="28"/>
        </w:rPr>
      </w:pPr>
      <w:bookmarkStart w:id="0" w:name="_Toc7462"/>
      <w:bookmarkStart w:id="1" w:name="_Toc29881"/>
      <w:r>
        <w:rPr>
          <w:rFonts w:ascii="微软雅黑" w:hAnsi="微软雅黑" w:eastAsia="微软雅黑" w:cs="Times New Roman"/>
          <w:b/>
          <w:bCs/>
          <w:color w:val="0070C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-67310</wp:posOffset>
            </wp:positionV>
            <wp:extent cx="2519680" cy="2097405"/>
            <wp:effectExtent l="19050" t="0" r="0" b="0"/>
            <wp:wrapTopAndBottom/>
            <wp:docPr id="4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6"/>
          <w:rFonts w:hint="eastAsia"/>
          <w:b/>
          <w:bCs/>
          <w:color w:val="0070C0"/>
          <w:sz w:val="28"/>
          <w:szCs w:val="28"/>
        </w:rPr>
        <w:t>LC-01激光云粒子谱仪</w:t>
      </w:r>
      <w:bookmarkEnd w:id="0"/>
      <w:bookmarkEnd w:id="1"/>
      <w:bookmarkStart w:id="2" w:name="_GoBack"/>
      <w:bookmarkEnd w:id="2"/>
    </w:p>
    <w:p>
      <w:pPr>
        <w:spacing w:line="360" w:lineRule="exact"/>
        <w:rPr>
          <w:rStyle w:val="16"/>
          <w:sz w:val="20"/>
        </w:rPr>
      </w:pPr>
    </w:p>
    <w:p>
      <w:pPr>
        <w:spacing w:line="360" w:lineRule="exact"/>
        <w:ind w:firstLine="400" w:firstLineChars="200"/>
        <w:rPr>
          <w:rStyle w:val="16"/>
          <w:sz w:val="20"/>
        </w:rPr>
      </w:pPr>
      <w:r>
        <w:rPr>
          <w:rFonts w:hint="eastAsia" w:ascii="微软雅黑" w:hAnsi="微软雅黑" w:eastAsia="微软雅黑"/>
          <w:sz w:val="20"/>
          <w:szCs w:val="20"/>
        </w:rPr>
        <w:t>LC-01激光云粒子谱仪是一种微粒测量仪器，综合激光及相关光电技术，可用于实时测量2~50um的云粒子谱分布，并通过探测仪和相应的数据处理软件计算出各种参数，包括粒子浓度、有效直径、平均体直径，以及含水量等。</w:t>
      </w:r>
    </w:p>
    <w:p>
      <w:pPr>
        <w:spacing w:line="360" w:lineRule="exact"/>
        <w:rPr>
          <w:rFonts w:ascii="微软雅黑" w:hAnsi="微软雅黑" w:eastAsia="微软雅黑" w:cs="微软雅黑"/>
          <w:bCs/>
          <w:color w:val="0070C0"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color w:val="0070C0"/>
          <w:sz w:val="20"/>
          <w:szCs w:val="20"/>
        </w:rPr>
        <w:t>原理</w:t>
      </w:r>
    </w:p>
    <w:p>
      <w:pPr>
        <w:spacing w:line="360" w:lineRule="exact"/>
        <w:ind w:firstLine="400" w:firstLineChars="200"/>
        <w:rPr>
          <w:rStyle w:val="16"/>
          <w:b/>
          <w:sz w:val="20"/>
        </w:rPr>
      </w:pPr>
      <w:r>
        <w:rPr>
          <w:rFonts w:ascii="微软雅黑" w:hAnsi="微软雅黑" w:eastAsia="微软雅黑" w:cs="Times New Roman"/>
          <w:sz w:val="20"/>
          <w:szCs w:val="20"/>
        </w:rPr>
        <w:t>云粒子谱仪采用激光探测原理，利用</w:t>
      </w:r>
      <w:r>
        <w:rPr>
          <w:rFonts w:hint="eastAsia" w:ascii="微软雅黑" w:hAnsi="微软雅黑" w:eastAsia="微软雅黑" w:cs="Times New Roman"/>
          <w:sz w:val="20"/>
          <w:szCs w:val="20"/>
        </w:rPr>
        <w:t>微</w:t>
      </w:r>
      <w:r>
        <w:rPr>
          <w:rFonts w:ascii="微软雅黑" w:hAnsi="微软雅黑" w:eastAsia="微软雅黑" w:cs="Times New Roman"/>
          <w:sz w:val="20"/>
          <w:szCs w:val="20"/>
        </w:rPr>
        <w:t>粒对激光的前向米散射，实现对粒子大小和分布的测量。工作时，云粒子在探测区域内穿过激光发生散射，散射光被引导到两个相互垂直放置的探测器中进行对比</w:t>
      </w:r>
      <w:r>
        <w:rPr>
          <w:rFonts w:hint="eastAsia" w:ascii="微软雅黑" w:hAnsi="微软雅黑" w:eastAsia="微软雅黑" w:cs="Times New Roman"/>
          <w:sz w:val="20"/>
          <w:szCs w:val="20"/>
        </w:rPr>
        <w:t>测量</w:t>
      </w:r>
      <w:r>
        <w:rPr>
          <w:rFonts w:ascii="微软雅黑" w:hAnsi="微软雅黑" w:eastAsia="微软雅黑" w:cs="Times New Roman"/>
          <w:sz w:val="20"/>
          <w:szCs w:val="20"/>
        </w:rPr>
        <w:t>。根据散射功率，可以计算出云粒子的大小，并实现云粒子</w:t>
      </w:r>
      <w:r>
        <w:rPr>
          <w:rFonts w:hint="eastAsia" w:ascii="微软雅黑" w:hAnsi="微软雅黑" w:eastAsia="微软雅黑" w:cs="Times New Roman"/>
          <w:sz w:val="20"/>
          <w:szCs w:val="20"/>
        </w:rPr>
        <w:t>尺寸</w:t>
      </w:r>
      <w:r>
        <w:rPr>
          <w:rFonts w:ascii="微软雅黑" w:hAnsi="微软雅黑" w:eastAsia="微软雅黑" w:cs="Times New Roman"/>
          <w:sz w:val="20"/>
          <w:szCs w:val="20"/>
        </w:rPr>
        <w:t>分布统计</w:t>
      </w:r>
      <w:r>
        <w:rPr>
          <w:rFonts w:hint="eastAsia" w:ascii="微软雅黑" w:hAnsi="微软雅黑" w:eastAsia="微软雅黑" w:cs="Times New Roman"/>
          <w:sz w:val="20"/>
          <w:szCs w:val="20"/>
        </w:rPr>
        <w:t>.</w:t>
      </w:r>
    </w:p>
    <w:p>
      <w:pPr>
        <w:spacing w:line="360" w:lineRule="exact"/>
        <w:rPr>
          <w:rFonts w:ascii="微软雅黑" w:hAnsi="微软雅黑" w:eastAsia="微软雅黑" w:cs="微软雅黑"/>
          <w:bCs/>
          <w:color w:val="0070C0"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color w:val="0070C0"/>
          <w:sz w:val="20"/>
          <w:szCs w:val="20"/>
        </w:rPr>
        <w:t>应用领域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textAlignment w:val="baseline"/>
        <w:rPr>
          <w:rFonts w:ascii="微软雅黑" w:hAnsi="微软雅黑" w:eastAsia="微软雅黑"/>
          <w:color w:val="auto"/>
          <w:sz w:val="20"/>
          <w:szCs w:val="20"/>
        </w:rPr>
      </w:pPr>
      <w:r>
        <w:rPr>
          <w:rFonts w:hint="eastAsia" w:ascii="微软雅黑" w:hAnsi="微软雅黑" w:eastAsia="微软雅黑"/>
          <w:color w:val="auto"/>
          <w:sz w:val="20"/>
          <w:szCs w:val="20"/>
        </w:rPr>
        <w:t>人工增雨作业指挥监测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textAlignment w:val="baseline"/>
        <w:rPr>
          <w:rFonts w:ascii="微软雅黑" w:hAnsi="微软雅黑" w:eastAsia="微软雅黑"/>
          <w:color w:val="auto"/>
          <w:sz w:val="20"/>
          <w:szCs w:val="20"/>
        </w:rPr>
      </w:pPr>
      <w:r>
        <w:rPr>
          <w:rFonts w:hint="eastAsia" w:ascii="微软雅黑" w:hAnsi="微软雅黑" w:eastAsia="微软雅黑"/>
          <w:color w:val="auto"/>
          <w:sz w:val="20"/>
          <w:szCs w:val="20"/>
        </w:rPr>
        <w:t>云水资源考察研究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textAlignment w:val="baseline"/>
        <w:rPr>
          <w:rStyle w:val="16"/>
          <w:b/>
          <w:color w:val="auto"/>
          <w:sz w:val="20"/>
        </w:rPr>
      </w:pPr>
      <w:r>
        <w:rPr>
          <w:rFonts w:hint="eastAsia" w:ascii="微软雅黑" w:hAnsi="微软雅黑" w:eastAsia="微软雅黑"/>
          <w:color w:val="auto"/>
          <w:sz w:val="20"/>
          <w:szCs w:val="20"/>
        </w:rPr>
        <w:t>云微物理学研究</w:t>
      </w:r>
    </w:p>
    <w:p>
      <w:pPr>
        <w:spacing w:line="360" w:lineRule="exact"/>
        <w:rPr>
          <w:rFonts w:ascii="微软雅黑" w:hAnsi="微软雅黑" w:eastAsia="微软雅黑" w:cs="微软雅黑"/>
          <w:bCs/>
          <w:color w:val="0070C0"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color w:val="0070C0"/>
          <w:sz w:val="20"/>
          <w:szCs w:val="20"/>
        </w:rPr>
        <w:t>产品特点</w:t>
      </w:r>
    </w:p>
    <w:p>
      <w:pPr>
        <w:spacing w:line="360" w:lineRule="exact"/>
        <w:ind w:firstLine="400" w:firstLineChars="20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通过随机附带的用户使用软件，可直观显示当前粒子的谱分布状态，同时输出粒子尺寸分布和计算的参数。可用于云粒子分布探测，确定各种粒子参数、云底及云顶高度，也可用于指挥人工增雨作业等。</w:t>
      </w:r>
    </w:p>
    <w:tbl>
      <w:tblPr>
        <w:tblStyle w:val="7"/>
        <w:tblW w:w="92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3"/>
        <w:gridCol w:w="64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20"/>
                <w:szCs w:val="20"/>
              </w:rPr>
              <w:t>技术参数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光源类型</w:t>
            </w: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红光激光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探测粒子尺度范围</w:t>
            </w: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2 ~ 50μm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探测粒径分布</w:t>
            </w: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32等级粒子直径大小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探测粒子浓度范围</w:t>
            </w: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 ~ 10,000/cm3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云粒子谱</w:t>
            </w: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谱分布数据、数浓度、粒子直径、含水量等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附加测量值</w:t>
            </w: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空气温度、气压、相对湿度等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通讯方式</w:t>
            </w: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RS485 2W串口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供电方式</w:t>
            </w: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24 ~ 32Vdc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数据存储</w:t>
            </w: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数据可自动存储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功耗</w:t>
            </w: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≤40W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工作环境温度</w:t>
            </w: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-40 ~ +40℃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工作相对湿度</w:t>
            </w: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0 ~ 100%RH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工作空速范围</w:t>
            </w: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10 ~ 200m/s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产品结构</w:t>
            </w: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一体式，分体式</w:t>
            </w:r>
          </w:p>
        </w:tc>
      </w:tr>
    </w:tbl>
    <w:p>
      <w:pPr>
        <w:rPr>
          <w:szCs w:val="20"/>
        </w:rPr>
      </w:pPr>
    </w:p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4210"/>
    <w:multiLevelType w:val="singleLevel"/>
    <w:tmpl w:val="39AF421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172975"/>
    <w:rsid w:val="00290108"/>
    <w:rsid w:val="002B136F"/>
    <w:rsid w:val="0036539B"/>
    <w:rsid w:val="0042643E"/>
    <w:rsid w:val="00531EC9"/>
    <w:rsid w:val="00730259"/>
    <w:rsid w:val="009E7DED"/>
    <w:rsid w:val="00A8617B"/>
    <w:rsid w:val="00C63114"/>
    <w:rsid w:val="00D47902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1C8F2794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78950B1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1064A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1064A0"/>
      <w:u w:val="none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1 Char"/>
    <w:basedOn w:val="8"/>
    <w:link w:val="2"/>
    <w:qFormat/>
    <w:uiPriority w:val="9"/>
    <w:rPr>
      <w:rFonts w:ascii="微软雅黑" w:hAnsi="微软雅黑" w:eastAsia="微软雅黑"/>
      <w:color w:val="0188DE"/>
      <w:kern w:val="44"/>
      <w:sz w:val="66"/>
      <w:szCs w:val="6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548</Characters>
  <Lines>4</Lines>
  <Paragraphs>1</Paragraphs>
  <TotalTime>79</TotalTime>
  <ScaleCrop>false</ScaleCrop>
  <LinksUpToDate>false</LinksUpToDate>
  <CharactersWithSpaces>642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2020-02-12T04:05:00Z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