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EA152" w14:textId="77777777" w:rsidR="00000D05" w:rsidRDefault="00000D05">
      <w:pPr>
        <w:spacing w:line="360" w:lineRule="exact"/>
        <w:ind w:firstLineChars="150" w:firstLine="420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</w:p>
    <w:p w14:paraId="573F9251" w14:textId="77777777" w:rsidR="00000D05" w:rsidRDefault="008F6573">
      <w:pPr>
        <w:spacing w:line="360" w:lineRule="exact"/>
        <w:ind w:firstLineChars="150" w:firstLine="420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052C19" wp14:editId="7D79A7E0">
            <wp:simplePos x="0" y="0"/>
            <wp:positionH relativeFrom="column">
              <wp:posOffset>2632075</wp:posOffset>
            </wp:positionH>
            <wp:positionV relativeFrom="paragraph">
              <wp:posOffset>20955</wp:posOffset>
            </wp:positionV>
            <wp:extent cx="2665095" cy="1933575"/>
            <wp:effectExtent l="0" t="0" r="1905" b="9525"/>
            <wp:wrapTopAndBottom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D0ADD" w14:textId="77777777" w:rsidR="00000D05" w:rsidRDefault="008F6573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IRS31Pro-UMB-</w:t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智能被动式道路传感器</w:t>
      </w:r>
    </w:p>
    <w:p w14:paraId="06F6872C" w14:textId="77777777" w:rsidR="00000D05" w:rsidRDefault="00000D05">
      <w:pPr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</w:p>
    <w:p w14:paraId="3AAC5004" w14:textId="77777777" w:rsidR="00000D05" w:rsidRDefault="008F6573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被动式道路传感器</w:t>
      </w:r>
      <w:r>
        <w:rPr>
          <w:rFonts w:ascii="微软雅黑" w:eastAsia="微软雅黑" w:hAnsi="微软雅黑" w:cs="微软雅黑" w:hint="eastAsia"/>
          <w:sz w:val="20"/>
          <w:szCs w:val="20"/>
        </w:rPr>
        <w:t>IRS31Pro-UMB</w:t>
      </w:r>
      <w:r>
        <w:rPr>
          <w:rFonts w:ascii="微软雅黑" w:eastAsia="微软雅黑" w:hAnsi="微软雅黑" w:cs="微软雅黑" w:hint="eastAsia"/>
          <w:sz w:val="20"/>
          <w:szCs w:val="20"/>
        </w:rPr>
        <w:t>的两部分式外壳设计以及对道路表面温度，水膜高度，冻结温度，冰百分比等的精确检测令人信服</w:t>
      </w:r>
    </w:p>
    <w:p w14:paraId="7F8689A8" w14:textId="77777777" w:rsidR="00000D05" w:rsidRDefault="008F6573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被动式道路传感器</w:t>
      </w:r>
      <w:r>
        <w:rPr>
          <w:rFonts w:ascii="微软雅黑" w:eastAsia="微软雅黑" w:hAnsi="微软雅黑" w:cs="微软雅黑" w:hint="eastAsia"/>
          <w:sz w:val="20"/>
          <w:szCs w:val="20"/>
        </w:rPr>
        <w:t>IRS31Pro-UMB</w:t>
      </w:r>
      <w:r>
        <w:rPr>
          <w:rFonts w:ascii="微软雅黑" w:eastAsia="微软雅黑" w:hAnsi="微软雅黑" w:cs="微软雅黑" w:hint="eastAsia"/>
          <w:sz w:val="20"/>
          <w:szCs w:val="20"/>
        </w:rPr>
        <w:t>齐平安装在道路上。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两部分式外壳设计允许随时拆卸组合的传感器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电子单元以进行维护或校准。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记录以下变量：路面温度，水膜高度达到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4 </w:t>
      </w:r>
      <w:r>
        <w:rPr>
          <w:rFonts w:ascii="微软雅黑" w:eastAsia="微软雅黑" w:hAnsi="微软雅黑" w:cs="微软雅黑" w:hint="eastAsia"/>
          <w:sz w:val="20"/>
          <w:szCs w:val="20"/>
        </w:rPr>
        <w:t>mm</w:t>
      </w:r>
      <w:r>
        <w:rPr>
          <w:rFonts w:ascii="微软雅黑" w:eastAsia="微软雅黑" w:hAnsi="微软雅黑" w:cs="微软雅黑" w:hint="eastAsia"/>
          <w:sz w:val="20"/>
          <w:szCs w:val="20"/>
        </w:rPr>
        <w:t>，不同除冰材料（</w:t>
      </w:r>
      <w:r>
        <w:rPr>
          <w:rFonts w:ascii="微软雅黑" w:eastAsia="微软雅黑" w:hAnsi="微软雅黑" w:cs="微软雅黑" w:hint="eastAsia"/>
          <w:sz w:val="20"/>
          <w:szCs w:val="20"/>
        </w:rPr>
        <w:t>NaCl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sz w:val="20"/>
          <w:szCs w:val="20"/>
        </w:rPr>
        <w:t>MgCl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sz w:val="20"/>
          <w:szCs w:val="20"/>
        </w:rPr>
        <w:t>CaCl</w:t>
      </w:r>
      <w:r>
        <w:rPr>
          <w:rFonts w:ascii="微软雅黑" w:eastAsia="微软雅黑" w:hAnsi="微软雅黑" w:cs="微软雅黑" w:hint="eastAsia"/>
          <w:sz w:val="20"/>
          <w:szCs w:val="20"/>
        </w:rPr>
        <w:t>）的冻结温度，道路条件（干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潮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湿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冰或雪，盐湿）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，用盐湿），摩擦力（抓地力），冰百分比。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可选：</w:t>
      </w:r>
      <w:r>
        <w:rPr>
          <w:rFonts w:ascii="微软雅黑" w:eastAsia="微软雅黑" w:hAnsi="微软雅黑" w:cs="微软雅黑" w:hint="eastAsia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sz w:val="20"/>
          <w:szCs w:val="20"/>
        </w:rPr>
        <w:t>个额外的深度温度，例如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在</w:t>
      </w:r>
      <w:r>
        <w:rPr>
          <w:rFonts w:ascii="微软雅黑" w:eastAsia="微软雅黑" w:hAnsi="微软雅黑" w:cs="微软雅黑" w:hint="eastAsia"/>
          <w:sz w:val="20"/>
          <w:szCs w:val="20"/>
        </w:rPr>
        <w:t>5</w:t>
      </w:r>
      <w:r>
        <w:rPr>
          <w:rFonts w:ascii="微软雅黑" w:eastAsia="微软雅黑" w:hAnsi="微软雅黑" w:cs="微软雅黑" w:hint="eastAsia"/>
          <w:sz w:val="20"/>
          <w:szCs w:val="20"/>
        </w:rPr>
        <w:t>厘米和</w:t>
      </w:r>
      <w:r>
        <w:rPr>
          <w:rFonts w:ascii="微软雅黑" w:eastAsia="微软雅黑" w:hAnsi="微软雅黑" w:cs="微软雅黑" w:hint="eastAsia"/>
          <w:sz w:val="20"/>
          <w:szCs w:val="20"/>
        </w:rPr>
        <w:t>30</w:t>
      </w:r>
      <w:r>
        <w:rPr>
          <w:rFonts w:ascii="微软雅黑" w:eastAsia="微软雅黑" w:hAnsi="微软雅黑" w:cs="微软雅黑" w:hint="eastAsia"/>
          <w:sz w:val="20"/>
          <w:szCs w:val="20"/>
        </w:rPr>
        <w:t>厘米处。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测量数据可以以标准协议（</w:t>
      </w:r>
      <w:r>
        <w:rPr>
          <w:rFonts w:ascii="微软雅黑" w:eastAsia="微软雅黑" w:hAnsi="微软雅黑" w:cs="微软雅黑" w:hint="eastAsia"/>
          <w:sz w:val="20"/>
          <w:szCs w:val="20"/>
        </w:rPr>
        <w:t>Lufft UMB</w:t>
      </w:r>
      <w:r>
        <w:rPr>
          <w:rFonts w:ascii="微软雅黑" w:eastAsia="微软雅黑" w:hAnsi="微软雅黑" w:cs="微软雅黑" w:hint="eastAsia"/>
          <w:sz w:val="20"/>
          <w:szCs w:val="20"/>
        </w:rPr>
        <w:t>协议）的形式进行进一步处理。</w:t>
      </w:r>
    </w:p>
    <w:p w14:paraId="675BFAEC" w14:textId="77777777" w:rsidR="00000D05" w:rsidRDefault="008F6573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测量参数：路面温度，水膜高度至</w:t>
      </w:r>
      <w:r>
        <w:rPr>
          <w:rFonts w:ascii="微软雅黑" w:eastAsia="微软雅黑" w:hAnsi="微软雅黑" w:cs="微软雅黑" w:hint="eastAsia"/>
          <w:sz w:val="20"/>
          <w:szCs w:val="20"/>
        </w:rPr>
        <w:t>4mm</w:t>
      </w:r>
      <w:r>
        <w:rPr>
          <w:rFonts w:ascii="微软雅黑" w:eastAsia="微软雅黑" w:hAnsi="微软雅黑" w:cs="微软雅黑" w:hint="eastAsia"/>
          <w:sz w:val="20"/>
          <w:szCs w:val="20"/>
        </w:rPr>
        <w:t>，不同除冰材料（</w:t>
      </w:r>
      <w:r>
        <w:rPr>
          <w:rFonts w:ascii="微软雅黑" w:eastAsia="微软雅黑" w:hAnsi="微软雅黑" w:cs="微软雅黑" w:hint="eastAsia"/>
          <w:sz w:val="20"/>
          <w:szCs w:val="20"/>
        </w:rPr>
        <w:t>NaCl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sz w:val="20"/>
          <w:szCs w:val="20"/>
        </w:rPr>
        <w:t>MgCl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sz w:val="20"/>
          <w:szCs w:val="20"/>
        </w:rPr>
        <w:t>CaCl</w:t>
      </w:r>
      <w:r>
        <w:rPr>
          <w:rFonts w:ascii="微软雅黑" w:eastAsia="微软雅黑" w:hAnsi="微软雅黑" w:cs="微软雅黑" w:hint="eastAsia"/>
          <w:sz w:val="20"/>
          <w:szCs w:val="20"/>
        </w:rPr>
        <w:t>）的冻结温度，路面状况（干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潮湿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湿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冰或雪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湿加盐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加盐湿），摩擦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sz w:val="20"/>
          <w:szCs w:val="20"/>
        </w:rPr>
        <w:t>，冰百分比，</w:t>
      </w:r>
      <w:r>
        <w:rPr>
          <w:rFonts w:ascii="微软雅黑" w:eastAsia="微软雅黑" w:hAnsi="微软雅黑" w:cs="微软雅黑" w:hint="eastAsia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sz w:val="20"/>
          <w:szCs w:val="20"/>
        </w:rPr>
        <w:t>个额外的指定深度的温度传感器</w:t>
      </w:r>
    </w:p>
    <w:p w14:paraId="4EB62A8B" w14:textId="77777777" w:rsidR="00000D05" w:rsidRDefault="008F6573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测量技术：电导率测量（冰百分比），雷达测量（水膜</w:t>
      </w:r>
      <w:r>
        <w:rPr>
          <w:rFonts w:ascii="微软雅黑" w:eastAsia="微软雅黑" w:hAnsi="微软雅黑" w:cs="微软雅黑" w:hint="eastAsia"/>
          <w:sz w:val="20"/>
          <w:szCs w:val="20"/>
        </w:rPr>
        <w:t>），</w:t>
      </w:r>
      <w:r>
        <w:rPr>
          <w:rFonts w:ascii="微软雅黑" w:eastAsia="微软雅黑" w:hAnsi="微软雅黑" w:cs="微软雅黑" w:hint="eastAsia"/>
          <w:sz w:val="20"/>
          <w:szCs w:val="20"/>
        </w:rPr>
        <w:t>NTC</w:t>
      </w:r>
      <w:r>
        <w:rPr>
          <w:rFonts w:ascii="微软雅黑" w:eastAsia="微软雅黑" w:hAnsi="微软雅黑" w:cs="微软雅黑" w:hint="eastAsia"/>
          <w:sz w:val="20"/>
          <w:szCs w:val="20"/>
        </w:rPr>
        <w:t>（路面温度）</w:t>
      </w:r>
    </w:p>
    <w:p w14:paraId="3D8AE52C" w14:textId="77777777" w:rsidR="00000D05" w:rsidRDefault="008F6573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产品亮点：两部分式外壳设计，易于维护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重新校准，低能耗，允许太阳能供电，雷达原理测量水膜</w:t>
      </w:r>
    </w:p>
    <w:p w14:paraId="14869830" w14:textId="77777777" w:rsidR="00000D05" w:rsidRDefault="008F6573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接口：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RS485, SDI-12, </w:t>
      </w:r>
      <w:r>
        <w:rPr>
          <w:rFonts w:ascii="微软雅黑" w:eastAsia="微软雅黑" w:hAnsi="微软雅黑" w:cs="微软雅黑" w:hint="eastAsia"/>
          <w:sz w:val="20"/>
          <w:szCs w:val="20"/>
        </w:rPr>
        <w:t>模拟输出</w:t>
      </w:r>
    </w:p>
    <w:p w14:paraId="0A891CB1" w14:textId="77777777" w:rsidR="00000D05" w:rsidRDefault="008F6573">
      <w:pPr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/>
          <w:color w:val="0070C0"/>
          <w:sz w:val="20"/>
          <w:szCs w:val="20"/>
        </w:rPr>
        <w:t>技术参数</w:t>
      </w:r>
    </w:p>
    <w:tbl>
      <w:tblPr>
        <w:tblW w:w="8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5276"/>
      </w:tblGrid>
      <w:tr w:rsidR="00000D05" w:rsidRPr="00101004" w14:paraId="2F97C4EE" w14:textId="77777777">
        <w:trPr>
          <w:trHeight w:val="330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E6F11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一般参数</w:t>
            </w:r>
          </w:p>
        </w:tc>
      </w:tr>
      <w:tr w:rsidR="00000D05" w:rsidRPr="00101004" w14:paraId="0760C8EC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AB8F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尺寸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489A1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Ø 120mm,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高度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50mm</w:t>
            </w:r>
          </w:p>
        </w:tc>
      </w:tr>
      <w:tr w:rsidR="00000D05" w:rsidRPr="00101004" w14:paraId="58EEB232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8BAA3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可探测路况参数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CBBD6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干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潮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湿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盐潮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盐湿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结冰</w:t>
            </w:r>
          </w:p>
        </w:tc>
      </w:tr>
      <w:tr w:rsidR="00000D05" w:rsidRPr="00101004" w14:paraId="60BE0B38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6FD82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重量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839CB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约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800 g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不含电缆和外部温度探头</w:t>
            </w:r>
          </w:p>
        </w:tc>
      </w:tr>
      <w:tr w:rsidR="00000D05" w:rsidRPr="00101004" w14:paraId="1377DD9F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14173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存储温度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8DE61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’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-40...70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 (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带包装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000D05" w:rsidRPr="00101004" w14:paraId="71335375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DE0F1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额定电流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B88FF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&lt;200mA</w:t>
            </w:r>
          </w:p>
        </w:tc>
      </w:tr>
      <w:tr w:rsidR="00000D05" w:rsidRPr="00101004" w14:paraId="699921D0" w14:textId="77777777">
        <w:trPr>
          <w:trHeight w:val="66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5B1E1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接口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5E0AD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RS485,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波特率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: 2400 ... 38400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位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秒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(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: 19200)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SDI-12</w:t>
            </w:r>
          </w:p>
        </w:tc>
      </w:tr>
      <w:tr w:rsidR="00000D05" w:rsidRPr="00101004" w14:paraId="59141FDB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32804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防护等级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2FA2C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IP68</w:t>
            </w:r>
          </w:p>
        </w:tc>
      </w:tr>
      <w:tr w:rsidR="00000D05" w:rsidRPr="00101004" w14:paraId="04620579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70566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供电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70906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9...14VDC, nominal 12V</w:t>
            </w:r>
          </w:p>
        </w:tc>
      </w:tr>
      <w:tr w:rsidR="00000D05" w:rsidRPr="00101004" w14:paraId="72EC1DE9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8A1B6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连接器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0AA26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0.5mm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²电缆</w:t>
            </w:r>
          </w:p>
        </w:tc>
      </w:tr>
      <w:tr w:rsidR="00000D05" w:rsidRPr="00101004" w14:paraId="3791F688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476FE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操作温度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5D826" w14:textId="5E5C4632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-40...80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000D05" w:rsidRPr="00101004" w14:paraId="7AB4627C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B993E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操作相对湿度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2D78F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0...100% RH</w:t>
            </w:r>
          </w:p>
        </w:tc>
      </w:tr>
      <w:tr w:rsidR="00000D05" w:rsidRPr="00101004" w14:paraId="0033788E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33192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道路潮湿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19810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单位：干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潮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湿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盐潮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盐湿</w:t>
            </w:r>
          </w:p>
        </w:tc>
      </w:tr>
      <w:tr w:rsidR="00000D05" w:rsidRPr="00101004" w14:paraId="26E1DAAF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491CA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湿滑路况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9C0B0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单位：无冰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雪，雪，冰</w:t>
            </w:r>
          </w:p>
        </w:tc>
      </w:tr>
      <w:tr w:rsidR="00000D05" w:rsidRPr="00101004" w14:paraId="2CFCEC7F" w14:textId="77777777">
        <w:trPr>
          <w:trHeight w:val="300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F2EA3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路面温度＆下地面温度</w:t>
            </w:r>
          </w:p>
        </w:tc>
      </w:tr>
      <w:tr w:rsidR="00000D05" w:rsidRPr="00101004" w14:paraId="3E79E010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99056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32907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NTC</w:t>
            </w:r>
          </w:p>
        </w:tc>
      </w:tr>
      <w:tr w:rsidR="00000D05" w:rsidRPr="00101004" w14:paraId="7D7F3C79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59C94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测量范围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4C0A4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’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-40 ... 80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000D05" w:rsidRPr="00101004" w14:paraId="2F438F51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FF98D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558FC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000D05" w:rsidRPr="00101004" w14:paraId="48A81E1C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DF31D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精度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46D76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0.1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 (-20 ... 20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C),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0.2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000D05" w:rsidRPr="00101004" w14:paraId="41AB427A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7F4A1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分辨率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0CA3D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0.1</w:t>
            </w:r>
          </w:p>
        </w:tc>
      </w:tr>
      <w:tr w:rsidR="00000D05" w:rsidRPr="00101004" w14:paraId="52E3F3F4" w14:textId="77777777">
        <w:trPr>
          <w:trHeight w:val="300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224A0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冰点</w:t>
            </w:r>
          </w:p>
        </w:tc>
      </w:tr>
      <w:tr w:rsidR="00000D05" w:rsidRPr="00101004" w14:paraId="5620DBDE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2ABB7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测量范围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2374F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-40 ... 0 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000D05" w:rsidRPr="00101004" w14:paraId="34D87815" w14:textId="77777777">
        <w:trPr>
          <w:trHeight w:val="36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FAB64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EE9B5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</w:tr>
      <w:tr w:rsidR="00000D05" w:rsidRPr="00101004" w14:paraId="525E0C6C" w14:textId="77777777">
        <w:trPr>
          <w:trHeight w:val="66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3815D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精度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6AE6B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C (0</w:t>
            </w:r>
            <w:r w:rsidRPr="00101004">
              <w:rPr>
                <w:rStyle w:val="font11"/>
                <w:rFonts w:eastAsia="微软雅黑"/>
                <w:sz w:val="20"/>
                <w:szCs w:val="20"/>
                <w:lang w:bidi="ar"/>
              </w:rPr>
              <w:t xml:space="preserve"> </w:t>
            </w:r>
            <w:r w:rsidRPr="00101004">
              <w:rPr>
                <w:rStyle w:val="font31"/>
                <w:rFonts w:hint="default"/>
                <w:sz w:val="20"/>
                <w:szCs w:val="20"/>
                <w:lang w:bidi="ar"/>
              </w:rPr>
              <w:t xml:space="preserve">2.5°C), </w:t>
            </w:r>
            <w:r w:rsidRPr="00101004">
              <w:rPr>
                <w:rStyle w:val="font31"/>
                <w:rFonts w:hint="default"/>
                <w:sz w:val="20"/>
                <w:szCs w:val="20"/>
                <w:lang w:bidi="ar"/>
              </w:rPr>
              <w:t>其他</w:t>
            </w:r>
            <w:r w:rsidRPr="00101004">
              <w:rPr>
                <w:rStyle w:val="font31"/>
                <w:rFonts w:hint="default"/>
                <w:sz w:val="20"/>
                <w:szCs w:val="20"/>
                <w:lang w:bidi="ar"/>
              </w:rPr>
              <w:t xml:space="preserve"> ±20% </w:t>
            </w:r>
            <w:r w:rsidRPr="00101004">
              <w:rPr>
                <w:rStyle w:val="font31"/>
                <w:rFonts w:hint="default"/>
                <w:sz w:val="20"/>
                <w:szCs w:val="20"/>
                <w:lang w:bidi="ar"/>
              </w:rPr>
              <w:t>平均值</w:t>
            </w:r>
            <w:r w:rsidRPr="00101004">
              <w:rPr>
                <w:rStyle w:val="font31"/>
                <w:rFonts w:hint="default"/>
                <w:sz w:val="20"/>
                <w:szCs w:val="20"/>
                <w:lang w:bidi="ar"/>
              </w:rPr>
              <w:t xml:space="preserve"> (at de-icingagent NaCI)</w:t>
            </w:r>
          </w:p>
        </w:tc>
      </w:tr>
      <w:tr w:rsidR="00000D05" w:rsidRPr="00101004" w14:paraId="3E7085FA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F64FF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分辨率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27BB4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0.1</w:t>
            </w:r>
          </w:p>
        </w:tc>
      </w:tr>
      <w:tr w:rsidR="00000D05" w:rsidRPr="00101004" w14:paraId="47160ABB" w14:textId="77777777">
        <w:trPr>
          <w:trHeight w:val="300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09CA3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水膜高度</w:t>
            </w:r>
          </w:p>
        </w:tc>
      </w:tr>
      <w:tr w:rsidR="00000D05" w:rsidRPr="00101004" w14:paraId="5C8154D6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688F8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4E30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雷达</w:t>
            </w:r>
          </w:p>
        </w:tc>
      </w:tr>
      <w:tr w:rsidR="00000D05" w:rsidRPr="00101004" w14:paraId="16BC9855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087EE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测量范围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AEC4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 ... 4 mm</w:t>
            </w:r>
          </w:p>
        </w:tc>
      </w:tr>
      <w:tr w:rsidR="00000D05" w:rsidRPr="00101004" w14:paraId="7E7A7251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CA38F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B8502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mm</w:t>
            </w:r>
          </w:p>
        </w:tc>
      </w:tr>
      <w:tr w:rsidR="00000D05" w:rsidRPr="00101004" w14:paraId="6D9FEB3C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09067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精度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0865F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0.2mm to 3mm: better than +/-30%</w:t>
            </w:r>
          </w:p>
        </w:tc>
      </w:tr>
      <w:tr w:rsidR="00000D05" w:rsidRPr="00101004" w14:paraId="6626AE3E" w14:textId="77777777">
        <w:trPr>
          <w:trHeight w:val="3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05F66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分辨率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8969C" w14:textId="77777777" w:rsidR="00000D05" w:rsidRPr="00101004" w:rsidRDefault="008F6573">
            <w:pPr>
              <w:widowControl/>
              <w:spacing w:line="300" w:lineRule="exact"/>
              <w:ind w:leftChars="100" w:left="210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101004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0.01 mm</w:t>
            </w:r>
          </w:p>
        </w:tc>
      </w:tr>
    </w:tbl>
    <w:p w14:paraId="74F77CFA" w14:textId="77777777" w:rsidR="00000D05" w:rsidRDefault="00000D05">
      <w:pPr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</w:p>
    <w:p w14:paraId="558277B5" w14:textId="77777777" w:rsidR="00000D05" w:rsidRDefault="00000D05"/>
    <w:p w14:paraId="09374262" w14:textId="77777777" w:rsidR="00000D05" w:rsidRDefault="00000D05"/>
    <w:p w14:paraId="27FA6519" w14:textId="77777777" w:rsidR="00000D05" w:rsidRDefault="00000D05">
      <w:pPr>
        <w:rPr>
          <w:szCs w:val="20"/>
        </w:rPr>
      </w:pPr>
    </w:p>
    <w:sectPr w:rsidR="00000D05">
      <w:headerReference w:type="default" r:id="rId9"/>
      <w:footerReference w:type="default" r:id="rId10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3F82" w14:textId="77777777" w:rsidR="008F6573" w:rsidRDefault="008F6573">
      <w:r>
        <w:separator/>
      </w:r>
    </w:p>
  </w:endnote>
  <w:endnote w:type="continuationSeparator" w:id="0">
    <w:p w14:paraId="43DFBCFA" w14:textId="77777777" w:rsidR="008F6573" w:rsidRDefault="008F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8735" w14:textId="77777777" w:rsidR="00000D05" w:rsidRDefault="008F6573">
    <w:pPr>
      <w:pStyle w:val="a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ABA53B" wp14:editId="6DEEA3D8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AB93D" w14:textId="77777777" w:rsidR="008F6573" w:rsidRDefault="008F6573">
      <w:r>
        <w:separator/>
      </w:r>
    </w:p>
  </w:footnote>
  <w:footnote w:type="continuationSeparator" w:id="0">
    <w:p w14:paraId="28598123" w14:textId="77777777" w:rsidR="008F6573" w:rsidRDefault="008F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4ED1E" w14:textId="77777777" w:rsidR="00000D05" w:rsidRDefault="008F6573">
    <w:r>
      <w:rPr>
        <w:noProof/>
      </w:rPr>
      <w:drawing>
        <wp:anchor distT="0" distB="0" distL="114300" distR="114300" simplePos="0" relativeHeight="251660288" behindDoc="0" locked="0" layoutInCell="1" allowOverlap="1" wp14:anchorId="0007163E" wp14:editId="2AED0A2A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ADCE"/>
    <w:multiLevelType w:val="singleLevel"/>
    <w:tmpl w:val="2B39AD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08"/>
    <w:rsid w:val="00000D05"/>
    <w:rsid w:val="00061ACF"/>
    <w:rsid w:val="00101004"/>
    <w:rsid w:val="00172975"/>
    <w:rsid w:val="00260F6C"/>
    <w:rsid w:val="00290108"/>
    <w:rsid w:val="002B136F"/>
    <w:rsid w:val="003365F5"/>
    <w:rsid w:val="0036539B"/>
    <w:rsid w:val="0042643E"/>
    <w:rsid w:val="0043443C"/>
    <w:rsid w:val="00531EC9"/>
    <w:rsid w:val="00592ED5"/>
    <w:rsid w:val="00674279"/>
    <w:rsid w:val="00730259"/>
    <w:rsid w:val="00881917"/>
    <w:rsid w:val="008F6573"/>
    <w:rsid w:val="0094620D"/>
    <w:rsid w:val="00A21F70"/>
    <w:rsid w:val="00C06B59"/>
    <w:rsid w:val="00C36461"/>
    <w:rsid w:val="00C63114"/>
    <w:rsid w:val="00D41664"/>
    <w:rsid w:val="00D80FAF"/>
    <w:rsid w:val="00DD4F57"/>
    <w:rsid w:val="00E42AAE"/>
    <w:rsid w:val="00E8038B"/>
    <w:rsid w:val="00ED4CD6"/>
    <w:rsid w:val="00ED7263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B9410EF"/>
    <w:rsid w:val="2BF07687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B573075"/>
    <w:rsid w:val="7D722092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00539D"/>
  <w15:docId w15:val="{1E51E3BA-29D3-4CFC-803B-690B60FB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0"/>
      <w:jc w:val="left"/>
    </w:pPr>
    <w:rPr>
      <w:rFonts w:ascii="Arial" w:eastAsia="Arial" w:hAnsi="Arial" w:cs="Arial"/>
      <w:kern w:val="0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e">
    <w:name w:val="Emphasis"/>
    <w:basedOn w:val="a0"/>
    <w:uiPriority w:val="20"/>
    <w:qFormat/>
  </w:style>
  <w:style w:type="character" w:styleId="af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Arial" w:eastAsia="Arial" w:hAnsi="Arial" w:cs="Arial"/>
      <w:sz w:val="24"/>
      <w:szCs w:val="24"/>
      <w:lang w:eastAsia="en-US" w:bidi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41" w:lineRule="exact"/>
      <w:ind w:left="54"/>
      <w:jc w:val="left"/>
    </w:pPr>
    <w:rPr>
      <w:rFonts w:ascii="Arial" w:eastAsia="Arial" w:hAnsi="Arial" w:cs="Arial"/>
      <w:kern w:val="0"/>
      <w:sz w:val="22"/>
      <w:lang w:eastAsia="en-US" w:bidi="en-US"/>
    </w:rPr>
  </w:style>
  <w:style w:type="character" w:customStyle="1" w:styleId="font11">
    <w:name w:val="font1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8</cp:revision>
  <dcterms:created xsi:type="dcterms:W3CDTF">2020-02-11T03:09:00Z</dcterms:created>
  <dcterms:modified xsi:type="dcterms:W3CDTF">2020-02-19T12:12:00Z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