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CEFC" w14:textId="77777777" w:rsidR="00A21CBE" w:rsidRDefault="00A21CBE">
      <w:pPr>
        <w:spacing w:line="400" w:lineRule="exact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</w:p>
    <w:p w14:paraId="43B981B3" w14:textId="3E617EFD" w:rsidR="00A21CBE" w:rsidRDefault="007069E9">
      <w:pPr>
        <w:spacing w:line="400" w:lineRule="exact"/>
        <w:ind w:firstLineChars="240" w:firstLine="672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  <w:r>
        <w:rPr>
          <w:rFonts w:ascii="Times New Roman" w:eastAsia="微软雅黑" w:hAnsi="Times New Roman"/>
          <w:b/>
          <w:color w:val="000000"/>
          <w:sz w:val="28"/>
          <w:szCs w:val="28"/>
        </w:rPr>
        <w:t>崂应</w:t>
      </w:r>
      <w:r>
        <w:rPr>
          <w:rFonts w:ascii="Times New Roman" w:eastAsia="微软雅黑" w:hAnsi="Times New Roman"/>
          <w:b/>
          <w:color w:val="000000"/>
          <w:sz w:val="28"/>
          <w:szCs w:val="28"/>
        </w:rPr>
        <w:t>302</w:t>
      </w:r>
      <w:r>
        <w:rPr>
          <w:rFonts w:ascii="Times New Roman" w:eastAsia="微软雅黑" w:hAnsi="Times New Roman" w:hint="eastAsia"/>
          <w:b/>
          <w:color w:val="000000"/>
          <w:sz w:val="28"/>
          <w:szCs w:val="28"/>
        </w:rPr>
        <w:t>3Y</w:t>
      </w:r>
      <w:r>
        <w:rPr>
          <w:rFonts w:ascii="Times New Roman" w:eastAsia="微软雅黑" w:hAnsi="Times New Roman"/>
          <w:b/>
          <w:color w:val="000000"/>
          <w:sz w:val="28"/>
          <w:szCs w:val="28"/>
        </w:rPr>
        <w:t>型</w:t>
      </w:r>
      <w:r w:rsidR="00FF768D">
        <w:rPr>
          <w:rFonts w:ascii="Times New Roman" w:eastAsia="微软雅黑" w:hAnsi="Times New Roman" w:hint="eastAsia"/>
          <w:b/>
          <w:color w:val="000000"/>
          <w:sz w:val="28"/>
          <w:szCs w:val="28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28"/>
          <w:szCs w:val="28"/>
        </w:rPr>
        <w:t>紫外烟气分析仪</w:t>
      </w:r>
      <w:r w:rsidR="006E0C6D">
        <w:rPr>
          <w:rFonts w:ascii="Times New Roman" w:eastAsia="微软雅黑" w:hAnsi="Times New Roman" w:hint="eastAsia"/>
          <w:b/>
          <w:color w:val="000000"/>
          <w:sz w:val="28"/>
          <w:szCs w:val="28"/>
        </w:rPr>
        <w:t xml:space="preserve"> </w:t>
      </w:r>
    </w:p>
    <w:p w14:paraId="3EB175F0" w14:textId="77777777" w:rsidR="00A21CBE" w:rsidRDefault="00A21CBE">
      <w:pPr>
        <w:spacing w:line="400" w:lineRule="exact"/>
        <w:ind w:firstLineChars="240" w:firstLine="672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</w:p>
    <w:p w14:paraId="39063DB9" w14:textId="42F977B6" w:rsidR="00A21CBE" w:rsidRDefault="007069E9" w:rsidP="000C27D9">
      <w:pPr>
        <w:snapToGrid w:val="0"/>
        <w:spacing w:line="460" w:lineRule="exact"/>
        <w:ind w:firstLineChars="200" w:firstLine="44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本仪器是以</w:t>
      </w:r>
      <w:r>
        <w:rPr>
          <w:rFonts w:ascii="Times New Roman" w:eastAsia="微软雅黑" w:hAnsi="Times New Roman"/>
          <w:color w:val="000000"/>
          <w:sz w:val="22"/>
        </w:rPr>
        <w:t>紫外差分吸收光谱分析技术（</w:t>
      </w:r>
      <w:r>
        <w:rPr>
          <w:rFonts w:ascii="Times New Roman" w:eastAsia="微软雅黑" w:hAnsi="Times New Roman"/>
          <w:color w:val="000000"/>
          <w:sz w:val="22"/>
        </w:rPr>
        <w:t>DOAS</w:t>
      </w:r>
      <w:r>
        <w:rPr>
          <w:rFonts w:ascii="Times New Roman" w:eastAsia="微软雅黑" w:hAnsi="Times New Roman"/>
          <w:color w:val="000000"/>
          <w:sz w:val="22"/>
        </w:rPr>
        <w:t>）为核</w:t>
      </w:r>
      <w:r>
        <w:rPr>
          <w:rFonts w:ascii="Times New Roman" w:eastAsia="微软雅黑" w:hAnsi="Times New Roman"/>
          <w:sz w:val="22"/>
        </w:rPr>
        <w:t>心</w:t>
      </w:r>
      <w:r w:rsidR="004B0425" w:rsidRPr="004B0425">
        <w:rPr>
          <w:rFonts w:ascii="Times New Roman" w:eastAsia="微软雅黑" w:hAnsi="Times New Roman" w:hint="eastAsia"/>
          <w:sz w:val="22"/>
        </w:rPr>
        <w:t>的新型产品</w:t>
      </w:r>
      <w:r w:rsidR="004B0425">
        <w:rPr>
          <w:rFonts w:ascii="Times New Roman" w:eastAsia="微软雅黑" w:hAnsi="Times New Roman" w:hint="eastAsia"/>
          <w:sz w:val="22"/>
        </w:rPr>
        <w:t>，</w:t>
      </w:r>
      <w:r>
        <w:rPr>
          <w:rFonts w:ascii="Times New Roman" w:eastAsia="微软雅黑" w:hAnsi="Times New Roman" w:hint="eastAsia"/>
          <w:sz w:val="22"/>
        </w:rPr>
        <w:t>全新一体化结构设计，采用崂应自主研发的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紫外差分核心光学模块</w:t>
      </w:r>
      <w:r>
        <w:rPr>
          <w:rFonts w:ascii="Times New Roman" w:eastAsia="微软雅黑" w:hAnsi="Times New Roman" w:hint="eastAsia"/>
          <w:sz w:val="22"/>
        </w:rPr>
        <w:t>，适用于固定污染源</w:t>
      </w:r>
      <w:r>
        <w:rPr>
          <w:rFonts w:ascii="Times New Roman" w:eastAsia="微软雅黑" w:hAnsi="Times New Roman"/>
          <w:color w:val="000000"/>
          <w:sz w:val="22"/>
        </w:rPr>
        <w:t>排气中</w:t>
      </w:r>
      <w:r>
        <w:rPr>
          <w:rFonts w:ascii="Times New Roman" w:eastAsia="微软雅黑" w:hAnsi="Times New Roman"/>
          <w:color w:val="000000"/>
          <w:sz w:val="22"/>
        </w:rPr>
        <w:t>SO</w:t>
      </w:r>
      <w:r>
        <w:rPr>
          <w:rFonts w:ascii="Times New Roman" w:eastAsia="微软雅黑" w:hAnsi="Times New Roman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NO</w:t>
      </w:r>
      <w:r>
        <w:rPr>
          <w:rFonts w:ascii="Times New Roman" w:eastAsia="微软雅黑" w:hAnsi="Times New Roman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NO</w:t>
      </w:r>
      <w:r>
        <w:rPr>
          <w:rFonts w:ascii="Times New Roman" w:eastAsia="微软雅黑" w:hAnsi="Times New Roman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/>
          <w:color w:val="000000"/>
          <w:sz w:val="22"/>
        </w:rPr>
        <w:t>、</w:t>
      </w:r>
      <w:bookmarkStart w:id="0" w:name="_GoBack"/>
      <w:bookmarkEnd w:id="0"/>
      <w:r>
        <w:rPr>
          <w:rFonts w:ascii="Times New Roman" w:eastAsia="微软雅黑" w:hAnsi="Times New Roman" w:hint="eastAsia"/>
          <w:color w:val="000000"/>
          <w:sz w:val="22"/>
        </w:rPr>
        <w:t>CO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 w:hint="eastAsia"/>
          <w:color w:val="000000"/>
          <w:sz w:val="22"/>
        </w:rPr>
        <w:t>CO</w:t>
      </w:r>
      <w:r>
        <w:rPr>
          <w:rFonts w:ascii="Times New Roman" w:eastAsia="微软雅黑" w:hAnsi="Times New Roman" w:hint="eastAsia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O</w:t>
      </w:r>
      <w:r>
        <w:rPr>
          <w:rFonts w:ascii="Times New Roman" w:eastAsia="微软雅黑" w:hAnsi="Times New Roman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/>
          <w:color w:val="000000"/>
          <w:sz w:val="22"/>
        </w:rPr>
        <w:t>等烟气浓度的现场分析</w:t>
      </w:r>
      <w:r>
        <w:rPr>
          <w:rFonts w:ascii="Times New Roman" w:eastAsia="微软雅黑" w:hAnsi="Times New Roman" w:hint="eastAsia"/>
          <w:color w:val="000000"/>
          <w:sz w:val="22"/>
        </w:rPr>
        <w:t>，</w:t>
      </w:r>
      <w:r>
        <w:rPr>
          <w:rFonts w:ascii="Times New Roman" w:eastAsia="微软雅黑" w:hAnsi="Times New Roman"/>
          <w:color w:val="000000"/>
          <w:sz w:val="22"/>
        </w:rPr>
        <w:t>特别适合低温、高湿、低浓度排放的各种锅炉、烟道、工业炉窑等固定污染源中烟气成分的现场分析。</w:t>
      </w:r>
    </w:p>
    <w:p w14:paraId="3F7AAB43" w14:textId="77777777" w:rsidR="00A21CBE" w:rsidRDefault="007069E9" w:rsidP="000C27D9">
      <w:pPr>
        <w:snapToGrid w:val="0"/>
        <w:spacing w:line="460" w:lineRule="exact"/>
        <w:ind w:firstLineChars="200" w:firstLine="44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14:paraId="60090700" w14:textId="77777777" w:rsidR="00A21CBE" w:rsidRDefault="007069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1B195CE" wp14:editId="04CCD40F">
            <wp:extent cx="4823282" cy="15355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82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66C9" w14:textId="77777777" w:rsidR="00A21CBE" w:rsidRDefault="00A21CBE">
      <w:pPr>
        <w:rPr>
          <w:rFonts w:ascii="Times New Roman" w:hAnsi="Times New Roman"/>
        </w:rPr>
      </w:pPr>
    </w:p>
    <w:p w14:paraId="219A1A6B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执行标准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2FF435D7" w14:textId="77777777" w:rsidR="004B0425" w:rsidRPr="004B0425" w:rsidRDefault="004B0425" w:rsidP="000C27D9">
      <w:pPr>
        <w:pStyle w:val="1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 w:rsidRPr="004B0425">
        <w:rPr>
          <w:rFonts w:ascii="Times New Roman" w:eastAsia="微软雅黑" w:hAnsi="Times New Roman" w:hint="eastAsia"/>
          <w:color w:val="000000"/>
          <w:sz w:val="22"/>
        </w:rPr>
        <w:t>HJ 1045-2019</w:t>
      </w:r>
      <w:r w:rsidRPr="004B0425">
        <w:rPr>
          <w:rFonts w:ascii="Times New Roman" w:eastAsia="微软雅黑" w:hAnsi="Times New Roman" w:hint="eastAsia"/>
          <w:color w:val="000000"/>
          <w:sz w:val="22"/>
        </w:rPr>
        <w:t>固定污染源烟气（二氧化硫和氮氧化物）便携式紫外吸收法测量仪器技术要求及检测方法</w:t>
      </w:r>
    </w:p>
    <w:p w14:paraId="46C25112" w14:textId="77777777" w:rsidR="00A21CBE" w:rsidRDefault="007069E9" w:rsidP="000C27D9">
      <w:pPr>
        <w:pStyle w:val="aa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GB</w:t>
      </w:r>
      <w:r>
        <w:rPr>
          <w:rFonts w:ascii="Times New Roman" w:eastAsia="微软雅黑" w:hAnsi="Times New Roman" w:hint="eastAsia"/>
          <w:color w:val="000000"/>
          <w:sz w:val="22"/>
        </w:rPr>
        <w:t>/</w:t>
      </w:r>
      <w:r>
        <w:rPr>
          <w:rFonts w:ascii="Times New Roman" w:eastAsia="微软雅黑" w:hAnsi="Times New Roman"/>
          <w:color w:val="000000"/>
          <w:sz w:val="22"/>
        </w:rPr>
        <w:t xml:space="preserve">T 37186-2018 </w:t>
      </w:r>
      <w:r>
        <w:rPr>
          <w:rFonts w:ascii="Times New Roman" w:eastAsia="微软雅黑" w:hAnsi="Times New Roman"/>
          <w:color w:val="000000"/>
          <w:sz w:val="22"/>
        </w:rPr>
        <w:t>气体分析</w:t>
      </w:r>
      <w:r>
        <w:rPr>
          <w:rFonts w:ascii="Times New Roman" w:eastAsia="微软雅黑" w:hAnsi="Times New Roman"/>
          <w:color w:val="000000"/>
          <w:sz w:val="22"/>
        </w:rPr>
        <w:t xml:space="preserve"> </w:t>
      </w:r>
      <w:r>
        <w:rPr>
          <w:rFonts w:ascii="Times New Roman" w:eastAsia="微软雅黑" w:hAnsi="Times New Roman"/>
          <w:color w:val="000000"/>
          <w:sz w:val="22"/>
        </w:rPr>
        <w:t>二氧化硫和氮氧化物的测定</w:t>
      </w:r>
      <w:r>
        <w:rPr>
          <w:rFonts w:ascii="Times New Roman" w:eastAsia="微软雅黑" w:hAnsi="Times New Roman"/>
          <w:color w:val="000000"/>
          <w:sz w:val="22"/>
        </w:rPr>
        <w:t xml:space="preserve"> </w:t>
      </w:r>
      <w:r>
        <w:rPr>
          <w:rFonts w:ascii="Times New Roman" w:eastAsia="微软雅黑" w:hAnsi="Times New Roman"/>
          <w:color w:val="000000"/>
          <w:sz w:val="22"/>
        </w:rPr>
        <w:t>紫外差分吸收光谱分析法</w:t>
      </w:r>
    </w:p>
    <w:p w14:paraId="27AD02D2" w14:textId="77777777" w:rsidR="00A21CBE" w:rsidRDefault="007069E9" w:rsidP="000C27D9">
      <w:pPr>
        <w:pStyle w:val="aa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HJ/T 397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2007  </w:t>
      </w:r>
      <w:r>
        <w:rPr>
          <w:rFonts w:ascii="Times New Roman" w:eastAsia="微软雅黑" w:hAnsi="Times New Roman"/>
          <w:color w:val="000000"/>
          <w:sz w:val="22"/>
        </w:rPr>
        <w:t>固定源废气监测技术规范</w:t>
      </w:r>
    </w:p>
    <w:p w14:paraId="3351FF9E" w14:textId="77777777" w:rsidR="00A21CBE" w:rsidRDefault="007069E9" w:rsidP="000C27D9">
      <w:pPr>
        <w:pStyle w:val="aa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 xml:space="preserve">JJG 968-2002  </w:t>
      </w:r>
      <w:r>
        <w:rPr>
          <w:rFonts w:ascii="Times New Roman" w:eastAsia="微软雅黑" w:hAnsi="Times New Roman"/>
          <w:color w:val="000000"/>
          <w:sz w:val="22"/>
        </w:rPr>
        <w:t>烟气分析仪检定规程</w:t>
      </w:r>
    </w:p>
    <w:p w14:paraId="6BC81541" w14:textId="77777777" w:rsidR="00A21CBE" w:rsidRDefault="007069E9" w:rsidP="000C27D9">
      <w:pPr>
        <w:pStyle w:val="aa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DB37/T 2641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2015  </w:t>
      </w:r>
      <w:r>
        <w:rPr>
          <w:rFonts w:ascii="Times New Roman" w:eastAsia="微软雅黑" w:hAnsi="Times New Roman"/>
          <w:color w:val="000000"/>
          <w:sz w:val="22"/>
        </w:rPr>
        <w:t>便携式紫外吸收法多气体测量系统技术要求及检测方法</w:t>
      </w:r>
    </w:p>
    <w:p w14:paraId="75E45C0A" w14:textId="77777777" w:rsidR="00A21CBE" w:rsidRDefault="007069E9" w:rsidP="000C27D9">
      <w:pPr>
        <w:pStyle w:val="aa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DB37/T 2704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2015  </w:t>
      </w:r>
      <w:r>
        <w:rPr>
          <w:rFonts w:ascii="Times New Roman" w:eastAsia="微软雅黑" w:hAnsi="Times New Roman"/>
          <w:color w:val="000000"/>
          <w:sz w:val="22"/>
        </w:rPr>
        <w:t>固定污染源废气氮氧化物的测定紫外吸收法</w:t>
      </w:r>
    </w:p>
    <w:p w14:paraId="54ABEE88" w14:textId="77777777" w:rsidR="00A21CBE" w:rsidRDefault="007069E9" w:rsidP="000C27D9">
      <w:pPr>
        <w:pStyle w:val="aa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DB37/T 2705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2015  </w:t>
      </w:r>
      <w:r>
        <w:rPr>
          <w:rFonts w:ascii="Times New Roman" w:eastAsia="微软雅黑" w:hAnsi="Times New Roman"/>
          <w:color w:val="000000"/>
          <w:sz w:val="22"/>
        </w:rPr>
        <w:t>固定污染源废气二氧化硫的测定紫外吸收</w:t>
      </w:r>
    </w:p>
    <w:p w14:paraId="62EABDD5" w14:textId="77777777" w:rsidR="00A21CBE" w:rsidRDefault="00A21CBE">
      <w:pPr>
        <w:spacing w:line="400" w:lineRule="exact"/>
        <w:rPr>
          <w:rFonts w:ascii="Times New Roman" w:eastAsia="微软雅黑" w:hAnsi="Times New Roman"/>
          <w:b/>
          <w:color w:val="0099FF"/>
          <w:sz w:val="24"/>
          <w:szCs w:val="24"/>
        </w:rPr>
      </w:pPr>
    </w:p>
    <w:p w14:paraId="628179D4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主要特点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1C2BB7F9" w14:textId="77777777" w:rsidR="00A21CBE" w:rsidRDefault="00A21CBE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</w:p>
    <w:p w14:paraId="543D8BE5" w14:textId="77777777" w:rsidR="00A21CBE" w:rsidRDefault="007069E9">
      <w:pPr>
        <w:spacing w:line="400" w:lineRule="exac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测量系统</w:t>
      </w:r>
    </w:p>
    <w:p w14:paraId="582CB21F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采用差分吸收光谱技术，抗干扰能力强，不受水分和粉尘影响，有效避免气体间的交叉干扰</w:t>
      </w:r>
    </w:p>
    <w:p w14:paraId="45BA389C" w14:textId="727BAB45" w:rsidR="0032370F" w:rsidRDefault="00CD7E9C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内置</w:t>
      </w:r>
      <w:r w:rsidRPr="00CD7E9C">
        <w:rPr>
          <w:rFonts w:ascii="Times New Roman" w:eastAsia="微软雅黑" w:hAnsi="Times New Roman" w:hint="eastAsia"/>
          <w:color w:val="0D0D0D" w:themeColor="text1" w:themeTint="F2"/>
          <w:sz w:val="22"/>
        </w:rPr>
        <w:t>加酸装置和</w:t>
      </w:r>
      <w:r w:rsidR="0027417E" w:rsidRPr="0027417E">
        <w:rPr>
          <w:rFonts w:ascii="Times New Roman" w:eastAsia="微软雅黑" w:hAnsi="Times New Roman" w:hint="eastAsia"/>
          <w:color w:val="0D0D0D" w:themeColor="text1" w:themeTint="F2"/>
          <w:sz w:val="22"/>
        </w:rPr>
        <w:t>帕尔贴制冷高效除水装置，保证检测结果准确</w:t>
      </w:r>
    </w:p>
    <w:p w14:paraId="141AA15A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lastRenderedPageBreak/>
        <w:t>采用脉冲氙灯冷光源，预热时间短，使用寿命长，光谱范围宽，覆盖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NO</w:t>
      </w:r>
      <w:r>
        <w:rPr>
          <w:rFonts w:ascii="Times New Roman" w:eastAsia="微软雅黑" w:hAnsi="Times New Roman" w:hint="eastAsia"/>
          <w:color w:val="0D0D0D" w:themeColor="text1" w:themeTint="F2"/>
          <w:sz w:val="22"/>
          <w:vertAlign w:val="subscript"/>
        </w:rPr>
        <w:t>2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最佳吸收波段</w:t>
      </w:r>
    </w:p>
    <w:p w14:paraId="5CACA3A7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长光程设计，检出下限低，量程范围宽，用户可根据需要定制量程</w:t>
      </w:r>
    </w:p>
    <w:p w14:paraId="660F331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SO</w:t>
      </w:r>
      <w:r>
        <w:rPr>
          <w:rFonts w:ascii="Times New Roman" w:eastAsia="微软雅黑" w:hAnsi="Times New Roman" w:hint="eastAsia"/>
          <w:color w:val="0D0D0D" w:themeColor="text1" w:themeTint="F2"/>
          <w:sz w:val="22"/>
          <w:vertAlign w:val="subscript"/>
        </w:rPr>
        <w:t>2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分析双量程设计，根据浓度值自动切换量程</w:t>
      </w:r>
    </w:p>
    <w:p w14:paraId="7027784E" w14:textId="77777777" w:rsidR="00A21CBE" w:rsidRDefault="007069E9">
      <w:pPr>
        <w:pStyle w:val="aa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具备气密性自动检测、自动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/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手动校零、采样结束后自动清洗气路等功能</w:t>
      </w:r>
    </w:p>
    <w:p w14:paraId="353F33B6" w14:textId="77777777" w:rsidR="00A21CBE" w:rsidRDefault="007069E9">
      <w:pPr>
        <w:pStyle w:val="aa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烟气测量方式自动、手动可选择，自动模式下可设置单次测量时间和测量次数，方便与在线仪器的比对</w:t>
      </w:r>
    </w:p>
    <w:p w14:paraId="54AF8BD5" w14:textId="77777777" w:rsidR="004B0425" w:rsidRDefault="003B7281">
      <w:pPr>
        <w:pStyle w:val="aa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满足</w:t>
      </w:r>
      <w:r w:rsidR="004B0425" w:rsidRPr="004B0425">
        <w:rPr>
          <w:rFonts w:ascii="Times New Roman" w:eastAsia="微软雅黑" w:hAnsi="Times New Roman" w:hint="eastAsia"/>
          <w:color w:val="0D0D0D" w:themeColor="text1" w:themeTint="F2"/>
          <w:sz w:val="22"/>
        </w:rPr>
        <w:t>HJ 1045-2019</w:t>
      </w:r>
      <w:r w:rsidR="004B0425" w:rsidRPr="004B0425">
        <w:rPr>
          <w:rFonts w:ascii="Times New Roman" w:eastAsia="微软雅黑" w:hAnsi="Times New Roman" w:hint="eastAsia"/>
          <w:color w:val="0D0D0D" w:themeColor="text1" w:themeTint="F2"/>
          <w:sz w:val="22"/>
        </w:rPr>
        <w:t>最新标准要求</w:t>
      </w:r>
    </w:p>
    <w:p w14:paraId="6D94457D" w14:textId="77777777" w:rsidR="00A21CBE" w:rsidRDefault="00A21CBE">
      <w:pPr>
        <w:pStyle w:val="1"/>
        <w:spacing w:line="400" w:lineRule="exact"/>
        <w:ind w:firstLineChars="0" w:firstLine="0"/>
        <w:rPr>
          <w:rFonts w:ascii="Times New Roman" w:eastAsia="微软雅黑" w:hAnsi="Times New Roman"/>
          <w:color w:val="000000"/>
          <w:sz w:val="22"/>
        </w:rPr>
      </w:pPr>
    </w:p>
    <w:p w14:paraId="6C3AC7D1" w14:textId="77777777" w:rsidR="00A21CBE" w:rsidRDefault="007069E9">
      <w:pPr>
        <w:spacing w:line="400" w:lineRule="exac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b/>
          <w:color w:val="B40018"/>
          <w:sz w:val="24"/>
          <w:szCs w:val="24"/>
        </w:rPr>
        <w:t>结构</w:t>
      </w:r>
      <w:r>
        <w:rPr>
          <w:rFonts w:ascii="Times New Roman" w:eastAsia="微软雅黑" w:hAnsi="Times New Roman"/>
          <w:b/>
          <w:color w:val="B40018"/>
          <w:sz w:val="24"/>
          <w:szCs w:val="24"/>
        </w:rPr>
        <w:t>设计</w:t>
      </w:r>
    </w:p>
    <w:p w14:paraId="26107D10" w14:textId="77777777" w:rsidR="00A21CBE" w:rsidRDefault="007069E9">
      <w:pPr>
        <w:pStyle w:val="aa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采用一体化设计，功能高度集成，无需繁琐的管路连接，真正做到方便用户</w:t>
      </w:r>
    </w:p>
    <w:p w14:paraId="619A8416" w14:textId="77777777" w:rsidR="00A21CBE" w:rsidRDefault="007069E9">
      <w:pPr>
        <w:pStyle w:val="aa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取样管可拆卸设计，便于携带，用户可另外根据需要选配不同长度的取样管</w:t>
      </w:r>
    </w:p>
    <w:p w14:paraId="7FCA1F72" w14:textId="77777777" w:rsidR="00A21CBE" w:rsidRDefault="00A21CBE">
      <w:pPr>
        <w:pStyle w:val="1"/>
        <w:spacing w:line="400" w:lineRule="exact"/>
        <w:ind w:firstLineChars="0" w:firstLine="0"/>
        <w:rPr>
          <w:rFonts w:ascii="Times New Roman" w:eastAsia="微软雅黑" w:hAnsi="Times New Roman"/>
          <w:color w:val="000000"/>
          <w:sz w:val="22"/>
        </w:rPr>
      </w:pPr>
    </w:p>
    <w:p w14:paraId="0825685B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B40018"/>
          <w:sz w:val="24"/>
          <w:szCs w:val="24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操控系统</w:t>
      </w:r>
    </w:p>
    <w:p w14:paraId="1E211BFD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双操控系统设计：支持手操器遥控和主机按键触控两种操控模式，满足用户的多样化选择</w:t>
      </w:r>
    </w:p>
    <w:p w14:paraId="773B83D6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支持中、英文输入，方便用户输入采样地点等信息，实现良好人机交互</w:t>
      </w:r>
    </w:p>
    <w:p w14:paraId="413D9B28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各烟气成分浓度曲线实时显示，显示比例最大放大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32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倍，提高低浓度测量时曲线显示的分辨率</w:t>
      </w:r>
    </w:p>
    <w:p w14:paraId="7376357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配置高速低噪声微型热敏打印机，轻松掌握实时数据</w:t>
      </w:r>
    </w:p>
    <w:p w14:paraId="18EDA0DF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配备丰富人机接口，支持鼠标、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U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盘、键盘、触摸板、打印机等设备</w:t>
      </w:r>
    </w:p>
    <w:p w14:paraId="6F415D0E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预留物联网模块接口，可拓展物联网功能，实现数据实时上传、手机实时查看测量结果等功能</w:t>
      </w:r>
    </w:p>
    <w:p w14:paraId="399BDE51" w14:textId="77777777" w:rsidR="00A21CBE" w:rsidRDefault="00A21CBE">
      <w:pPr>
        <w:pStyle w:val="aa"/>
        <w:spacing w:line="460" w:lineRule="exact"/>
        <w:ind w:left="142" w:firstLine="440"/>
        <w:rPr>
          <w:rFonts w:ascii="Times New Roman" w:eastAsia="微软雅黑" w:hAnsi="Times New Roman"/>
          <w:color w:val="000000"/>
          <w:sz w:val="22"/>
        </w:rPr>
      </w:pPr>
    </w:p>
    <w:p w14:paraId="2BACA98F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B40018"/>
          <w:sz w:val="24"/>
          <w:szCs w:val="24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动力系统</w:t>
      </w:r>
    </w:p>
    <w:p w14:paraId="19F1AE8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精密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芯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泵，耐腐蚀，连续运转免维护，适应各种工况，具有过载保护功能</w:t>
      </w:r>
    </w:p>
    <w:p w14:paraId="67C0B014" w14:textId="77777777" w:rsidR="00A21CBE" w:rsidRDefault="00A21CBE">
      <w:pPr>
        <w:spacing w:line="46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</w:p>
    <w:p w14:paraId="662FDCF5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B40018"/>
          <w:sz w:val="24"/>
          <w:szCs w:val="24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其他</w:t>
      </w:r>
    </w:p>
    <w:p w14:paraId="553CA035" w14:textId="77777777" w:rsidR="00A21CBE" w:rsidRDefault="007069E9">
      <w:pPr>
        <w:pStyle w:val="1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交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直流</w:t>
      </w:r>
      <w:r>
        <w:rPr>
          <w:rFonts w:ascii="Times New Roman" w:eastAsia="微软雅黑" w:hAnsi="Times New Roman" w:hint="eastAsia"/>
          <w:color w:val="000000"/>
          <w:sz w:val="22"/>
        </w:rPr>
        <w:t>双</w:t>
      </w:r>
      <w:r>
        <w:rPr>
          <w:rFonts w:ascii="Times New Roman" w:eastAsia="微软雅黑" w:hAnsi="Times New Roman"/>
          <w:color w:val="000000"/>
          <w:sz w:val="22"/>
        </w:rPr>
        <w:t>供电</w:t>
      </w:r>
      <w:r>
        <w:rPr>
          <w:rFonts w:ascii="Times New Roman" w:eastAsia="微软雅黑" w:hAnsi="Times New Roman" w:hint="eastAsia"/>
          <w:color w:val="000000"/>
          <w:sz w:val="22"/>
        </w:rPr>
        <w:t>工作模式</w:t>
      </w:r>
      <w:r>
        <w:rPr>
          <w:rFonts w:ascii="Times New Roman" w:eastAsia="微软雅黑" w:hAnsi="Times New Roman"/>
          <w:color w:val="000000"/>
          <w:sz w:val="22"/>
        </w:rPr>
        <w:t>，</w:t>
      </w:r>
      <w:r>
        <w:rPr>
          <w:rFonts w:ascii="Times New Roman" w:eastAsia="微软雅黑" w:hAnsi="Times New Roman" w:hint="eastAsia"/>
          <w:color w:val="000000"/>
          <w:sz w:val="22"/>
        </w:rPr>
        <w:t>保证在无交流电的场所也能正常工作</w:t>
      </w:r>
    </w:p>
    <w:p w14:paraId="11DAFF1A" w14:textId="77777777" w:rsidR="00A21CBE" w:rsidRDefault="007069E9">
      <w:pPr>
        <w:pStyle w:val="1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与</w:t>
      </w: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 xml:space="preserve">3060-A </w:t>
      </w:r>
      <w:r>
        <w:rPr>
          <w:rFonts w:ascii="Times New Roman" w:eastAsia="微软雅黑" w:hAnsi="Times New Roman"/>
          <w:sz w:val="22"/>
        </w:rPr>
        <w:t>型一体式烟气流速监测仪</w:t>
      </w:r>
      <w:r>
        <w:rPr>
          <w:rFonts w:ascii="Times New Roman" w:eastAsia="微软雅黑" w:hAnsi="Times New Roman" w:hint="eastAsia"/>
          <w:sz w:val="22"/>
        </w:rPr>
        <w:t>搭配使用，工况测量数据一键获取</w:t>
      </w:r>
    </w:p>
    <w:p w14:paraId="197946DD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具有</w:t>
      </w:r>
      <w:r>
        <w:rPr>
          <w:rFonts w:ascii="Times New Roman" w:eastAsia="微软雅黑" w:hAnsi="Times New Roman"/>
          <w:color w:val="000000"/>
          <w:sz w:val="22"/>
        </w:rPr>
        <w:t>仪器故障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密闭性自动检测与报警功能，方便用户维护及使用</w:t>
      </w:r>
    </w:p>
    <w:p w14:paraId="5CA04B86" w14:textId="77777777" w:rsidR="00A21CBE" w:rsidRDefault="00A21CBE">
      <w:pPr>
        <w:pStyle w:val="1"/>
        <w:numPr>
          <w:ilvl w:val="255"/>
          <w:numId w:val="0"/>
        </w:numPr>
        <w:spacing w:line="400" w:lineRule="exact"/>
        <w:rPr>
          <w:rFonts w:ascii="Times New Roman" w:eastAsia="微软雅黑" w:hAnsi="Times New Roman"/>
          <w:color w:val="000000"/>
          <w:sz w:val="22"/>
        </w:rPr>
      </w:pPr>
    </w:p>
    <w:p w14:paraId="0C7E3936" w14:textId="77777777" w:rsidR="00A21CBE" w:rsidRDefault="00A21CBE">
      <w:pPr>
        <w:rPr>
          <w:rFonts w:ascii="Times New Roman" w:hAnsi="Times New Roman"/>
        </w:rPr>
      </w:pPr>
    </w:p>
    <w:p w14:paraId="616584D0" w14:textId="77777777" w:rsidR="00A21CBE" w:rsidRDefault="00A21CBE">
      <w:pPr>
        <w:rPr>
          <w:rFonts w:ascii="Times New Roman" w:hAnsi="Times New Roman"/>
        </w:rPr>
      </w:pPr>
    </w:p>
    <w:p w14:paraId="0EA5023F" w14:textId="77777777" w:rsidR="00A21CBE" w:rsidRDefault="00A21CBE">
      <w:pPr>
        <w:rPr>
          <w:rFonts w:ascii="Times New Roman" w:hAnsi="Times New Roman"/>
        </w:rPr>
      </w:pPr>
    </w:p>
    <w:p w14:paraId="6B53E6D4" w14:textId="77777777" w:rsidR="00A21CBE" w:rsidRDefault="00A21CBE">
      <w:pPr>
        <w:rPr>
          <w:rFonts w:ascii="Times New Roman" w:hAnsi="Times New Roman"/>
        </w:rPr>
      </w:pPr>
    </w:p>
    <w:p w14:paraId="0CCB38D9" w14:textId="77777777" w:rsidR="00A21CBE" w:rsidRDefault="00A21CBE">
      <w:pPr>
        <w:rPr>
          <w:rFonts w:ascii="Times New Roman" w:hAnsi="Times New Roman"/>
        </w:rPr>
      </w:pPr>
    </w:p>
    <w:p w14:paraId="6B508A9C" w14:textId="77777777" w:rsidR="00A21CBE" w:rsidRDefault="00A21CBE">
      <w:pPr>
        <w:rPr>
          <w:rFonts w:ascii="Times New Roman" w:hAnsi="Times New Roman"/>
        </w:rPr>
      </w:pPr>
    </w:p>
    <w:p w14:paraId="0BE28234" w14:textId="77777777" w:rsidR="00A21CBE" w:rsidRDefault="00A21CBE">
      <w:pPr>
        <w:rPr>
          <w:rFonts w:ascii="Times New Roman" w:hAnsi="Times New Roman"/>
        </w:rPr>
      </w:pPr>
    </w:p>
    <w:p w14:paraId="0BA9BE5D" w14:textId="77777777" w:rsidR="00A21CBE" w:rsidRDefault="00A21CBE">
      <w:pPr>
        <w:rPr>
          <w:rFonts w:ascii="Times New Roman" w:hAnsi="Times New Roman"/>
        </w:rPr>
      </w:pPr>
    </w:p>
    <w:p w14:paraId="630350F5" w14:textId="77777777" w:rsidR="00A21CBE" w:rsidRDefault="00A21CBE">
      <w:pPr>
        <w:spacing w:line="2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</w:p>
    <w:p w14:paraId="1145BD52" w14:textId="77777777" w:rsidR="00A21CBE" w:rsidRDefault="00A21CBE">
      <w:pPr>
        <w:rPr>
          <w:rFonts w:ascii="Times New Roman" w:eastAsia="微软雅黑" w:hAnsi="Times New Roman"/>
          <w:color w:val="00B0F0"/>
          <w:kern w:val="0"/>
          <w:sz w:val="24"/>
          <w:szCs w:val="24"/>
        </w:rPr>
      </w:pPr>
    </w:p>
    <w:p w14:paraId="3B7C9EFF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标准配置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36EC7CEC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主机</w:t>
      </w:r>
    </w:p>
    <w:p w14:paraId="29812CDF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 w:hint="eastAsia"/>
          <w:sz w:val="22"/>
        </w:rPr>
        <w:t>平板手操器</w:t>
      </w:r>
    </w:p>
    <w:p w14:paraId="5BA33742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 w:hint="eastAsia"/>
          <w:sz w:val="22"/>
        </w:rPr>
        <w:t>电源适配器</w:t>
      </w:r>
    </w:p>
    <w:p w14:paraId="1F8BCD6C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 xml:space="preserve">3060-A </w:t>
      </w:r>
      <w:r>
        <w:rPr>
          <w:rFonts w:ascii="Times New Roman" w:eastAsia="微软雅黑" w:hAnsi="Times New Roman"/>
          <w:sz w:val="22"/>
        </w:rPr>
        <w:t>型一体式烟气流速监测仪</w:t>
      </w:r>
    </w:p>
    <w:p w14:paraId="51547808" w14:textId="77777777" w:rsidR="00A21CBE" w:rsidRDefault="007069E9">
      <w:pPr>
        <w:widowControl/>
        <w:ind w:firstLineChars="300" w:firstLine="630"/>
        <w:jc w:val="left"/>
        <w:rPr>
          <w:rFonts w:ascii="Times New Roman" w:eastAsia="幼圆" w:hAnsi="Times New Roman"/>
          <w:kern w:val="0"/>
          <w:sz w:val="20"/>
          <w:szCs w:val="20"/>
        </w:rPr>
      </w:pPr>
      <w:r>
        <w:rPr>
          <w:rFonts w:ascii="Times New Roman" w:eastAsia="幼圆" w:hAnsi="Times New Roman"/>
          <w:color w:val="000000"/>
          <w:kern w:val="0"/>
          <w:szCs w:val="21"/>
        </w:rPr>
        <w:t>适用于测定固定污染排放管道内的烟气流速、流量、动压、静压以及温度等参数。</w:t>
      </w:r>
    </w:p>
    <w:p w14:paraId="308DB5E8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热敏打印机</w:t>
      </w:r>
    </w:p>
    <w:p w14:paraId="47884771" w14:textId="77777777" w:rsidR="00A21CBE" w:rsidRDefault="00A21CBE">
      <w:pPr>
        <w:rPr>
          <w:rFonts w:ascii="Times New Roman" w:eastAsia="微软雅黑" w:hAnsi="Times New Roman"/>
          <w:color w:val="00B0F0"/>
          <w:kern w:val="0"/>
          <w:sz w:val="24"/>
          <w:szCs w:val="24"/>
        </w:rPr>
      </w:pPr>
    </w:p>
    <w:p w14:paraId="5229A2CD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可选配置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225769C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>9011Q</w:t>
      </w:r>
      <w:r>
        <w:rPr>
          <w:rFonts w:ascii="Times New Roman" w:eastAsia="微软雅黑" w:hAnsi="Times New Roman"/>
          <w:sz w:val="22"/>
        </w:rPr>
        <w:t>型</w:t>
      </w:r>
      <w:r>
        <w:rPr>
          <w:rFonts w:ascii="Times New Roman" w:eastAsia="微软雅黑" w:hAnsi="Times New Roman"/>
          <w:sz w:val="22"/>
        </w:rPr>
        <w:t xml:space="preserve"> </w:t>
      </w:r>
      <w:r>
        <w:rPr>
          <w:rFonts w:ascii="Times New Roman" w:eastAsia="微软雅黑" w:hAnsi="Times New Roman"/>
          <w:sz w:val="22"/>
        </w:rPr>
        <w:t>智能交直流移动电源</w:t>
      </w:r>
    </w:p>
    <w:p w14:paraId="0E814F22" w14:textId="77777777" w:rsidR="00A21CBE" w:rsidRDefault="007069E9">
      <w:pPr>
        <w:widowControl/>
        <w:ind w:firstLineChars="200" w:firstLine="420"/>
        <w:jc w:val="left"/>
        <w:rPr>
          <w:rFonts w:ascii="Times New Roman" w:eastAsia="幼圆" w:hAnsi="Times New Roman"/>
          <w:color w:val="000000"/>
          <w:kern w:val="0"/>
          <w:szCs w:val="21"/>
        </w:rPr>
      </w:pPr>
      <w:r>
        <w:rPr>
          <w:rFonts w:ascii="Times New Roman" w:eastAsia="幼圆" w:hAnsi="Times New Roman"/>
          <w:color w:val="000000"/>
          <w:kern w:val="0"/>
          <w:szCs w:val="21"/>
        </w:rPr>
        <w:t>交直流供电，在额定功率下可同时</w:t>
      </w:r>
      <w:r>
        <w:rPr>
          <w:rFonts w:ascii="Times New Roman" w:eastAsia="幼圆" w:hAnsi="Times New Roman"/>
          <w:color w:val="000000"/>
          <w:kern w:val="0"/>
          <w:szCs w:val="21"/>
        </w:rPr>
        <w:t>AC220V</w:t>
      </w:r>
      <w:r>
        <w:rPr>
          <w:rFonts w:ascii="Times New Roman" w:eastAsia="幼圆" w:hAnsi="Times New Roman"/>
          <w:color w:val="000000"/>
          <w:kern w:val="0"/>
          <w:szCs w:val="21"/>
        </w:rPr>
        <w:t>、</w:t>
      </w:r>
      <w:r>
        <w:rPr>
          <w:rFonts w:ascii="Times New Roman" w:eastAsia="幼圆" w:hAnsi="Times New Roman"/>
          <w:color w:val="000000"/>
          <w:kern w:val="0"/>
          <w:szCs w:val="21"/>
        </w:rPr>
        <w:t>DC24V</w:t>
      </w:r>
      <w:r>
        <w:rPr>
          <w:rFonts w:ascii="Times New Roman" w:eastAsia="幼圆" w:hAnsi="Times New Roman"/>
          <w:color w:val="000000"/>
          <w:kern w:val="0"/>
          <w:szCs w:val="21"/>
        </w:rPr>
        <w:t>、</w:t>
      </w:r>
      <w:r>
        <w:rPr>
          <w:rFonts w:ascii="Times New Roman" w:eastAsia="幼圆" w:hAnsi="Times New Roman"/>
          <w:color w:val="000000"/>
          <w:kern w:val="0"/>
          <w:szCs w:val="21"/>
        </w:rPr>
        <w:t>DC12V</w:t>
      </w:r>
      <w:r>
        <w:rPr>
          <w:rFonts w:ascii="Times New Roman" w:eastAsia="幼圆" w:hAnsi="Times New Roman"/>
          <w:color w:val="000000"/>
          <w:kern w:val="0"/>
          <w:szCs w:val="21"/>
        </w:rPr>
        <w:t>输出</w:t>
      </w:r>
    </w:p>
    <w:p w14:paraId="11C59768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>9011J</w:t>
      </w:r>
      <w:r>
        <w:rPr>
          <w:rFonts w:ascii="Times New Roman" w:eastAsia="微软雅黑" w:hAnsi="Times New Roman"/>
          <w:sz w:val="22"/>
        </w:rPr>
        <w:t>型</w:t>
      </w:r>
      <w:r>
        <w:rPr>
          <w:rFonts w:ascii="Times New Roman" w:eastAsia="微软雅黑" w:hAnsi="Times New Roman"/>
          <w:sz w:val="22"/>
        </w:rPr>
        <w:t xml:space="preserve"> </w:t>
      </w:r>
      <w:r>
        <w:rPr>
          <w:rFonts w:ascii="Times New Roman" w:eastAsia="微软雅黑" w:hAnsi="Times New Roman"/>
          <w:sz w:val="22"/>
        </w:rPr>
        <w:t>智能交直流移动电源</w:t>
      </w:r>
    </w:p>
    <w:p w14:paraId="644E3244" w14:textId="77777777" w:rsidR="00A21CBE" w:rsidRDefault="007069E9">
      <w:pPr>
        <w:widowControl/>
        <w:ind w:firstLineChars="200" w:firstLine="420"/>
        <w:jc w:val="left"/>
        <w:rPr>
          <w:rFonts w:ascii="Times New Roman" w:eastAsia="幼圆" w:hAnsi="Times New Roman"/>
          <w:color w:val="000000"/>
          <w:kern w:val="0"/>
          <w:szCs w:val="21"/>
        </w:rPr>
      </w:pPr>
      <w:r>
        <w:rPr>
          <w:rFonts w:ascii="Times New Roman" w:eastAsia="幼圆" w:hAnsi="Times New Roman"/>
          <w:color w:val="000000"/>
          <w:kern w:val="0"/>
          <w:szCs w:val="21"/>
        </w:rPr>
        <w:t>交直流供电，在额定功率下可同时使用两路</w:t>
      </w:r>
      <w:r>
        <w:rPr>
          <w:rFonts w:ascii="Times New Roman" w:eastAsia="幼圆" w:hAnsi="Times New Roman"/>
          <w:color w:val="000000"/>
          <w:kern w:val="0"/>
          <w:szCs w:val="21"/>
        </w:rPr>
        <w:t>AC220V</w:t>
      </w:r>
      <w:r>
        <w:rPr>
          <w:rFonts w:ascii="Times New Roman" w:eastAsia="幼圆" w:hAnsi="Times New Roman"/>
          <w:color w:val="000000"/>
          <w:kern w:val="0"/>
          <w:szCs w:val="21"/>
        </w:rPr>
        <w:t>和一路</w:t>
      </w:r>
      <w:r>
        <w:rPr>
          <w:rFonts w:ascii="Times New Roman" w:eastAsia="幼圆" w:hAnsi="Times New Roman"/>
          <w:color w:val="000000"/>
          <w:kern w:val="0"/>
          <w:szCs w:val="21"/>
        </w:rPr>
        <w:t>DC24V</w:t>
      </w:r>
      <w:r>
        <w:rPr>
          <w:rFonts w:ascii="Times New Roman" w:eastAsia="幼圆" w:hAnsi="Times New Roman"/>
          <w:color w:val="000000"/>
          <w:kern w:val="0"/>
          <w:szCs w:val="21"/>
        </w:rPr>
        <w:t>输出</w:t>
      </w:r>
    </w:p>
    <w:p w14:paraId="26EB5177" w14:textId="77777777" w:rsidR="00A21CBE" w:rsidRDefault="00A21CBE">
      <w:pPr>
        <w:widowControl/>
        <w:jc w:val="left"/>
        <w:rPr>
          <w:rFonts w:ascii="Times New Roman" w:eastAsia="幼圆" w:hAnsi="Times New Roman"/>
          <w:color w:val="000000"/>
          <w:kern w:val="0"/>
          <w:szCs w:val="21"/>
        </w:rPr>
      </w:pPr>
    </w:p>
    <w:p w14:paraId="2CA11840" w14:textId="77777777" w:rsidR="00A21CBE" w:rsidRDefault="00A21CBE">
      <w:pPr>
        <w:widowControl/>
        <w:jc w:val="left"/>
        <w:rPr>
          <w:rFonts w:ascii="Times New Roman" w:eastAsia="Times New Roman" w:hAnsi="Times New Roman"/>
          <w:kern w:val="0"/>
          <w:sz w:val="20"/>
          <w:szCs w:val="20"/>
        </w:rPr>
      </w:pPr>
    </w:p>
    <w:p w14:paraId="3B2C16CF" w14:textId="77777777" w:rsidR="00A21CBE" w:rsidRDefault="007069E9">
      <w:pPr>
        <w:spacing w:line="440" w:lineRule="exact"/>
        <w:ind w:right="958"/>
        <w:jc w:val="left"/>
        <w:rPr>
          <w:rFonts w:ascii="Times New Roman" w:eastAsia="微软雅黑" w:hAnsi="Times New Roman"/>
          <w:color w:val="FF0000"/>
          <w:sz w:val="22"/>
        </w:rPr>
      </w:pPr>
      <w:r>
        <w:rPr>
          <w:rFonts w:ascii="Times New Roman" w:eastAsia="微软雅黑" w:hAnsi="Times New Roman"/>
          <w:color w:val="FF0000"/>
          <w:sz w:val="22"/>
          <w:shd w:val="clear" w:color="auto" w:fill="FFFFFF"/>
        </w:rPr>
        <w:t>＊</w:t>
      </w:r>
      <w:r>
        <w:rPr>
          <w:rFonts w:ascii="Times New Roman" w:eastAsia="微软雅黑" w:hAnsi="Times New Roman"/>
          <w:b/>
          <w:color w:val="FF0000"/>
          <w:sz w:val="22"/>
        </w:rPr>
        <w:t>说明：</w:t>
      </w:r>
    </w:p>
    <w:p w14:paraId="2573C896" w14:textId="77777777" w:rsidR="00A21CBE" w:rsidRDefault="007069E9">
      <w:pPr>
        <w:numPr>
          <w:ilvl w:val="0"/>
          <w:numId w:val="3"/>
        </w:numPr>
        <w:spacing w:line="440" w:lineRule="exact"/>
        <w:ind w:right="958"/>
        <w:jc w:val="lef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以上内容完全符合国家相关标准的要求，因产品升级或有图片与实机不符，</w:t>
      </w:r>
    </w:p>
    <w:p w14:paraId="65E2DD9C" w14:textId="77777777" w:rsidR="00A21CBE" w:rsidRDefault="007069E9">
      <w:pPr>
        <w:spacing w:line="440" w:lineRule="exact"/>
        <w:ind w:left="360" w:right="958"/>
        <w:jc w:val="lef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请以实机为准</w:t>
      </w:r>
      <w:r>
        <w:rPr>
          <w:rFonts w:ascii="Times New Roman" w:eastAsia="微软雅黑" w:hAnsi="Times New Roman"/>
          <w:color w:val="000000"/>
          <w:sz w:val="22"/>
        </w:rPr>
        <w:t xml:space="preserve">, </w:t>
      </w:r>
      <w:r>
        <w:rPr>
          <w:rFonts w:ascii="Times New Roman" w:eastAsia="微软雅黑" w:hAnsi="Times New Roman"/>
          <w:color w:val="000000"/>
          <w:sz w:val="22"/>
        </w:rPr>
        <w:t>本内容仅供参考。</w:t>
      </w:r>
    </w:p>
    <w:p w14:paraId="4B5C8F93" w14:textId="77777777" w:rsidR="00A21CBE" w:rsidRDefault="007069E9">
      <w:pPr>
        <w:numPr>
          <w:ilvl w:val="0"/>
          <w:numId w:val="3"/>
        </w:numPr>
        <w:spacing w:line="440" w:lineRule="exact"/>
        <w:ind w:right="958"/>
        <w:jc w:val="lef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如果您的需求与其有所偏离，请致电</w:t>
      </w:r>
    </w:p>
    <w:p w14:paraId="38FCD571" w14:textId="77777777" w:rsidR="00A21CBE" w:rsidRDefault="007069E9">
      <w:pPr>
        <w:spacing w:line="440" w:lineRule="exact"/>
        <w:ind w:left="360" w:right="958"/>
        <w:jc w:val="left"/>
        <w:rPr>
          <w:rFonts w:ascii="Times New Roman" w:eastAsia="微软雅黑" w:hAnsi="Times New Roman"/>
          <w:b/>
          <w:color w:val="FF0000"/>
          <w:sz w:val="22"/>
        </w:rPr>
      </w:pPr>
      <w:r>
        <w:rPr>
          <w:rFonts w:ascii="Times New Roman" w:eastAsia="微软雅黑" w:hAnsi="Times New Roman"/>
          <w:b/>
          <w:color w:val="FF0000"/>
          <w:sz w:val="22"/>
        </w:rPr>
        <w:t>服务热线：</w:t>
      </w:r>
      <w:r>
        <w:rPr>
          <w:rFonts w:ascii="Times New Roman" w:eastAsia="微软雅黑" w:hAnsi="Times New Roman"/>
          <w:b/>
          <w:color w:val="FF0000"/>
          <w:sz w:val="22"/>
        </w:rPr>
        <w:t>400-676-5892</w:t>
      </w:r>
    </w:p>
    <w:p w14:paraId="56951E20" w14:textId="77777777" w:rsidR="00A21CBE" w:rsidRDefault="007069E9">
      <w:pPr>
        <w:spacing w:line="440" w:lineRule="exact"/>
        <w:ind w:right="958"/>
        <w:jc w:val="left"/>
        <w:rPr>
          <w:rFonts w:ascii="Times New Roman" w:hAnsi="Times New Roman"/>
        </w:rPr>
      </w:pPr>
      <w:r>
        <w:rPr>
          <w:rFonts w:ascii="Times New Roman" w:eastAsia="微软雅黑" w:hAnsi="Times New Roman"/>
          <w:color w:val="000000"/>
          <w:sz w:val="22"/>
        </w:rPr>
        <w:t xml:space="preserve">   </w:t>
      </w:r>
      <w:r>
        <w:rPr>
          <w:rFonts w:ascii="Times New Roman" w:eastAsia="微软雅黑" w:hAnsi="Times New Roman"/>
          <w:color w:val="000000"/>
          <w:sz w:val="22"/>
        </w:rPr>
        <w:t>或详细咨询区域销售代表，谢谢！</w:t>
      </w:r>
    </w:p>
    <w:sectPr w:rsidR="00A21CBE" w:rsidSect="00A21CBE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318B" w14:textId="77777777" w:rsidR="00E30D2F" w:rsidRDefault="00E30D2F" w:rsidP="00A21CBE">
      <w:r>
        <w:separator/>
      </w:r>
    </w:p>
  </w:endnote>
  <w:endnote w:type="continuationSeparator" w:id="0">
    <w:p w14:paraId="3730B3C0" w14:textId="77777777" w:rsidR="00E30D2F" w:rsidRDefault="00E30D2F" w:rsidP="00A2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D0A0" w14:textId="77777777" w:rsidR="00A21CBE" w:rsidRDefault="00E30D2F">
    <w:pPr>
      <w:pStyle w:val="a5"/>
      <w:ind w:firstLineChars="50" w:firstLine="90"/>
      <w:rPr>
        <w:kern w:val="0"/>
        <w:szCs w:val="21"/>
      </w:rPr>
    </w:pPr>
    <w:r>
      <w:pict w14:anchorId="1A6FD66F">
        <v:line id="Line 1" o:spid="_x0000_s2050" style="position:absolute;left:0;text-align:left;z-index:251659264" from="0,-.5pt" to="473.4pt,-.5pt" o:gfxdata="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0ZrN+9UAAAAG&#10;AQAADwAAAAAAAAABACAAAAAiAAAAZHJzL2Rvd25yZXYueG1sUEsBAhQAFAAAAAgAh07iQPh5cdet&#10;AQAAUgMAAA4AAAAAAAAAAQAgAAAAJAEAAGRycy9lMm9Eb2MueG1sUEsFBgAAAAAGAAYAWQEAAEMF&#10;AAAAAA==&#10;" strokeweight="1pt"/>
      </w:pict>
    </w:r>
    <w:r w:rsidR="007069E9">
      <w:rPr>
        <w:rFonts w:hint="eastAsia"/>
        <w:kern w:val="0"/>
        <w:szCs w:val="21"/>
      </w:rPr>
      <w:t>服务热线：</w:t>
    </w:r>
    <w:r w:rsidR="007069E9">
      <w:rPr>
        <w:kern w:val="0"/>
        <w:szCs w:val="21"/>
      </w:rPr>
      <w:t>400-676-5892                                                                Web</w:t>
    </w:r>
    <w:r w:rsidR="007069E9">
      <w:rPr>
        <w:rFonts w:hint="eastAsia"/>
        <w:kern w:val="0"/>
        <w:szCs w:val="21"/>
      </w:rPr>
      <w:t>：</w:t>
    </w:r>
    <w:r w:rsidR="007069E9">
      <w:rPr>
        <w:kern w:val="0"/>
        <w:szCs w:val="21"/>
      </w:rPr>
      <w:t>www.hbyq.net</w:t>
    </w:r>
  </w:p>
  <w:p w14:paraId="624C5B58" w14:textId="77777777" w:rsidR="00A21CBE" w:rsidRDefault="00A21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D491" w14:textId="77777777" w:rsidR="00E30D2F" w:rsidRDefault="00E30D2F" w:rsidP="00A21CBE">
      <w:r>
        <w:separator/>
      </w:r>
    </w:p>
  </w:footnote>
  <w:footnote w:type="continuationSeparator" w:id="0">
    <w:p w14:paraId="643B3224" w14:textId="77777777" w:rsidR="00E30D2F" w:rsidRDefault="00E30D2F" w:rsidP="00A2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203A" w14:textId="77777777" w:rsidR="00A21CBE" w:rsidRDefault="007069E9">
    <w:pPr>
      <w:pStyle w:val="a6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D11201B" wp14:editId="45098CEA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A81F37"/>
    <w:multiLevelType w:val="multilevel"/>
    <w:tmpl w:val="70A81F37"/>
    <w:lvl w:ilvl="0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6E4713"/>
    <w:multiLevelType w:val="multilevel"/>
    <w:tmpl w:val="726E4713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3754"/>
    <w:rsid w:val="000028C5"/>
    <w:rsid w:val="00026F35"/>
    <w:rsid w:val="00036522"/>
    <w:rsid w:val="00044B5A"/>
    <w:rsid w:val="00055C87"/>
    <w:rsid w:val="00075461"/>
    <w:rsid w:val="00077B42"/>
    <w:rsid w:val="00082946"/>
    <w:rsid w:val="00083754"/>
    <w:rsid w:val="000A4831"/>
    <w:rsid w:val="000C059A"/>
    <w:rsid w:val="000C27D9"/>
    <w:rsid w:val="000D5957"/>
    <w:rsid w:val="000E3D18"/>
    <w:rsid w:val="001139AB"/>
    <w:rsid w:val="001164F3"/>
    <w:rsid w:val="001272E3"/>
    <w:rsid w:val="00147275"/>
    <w:rsid w:val="00150EAD"/>
    <w:rsid w:val="00174556"/>
    <w:rsid w:val="001C0732"/>
    <w:rsid w:val="001C2085"/>
    <w:rsid w:val="001D6105"/>
    <w:rsid w:val="001E7488"/>
    <w:rsid w:val="00254D23"/>
    <w:rsid w:val="00263FEE"/>
    <w:rsid w:val="00271C6C"/>
    <w:rsid w:val="0027417E"/>
    <w:rsid w:val="00286FCB"/>
    <w:rsid w:val="002A3DCF"/>
    <w:rsid w:val="002B38CF"/>
    <w:rsid w:val="002D490B"/>
    <w:rsid w:val="002D54EE"/>
    <w:rsid w:val="003011EA"/>
    <w:rsid w:val="0032370F"/>
    <w:rsid w:val="00324EE1"/>
    <w:rsid w:val="00356A5B"/>
    <w:rsid w:val="00360A4D"/>
    <w:rsid w:val="00362AE5"/>
    <w:rsid w:val="003A1D9D"/>
    <w:rsid w:val="003B3158"/>
    <w:rsid w:val="003B7281"/>
    <w:rsid w:val="004139D6"/>
    <w:rsid w:val="00416BFA"/>
    <w:rsid w:val="00454D2A"/>
    <w:rsid w:val="004703C2"/>
    <w:rsid w:val="004944A4"/>
    <w:rsid w:val="00495084"/>
    <w:rsid w:val="00497F23"/>
    <w:rsid w:val="004B0425"/>
    <w:rsid w:val="004B3C27"/>
    <w:rsid w:val="004C19FF"/>
    <w:rsid w:val="004C5465"/>
    <w:rsid w:val="0051460F"/>
    <w:rsid w:val="005511FC"/>
    <w:rsid w:val="00552F0A"/>
    <w:rsid w:val="005615C1"/>
    <w:rsid w:val="00571A05"/>
    <w:rsid w:val="005747B3"/>
    <w:rsid w:val="005A3599"/>
    <w:rsid w:val="005A5E81"/>
    <w:rsid w:val="005B63A8"/>
    <w:rsid w:val="005C320B"/>
    <w:rsid w:val="005D5B38"/>
    <w:rsid w:val="005F394D"/>
    <w:rsid w:val="005F682A"/>
    <w:rsid w:val="00606492"/>
    <w:rsid w:val="0062442F"/>
    <w:rsid w:val="006339E1"/>
    <w:rsid w:val="00650A74"/>
    <w:rsid w:val="006602C9"/>
    <w:rsid w:val="0067320E"/>
    <w:rsid w:val="00680566"/>
    <w:rsid w:val="00680928"/>
    <w:rsid w:val="006B1F4D"/>
    <w:rsid w:val="006B49E3"/>
    <w:rsid w:val="006C0747"/>
    <w:rsid w:val="006C3962"/>
    <w:rsid w:val="006E0C6D"/>
    <w:rsid w:val="006E367C"/>
    <w:rsid w:val="006E5C2F"/>
    <w:rsid w:val="006F1222"/>
    <w:rsid w:val="00701869"/>
    <w:rsid w:val="007069E9"/>
    <w:rsid w:val="0071067E"/>
    <w:rsid w:val="00716903"/>
    <w:rsid w:val="007201E7"/>
    <w:rsid w:val="00761568"/>
    <w:rsid w:val="00764C3D"/>
    <w:rsid w:val="007843A8"/>
    <w:rsid w:val="00785C6C"/>
    <w:rsid w:val="0078680E"/>
    <w:rsid w:val="00787126"/>
    <w:rsid w:val="00792780"/>
    <w:rsid w:val="007A21CF"/>
    <w:rsid w:val="007B35DD"/>
    <w:rsid w:val="007C151B"/>
    <w:rsid w:val="007C3316"/>
    <w:rsid w:val="007D3C88"/>
    <w:rsid w:val="007F16A5"/>
    <w:rsid w:val="007F185B"/>
    <w:rsid w:val="00812880"/>
    <w:rsid w:val="00824DD2"/>
    <w:rsid w:val="00834BFE"/>
    <w:rsid w:val="008703F9"/>
    <w:rsid w:val="008B2BA9"/>
    <w:rsid w:val="008B5F46"/>
    <w:rsid w:val="008C70F7"/>
    <w:rsid w:val="008F3604"/>
    <w:rsid w:val="008F42FE"/>
    <w:rsid w:val="00904FA2"/>
    <w:rsid w:val="00915CE1"/>
    <w:rsid w:val="0093184F"/>
    <w:rsid w:val="00946175"/>
    <w:rsid w:val="009767BF"/>
    <w:rsid w:val="0098040F"/>
    <w:rsid w:val="00982A53"/>
    <w:rsid w:val="0099077E"/>
    <w:rsid w:val="00991CF2"/>
    <w:rsid w:val="009C1DD6"/>
    <w:rsid w:val="009D0DE2"/>
    <w:rsid w:val="009D2536"/>
    <w:rsid w:val="009D692C"/>
    <w:rsid w:val="009D6CD0"/>
    <w:rsid w:val="009E5694"/>
    <w:rsid w:val="009F7FC3"/>
    <w:rsid w:val="00A0075A"/>
    <w:rsid w:val="00A11859"/>
    <w:rsid w:val="00A21AF6"/>
    <w:rsid w:val="00A21CBE"/>
    <w:rsid w:val="00A32723"/>
    <w:rsid w:val="00A45F25"/>
    <w:rsid w:val="00A63384"/>
    <w:rsid w:val="00A7080C"/>
    <w:rsid w:val="00A82114"/>
    <w:rsid w:val="00A9251B"/>
    <w:rsid w:val="00AA39F5"/>
    <w:rsid w:val="00AA44BA"/>
    <w:rsid w:val="00AB40D1"/>
    <w:rsid w:val="00AC7CFC"/>
    <w:rsid w:val="00AD23DF"/>
    <w:rsid w:val="00AE61DB"/>
    <w:rsid w:val="00B14883"/>
    <w:rsid w:val="00B37730"/>
    <w:rsid w:val="00B37B95"/>
    <w:rsid w:val="00B47791"/>
    <w:rsid w:val="00B824A9"/>
    <w:rsid w:val="00B86A08"/>
    <w:rsid w:val="00B86A49"/>
    <w:rsid w:val="00BE247B"/>
    <w:rsid w:val="00BF3C7B"/>
    <w:rsid w:val="00C065B4"/>
    <w:rsid w:val="00C32ED4"/>
    <w:rsid w:val="00C33AD9"/>
    <w:rsid w:val="00C56E8F"/>
    <w:rsid w:val="00C61CBF"/>
    <w:rsid w:val="00C63E83"/>
    <w:rsid w:val="00C90050"/>
    <w:rsid w:val="00C902FA"/>
    <w:rsid w:val="00C9575E"/>
    <w:rsid w:val="00CB2169"/>
    <w:rsid w:val="00CD136D"/>
    <w:rsid w:val="00CD55E9"/>
    <w:rsid w:val="00CD7E9C"/>
    <w:rsid w:val="00CE0413"/>
    <w:rsid w:val="00CF60D5"/>
    <w:rsid w:val="00D4712E"/>
    <w:rsid w:val="00D56793"/>
    <w:rsid w:val="00D73CAA"/>
    <w:rsid w:val="00DA40EC"/>
    <w:rsid w:val="00DA6E4B"/>
    <w:rsid w:val="00DE0756"/>
    <w:rsid w:val="00DF40E1"/>
    <w:rsid w:val="00E120B6"/>
    <w:rsid w:val="00E30D2F"/>
    <w:rsid w:val="00E42C91"/>
    <w:rsid w:val="00E43A8D"/>
    <w:rsid w:val="00E54BE0"/>
    <w:rsid w:val="00E67F81"/>
    <w:rsid w:val="00E7122A"/>
    <w:rsid w:val="00E943B3"/>
    <w:rsid w:val="00E94562"/>
    <w:rsid w:val="00EB793F"/>
    <w:rsid w:val="00EC2A58"/>
    <w:rsid w:val="00F04DFE"/>
    <w:rsid w:val="00F05AB9"/>
    <w:rsid w:val="00F13162"/>
    <w:rsid w:val="00F15877"/>
    <w:rsid w:val="00F24C49"/>
    <w:rsid w:val="00FA7CA8"/>
    <w:rsid w:val="00FB1555"/>
    <w:rsid w:val="00FC41A5"/>
    <w:rsid w:val="00FD0B03"/>
    <w:rsid w:val="00FD2BE4"/>
    <w:rsid w:val="00FD72DE"/>
    <w:rsid w:val="00FF25F0"/>
    <w:rsid w:val="00FF768D"/>
    <w:rsid w:val="014546D2"/>
    <w:rsid w:val="018337FE"/>
    <w:rsid w:val="021F6F91"/>
    <w:rsid w:val="028C72FE"/>
    <w:rsid w:val="02D205B2"/>
    <w:rsid w:val="03123FCE"/>
    <w:rsid w:val="0345770E"/>
    <w:rsid w:val="0354206A"/>
    <w:rsid w:val="04364A94"/>
    <w:rsid w:val="065B5837"/>
    <w:rsid w:val="06A06AC0"/>
    <w:rsid w:val="06C7716A"/>
    <w:rsid w:val="07403873"/>
    <w:rsid w:val="0762288E"/>
    <w:rsid w:val="07C36A30"/>
    <w:rsid w:val="07C73B64"/>
    <w:rsid w:val="07E4032B"/>
    <w:rsid w:val="081878A1"/>
    <w:rsid w:val="0A283E28"/>
    <w:rsid w:val="0A2E644C"/>
    <w:rsid w:val="0A574B44"/>
    <w:rsid w:val="0A945C2C"/>
    <w:rsid w:val="0AA442E8"/>
    <w:rsid w:val="0AE85724"/>
    <w:rsid w:val="0B5F28CB"/>
    <w:rsid w:val="0BE36769"/>
    <w:rsid w:val="0C166498"/>
    <w:rsid w:val="0C272660"/>
    <w:rsid w:val="0CBE7584"/>
    <w:rsid w:val="0D1045AE"/>
    <w:rsid w:val="0D2E099B"/>
    <w:rsid w:val="0D703EFC"/>
    <w:rsid w:val="0D965099"/>
    <w:rsid w:val="0D9F65EA"/>
    <w:rsid w:val="0DF15AD9"/>
    <w:rsid w:val="0E296C73"/>
    <w:rsid w:val="0EB15686"/>
    <w:rsid w:val="0EC5104C"/>
    <w:rsid w:val="0F19209D"/>
    <w:rsid w:val="0F1E71E4"/>
    <w:rsid w:val="0F6D3F92"/>
    <w:rsid w:val="0FC423D2"/>
    <w:rsid w:val="0FCA7C88"/>
    <w:rsid w:val="102E1AE3"/>
    <w:rsid w:val="10944E3C"/>
    <w:rsid w:val="10A77EB2"/>
    <w:rsid w:val="10BE6331"/>
    <w:rsid w:val="10CE0CD9"/>
    <w:rsid w:val="1106228B"/>
    <w:rsid w:val="11FA080F"/>
    <w:rsid w:val="122227DE"/>
    <w:rsid w:val="123B01CE"/>
    <w:rsid w:val="12657BF5"/>
    <w:rsid w:val="12715D43"/>
    <w:rsid w:val="127C1759"/>
    <w:rsid w:val="12CE7259"/>
    <w:rsid w:val="12E40EA6"/>
    <w:rsid w:val="13642879"/>
    <w:rsid w:val="13846B84"/>
    <w:rsid w:val="14200317"/>
    <w:rsid w:val="146F0DDD"/>
    <w:rsid w:val="14F31472"/>
    <w:rsid w:val="151A50DA"/>
    <w:rsid w:val="15D30381"/>
    <w:rsid w:val="164455B6"/>
    <w:rsid w:val="1687528F"/>
    <w:rsid w:val="169649E8"/>
    <w:rsid w:val="169B0F69"/>
    <w:rsid w:val="18224E75"/>
    <w:rsid w:val="188620D4"/>
    <w:rsid w:val="188C4FB4"/>
    <w:rsid w:val="1897484F"/>
    <w:rsid w:val="18E90AA2"/>
    <w:rsid w:val="193831C8"/>
    <w:rsid w:val="19396A17"/>
    <w:rsid w:val="197962EE"/>
    <w:rsid w:val="19EA7D93"/>
    <w:rsid w:val="1A811A91"/>
    <w:rsid w:val="1A83521C"/>
    <w:rsid w:val="1A861ADB"/>
    <w:rsid w:val="1AA25AC9"/>
    <w:rsid w:val="1AEA10CA"/>
    <w:rsid w:val="1AEB4489"/>
    <w:rsid w:val="1B0D7EDB"/>
    <w:rsid w:val="1BC33993"/>
    <w:rsid w:val="1BF97157"/>
    <w:rsid w:val="1C5C791F"/>
    <w:rsid w:val="1D7A161F"/>
    <w:rsid w:val="1D92213D"/>
    <w:rsid w:val="1E2A4B99"/>
    <w:rsid w:val="1E85300F"/>
    <w:rsid w:val="1E925448"/>
    <w:rsid w:val="1EAA0BC3"/>
    <w:rsid w:val="1EB9159C"/>
    <w:rsid w:val="1EFB028D"/>
    <w:rsid w:val="1FA81A07"/>
    <w:rsid w:val="2055421B"/>
    <w:rsid w:val="20A30408"/>
    <w:rsid w:val="20DB6DE6"/>
    <w:rsid w:val="20E44185"/>
    <w:rsid w:val="21184365"/>
    <w:rsid w:val="21275C4C"/>
    <w:rsid w:val="21706266"/>
    <w:rsid w:val="21D440AC"/>
    <w:rsid w:val="2210613C"/>
    <w:rsid w:val="222E746B"/>
    <w:rsid w:val="230E5806"/>
    <w:rsid w:val="23350B42"/>
    <w:rsid w:val="239221F0"/>
    <w:rsid w:val="23A65FD6"/>
    <w:rsid w:val="23CB6EC9"/>
    <w:rsid w:val="23CF5137"/>
    <w:rsid w:val="23D426DD"/>
    <w:rsid w:val="24677B09"/>
    <w:rsid w:val="248A4290"/>
    <w:rsid w:val="250C1A44"/>
    <w:rsid w:val="2560107D"/>
    <w:rsid w:val="26067F60"/>
    <w:rsid w:val="26A63AED"/>
    <w:rsid w:val="26FE361B"/>
    <w:rsid w:val="272B0F83"/>
    <w:rsid w:val="27587C5D"/>
    <w:rsid w:val="27AD432F"/>
    <w:rsid w:val="295471B3"/>
    <w:rsid w:val="29AA5DA6"/>
    <w:rsid w:val="2A075147"/>
    <w:rsid w:val="2A8C05C0"/>
    <w:rsid w:val="2AA74BEF"/>
    <w:rsid w:val="2AD56232"/>
    <w:rsid w:val="2B5D4A3A"/>
    <w:rsid w:val="2B887941"/>
    <w:rsid w:val="2B931F3C"/>
    <w:rsid w:val="2BE00D4F"/>
    <w:rsid w:val="2C2D7AB9"/>
    <w:rsid w:val="2C8B3B2C"/>
    <w:rsid w:val="2C9E6773"/>
    <w:rsid w:val="2CD01F02"/>
    <w:rsid w:val="2CD303D0"/>
    <w:rsid w:val="2D0612A8"/>
    <w:rsid w:val="2D0D7D75"/>
    <w:rsid w:val="2D22482A"/>
    <w:rsid w:val="2D357253"/>
    <w:rsid w:val="2D94225F"/>
    <w:rsid w:val="2DCB5357"/>
    <w:rsid w:val="2E691D3C"/>
    <w:rsid w:val="2E702BAA"/>
    <w:rsid w:val="2E7935BA"/>
    <w:rsid w:val="2E86119F"/>
    <w:rsid w:val="2EAD06C6"/>
    <w:rsid w:val="2EC8064C"/>
    <w:rsid w:val="2F150B86"/>
    <w:rsid w:val="2F9B1BF7"/>
    <w:rsid w:val="2FE27920"/>
    <w:rsid w:val="30B75880"/>
    <w:rsid w:val="30E96C05"/>
    <w:rsid w:val="30F43AD0"/>
    <w:rsid w:val="30F57311"/>
    <w:rsid w:val="314D4E96"/>
    <w:rsid w:val="31D8480C"/>
    <w:rsid w:val="32031E7C"/>
    <w:rsid w:val="321205EA"/>
    <w:rsid w:val="324233D2"/>
    <w:rsid w:val="32C37E6E"/>
    <w:rsid w:val="32EB7E11"/>
    <w:rsid w:val="333F6C29"/>
    <w:rsid w:val="33AB063F"/>
    <w:rsid w:val="33BF502B"/>
    <w:rsid w:val="33D70BF9"/>
    <w:rsid w:val="34476F9B"/>
    <w:rsid w:val="34C140E7"/>
    <w:rsid w:val="354E111D"/>
    <w:rsid w:val="358743AB"/>
    <w:rsid w:val="359C63F2"/>
    <w:rsid w:val="362540F0"/>
    <w:rsid w:val="36CE648B"/>
    <w:rsid w:val="376D18A3"/>
    <w:rsid w:val="377236DD"/>
    <w:rsid w:val="37E83306"/>
    <w:rsid w:val="399B1070"/>
    <w:rsid w:val="3A4319A6"/>
    <w:rsid w:val="3A693244"/>
    <w:rsid w:val="3AEF379C"/>
    <w:rsid w:val="3B0C55D9"/>
    <w:rsid w:val="3B2C46F6"/>
    <w:rsid w:val="3C4B1DAA"/>
    <w:rsid w:val="3C7B3D3D"/>
    <w:rsid w:val="3CBE006E"/>
    <w:rsid w:val="3D2E5D72"/>
    <w:rsid w:val="3DB05FE5"/>
    <w:rsid w:val="3DE84AAD"/>
    <w:rsid w:val="3DF12BBE"/>
    <w:rsid w:val="3DF344BB"/>
    <w:rsid w:val="3DF4159F"/>
    <w:rsid w:val="3E4A0D41"/>
    <w:rsid w:val="3E810F04"/>
    <w:rsid w:val="3EDA72F2"/>
    <w:rsid w:val="3F070AE1"/>
    <w:rsid w:val="3F2347FF"/>
    <w:rsid w:val="3F3B6507"/>
    <w:rsid w:val="3FCE16E5"/>
    <w:rsid w:val="3FD71055"/>
    <w:rsid w:val="3FF2456D"/>
    <w:rsid w:val="422E57DB"/>
    <w:rsid w:val="424E107F"/>
    <w:rsid w:val="43780F5E"/>
    <w:rsid w:val="439979C3"/>
    <w:rsid w:val="43A45090"/>
    <w:rsid w:val="43C411FF"/>
    <w:rsid w:val="43E50DAA"/>
    <w:rsid w:val="43ED546E"/>
    <w:rsid w:val="441B4E7C"/>
    <w:rsid w:val="443F3043"/>
    <w:rsid w:val="447F5312"/>
    <w:rsid w:val="44A81CA7"/>
    <w:rsid w:val="44D247F2"/>
    <w:rsid w:val="453D47BF"/>
    <w:rsid w:val="456D4231"/>
    <w:rsid w:val="4582482B"/>
    <w:rsid w:val="458543A1"/>
    <w:rsid w:val="46746939"/>
    <w:rsid w:val="46891ECD"/>
    <w:rsid w:val="470E466C"/>
    <w:rsid w:val="471B685C"/>
    <w:rsid w:val="47BF0A56"/>
    <w:rsid w:val="47DA4C8D"/>
    <w:rsid w:val="48021479"/>
    <w:rsid w:val="49910AD6"/>
    <w:rsid w:val="4A8F1759"/>
    <w:rsid w:val="4A975307"/>
    <w:rsid w:val="4B2C22DB"/>
    <w:rsid w:val="4B3D1DB9"/>
    <w:rsid w:val="4B4B4A90"/>
    <w:rsid w:val="4B6207A3"/>
    <w:rsid w:val="4BA10228"/>
    <w:rsid w:val="4BAC761D"/>
    <w:rsid w:val="4CD717F6"/>
    <w:rsid w:val="4CE70EE2"/>
    <w:rsid w:val="4D3E6AEE"/>
    <w:rsid w:val="4E0A7937"/>
    <w:rsid w:val="4E535903"/>
    <w:rsid w:val="4E7140F0"/>
    <w:rsid w:val="4E9157D0"/>
    <w:rsid w:val="4ECA4820"/>
    <w:rsid w:val="4EF760F7"/>
    <w:rsid w:val="4FB02E01"/>
    <w:rsid w:val="509437B0"/>
    <w:rsid w:val="50E83869"/>
    <w:rsid w:val="518F2868"/>
    <w:rsid w:val="51F11C6D"/>
    <w:rsid w:val="52355AB1"/>
    <w:rsid w:val="527F3982"/>
    <w:rsid w:val="52C30C54"/>
    <w:rsid w:val="52DD36DA"/>
    <w:rsid w:val="53022B28"/>
    <w:rsid w:val="537E6DFC"/>
    <w:rsid w:val="538C1259"/>
    <w:rsid w:val="53F94D2A"/>
    <w:rsid w:val="541749A4"/>
    <w:rsid w:val="547D1415"/>
    <w:rsid w:val="552D0A70"/>
    <w:rsid w:val="5548055B"/>
    <w:rsid w:val="558628E8"/>
    <w:rsid w:val="55B331B0"/>
    <w:rsid w:val="56155349"/>
    <w:rsid w:val="567C0A30"/>
    <w:rsid w:val="569405AA"/>
    <w:rsid w:val="56C36D8D"/>
    <w:rsid w:val="56C70A86"/>
    <w:rsid w:val="56DD69C3"/>
    <w:rsid w:val="56E2181B"/>
    <w:rsid w:val="57F60AB5"/>
    <w:rsid w:val="58CC1E99"/>
    <w:rsid w:val="58F76F7C"/>
    <w:rsid w:val="590526C8"/>
    <w:rsid w:val="597C03E3"/>
    <w:rsid w:val="59F367C5"/>
    <w:rsid w:val="5A4E1387"/>
    <w:rsid w:val="5A98194C"/>
    <w:rsid w:val="5AFC0313"/>
    <w:rsid w:val="5BC6725E"/>
    <w:rsid w:val="5C737EE3"/>
    <w:rsid w:val="5C8F0BC7"/>
    <w:rsid w:val="5CC77869"/>
    <w:rsid w:val="5CE34267"/>
    <w:rsid w:val="5F760ED8"/>
    <w:rsid w:val="5F9B48B1"/>
    <w:rsid w:val="5FD92A8E"/>
    <w:rsid w:val="60240A86"/>
    <w:rsid w:val="607255DD"/>
    <w:rsid w:val="60753100"/>
    <w:rsid w:val="60FD6806"/>
    <w:rsid w:val="6120734C"/>
    <w:rsid w:val="61472CCF"/>
    <w:rsid w:val="61AA2FFA"/>
    <w:rsid w:val="62074EEF"/>
    <w:rsid w:val="62886E6A"/>
    <w:rsid w:val="62E10830"/>
    <w:rsid w:val="631564D2"/>
    <w:rsid w:val="63615832"/>
    <w:rsid w:val="63AC08FC"/>
    <w:rsid w:val="63F93C50"/>
    <w:rsid w:val="652908ED"/>
    <w:rsid w:val="65800C8E"/>
    <w:rsid w:val="6632576D"/>
    <w:rsid w:val="668A6B19"/>
    <w:rsid w:val="67134AB0"/>
    <w:rsid w:val="680140EC"/>
    <w:rsid w:val="68026D80"/>
    <w:rsid w:val="680353E3"/>
    <w:rsid w:val="680D7E71"/>
    <w:rsid w:val="68284F57"/>
    <w:rsid w:val="68362406"/>
    <w:rsid w:val="69066278"/>
    <w:rsid w:val="69473BA9"/>
    <w:rsid w:val="6A3B6770"/>
    <w:rsid w:val="6A551D1D"/>
    <w:rsid w:val="6B13204D"/>
    <w:rsid w:val="6B181EA1"/>
    <w:rsid w:val="6B5B3651"/>
    <w:rsid w:val="6B737D08"/>
    <w:rsid w:val="6BD34849"/>
    <w:rsid w:val="6C2E4583"/>
    <w:rsid w:val="6C5E48D3"/>
    <w:rsid w:val="6C7E5AED"/>
    <w:rsid w:val="6CB71202"/>
    <w:rsid w:val="6CDC7D76"/>
    <w:rsid w:val="6CDD2A49"/>
    <w:rsid w:val="6D15488A"/>
    <w:rsid w:val="6D4E77A7"/>
    <w:rsid w:val="6D644C6C"/>
    <w:rsid w:val="6DD85636"/>
    <w:rsid w:val="6E2E717B"/>
    <w:rsid w:val="6EBC769B"/>
    <w:rsid w:val="6EBC7CFB"/>
    <w:rsid w:val="6F155F35"/>
    <w:rsid w:val="6F1D2381"/>
    <w:rsid w:val="6F9C20CC"/>
    <w:rsid w:val="7027144A"/>
    <w:rsid w:val="704A45F1"/>
    <w:rsid w:val="70686389"/>
    <w:rsid w:val="71820FDE"/>
    <w:rsid w:val="71854216"/>
    <w:rsid w:val="719233A0"/>
    <w:rsid w:val="71AE079A"/>
    <w:rsid w:val="71AF5A9C"/>
    <w:rsid w:val="71CF5CF7"/>
    <w:rsid w:val="71F06192"/>
    <w:rsid w:val="7249252A"/>
    <w:rsid w:val="724D0B71"/>
    <w:rsid w:val="72655F34"/>
    <w:rsid w:val="72DB7BE1"/>
    <w:rsid w:val="72FB2C25"/>
    <w:rsid w:val="7303759D"/>
    <w:rsid w:val="73AC67A3"/>
    <w:rsid w:val="73C666D9"/>
    <w:rsid w:val="73E64450"/>
    <w:rsid w:val="73F14390"/>
    <w:rsid w:val="74CF43B1"/>
    <w:rsid w:val="74D5535B"/>
    <w:rsid w:val="74E57AE3"/>
    <w:rsid w:val="74EE69F5"/>
    <w:rsid w:val="751420D0"/>
    <w:rsid w:val="754A67E9"/>
    <w:rsid w:val="75C77CE9"/>
    <w:rsid w:val="76D22741"/>
    <w:rsid w:val="78515A69"/>
    <w:rsid w:val="787C7987"/>
    <w:rsid w:val="7929381C"/>
    <w:rsid w:val="79F55744"/>
    <w:rsid w:val="7A2006F3"/>
    <w:rsid w:val="7A287204"/>
    <w:rsid w:val="7A7000C6"/>
    <w:rsid w:val="7A894AA4"/>
    <w:rsid w:val="7A8F6A43"/>
    <w:rsid w:val="7AC42638"/>
    <w:rsid w:val="7ACF735E"/>
    <w:rsid w:val="7B014CFD"/>
    <w:rsid w:val="7BB67CBB"/>
    <w:rsid w:val="7C425151"/>
    <w:rsid w:val="7C600EE7"/>
    <w:rsid w:val="7CA6076D"/>
    <w:rsid w:val="7D0E0A15"/>
    <w:rsid w:val="7E4A570D"/>
    <w:rsid w:val="7E6002CC"/>
    <w:rsid w:val="7E9769D5"/>
    <w:rsid w:val="7EBE06C4"/>
    <w:rsid w:val="7ED760AB"/>
    <w:rsid w:val="7F3A3CC7"/>
    <w:rsid w:val="7F830578"/>
    <w:rsid w:val="7FD2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F82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21CB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21CB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2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21CBE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A21CBE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A21CB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A21CB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21CBE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21CBE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21CB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21CBE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A21CBE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A21CBE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237</Words>
  <Characters>1354</Characters>
  <Application>Microsoft Office Word</Application>
  <DocSecurity>0</DocSecurity>
  <Lines>11</Lines>
  <Paragraphs>3</Paragraphs>
  <ScaleCrop>false</ScaleCrop>
  <Company>Sky123.Org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14</cp:revision>
  <dcterms:created xsi:type="dcterms:W3CDTF">2019-12-11T05:44:00Z</dcterms:created>
  <dcterms:modified xsi:type="dcterms:W3CDTF">2020-10-30T02:07:00Z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