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31B9" w14:textId="77777777" w:rsidR="008E2C4A" w:rsidRDefault="00C37E43">
      <w:pPr>
        <w:pStyle w:val="a3"/>
        <w:spacing w:before="0" w:line="360" w:lineRule="exact"/>
        <w:rPr>
          <w:rFonts w:ascii="微软雅黑" w:eastAsia="微软雅黑" w:hAnsi="微软雅黑" w:cs="微软雅黑"/>
          <w:b/>
          <w:bCs/>
          <w:color w:val="0070C0"/>
          <w:sz w:val="28"/>
          <w:szCs w:val="28"/>
          <w:lang w:eastAsia="zh-CN"/>
        </w:rPr>
      </w:pPr>
      <w:r>
        <w:rPr>
          <w:rFonts w:ascii="微软雅黑" w:eastAsia="微软雅黑" w:hAnsi="微软雅黑" w:cs="微软雅黑" w:hint="eastAsia"/>
          <w:noProof/>
          <w:sz w:val="20"/>
          <w:szCs w:val="20"/>
        </w:rPr>
        <w:drawing>
          <wp:anchor distT="0" distB="0" distL="0" distR="0" simplePos="0" relativeHeight="251663360" behindDoc="0" locked="0" layoutInCell="1" allowOverlap="1" wp14:anchorId="27A74502" wp14:editId="570F2FB2">
            <wp:simplePos x="0" y="0"/>
            <wp:positionH relativeFrom="column">
              <wp:posOffset>2963545</wp:posOffset>
            </wp:positionH>
            <wp:positionV relativeFrom="paragraph">
              <wp:posOffset>45720</wp:posOffset>
            </wp:positionV>
            <wp:extent cx="2150110" cy="2051685"/>
            <wp:effectExtent l="0" t="0" r="2540" b="571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2150110" cy="2051685"/>
                    </a:xfrm>
                    <a:prstGeom prst="rect">
                      <a:avLst/>
                    </a:prstGeom>
                  </pic:spPr>
                </pic:pic>
              </a:graphicData>
            </a:graphic>
          </wp:anchor>
        </w:drawing>
      </w:r>
      <w:r>
        <w:rPr>
          <w:rFonts w:ascii="微软雅黑" w:eastAsia="微软雅黑" w:hAnsi="微软雅黑" w:cs="微软雅黑" w:hint="eastAsia"/>
          <w:b/>
          <w:bCs/>
          <w:color w:val="0070C0"/>
          <w:sz w:val="28"/>
          <w:szCs w:val="28"/>
          <w:lang w:eastAsia="zh-CN"/>
        </w:rPr>
        <w:t>ARS31Pro-UMB</w:t>
      </w:r>
      <w:r>
        <w:rPr>
          <w:rFonts w:ascii="微软雅黑" w:eastAsia="微软雅黑" w:hAnsi="微软雅黑" w:cs="微软雅黑" w:hint="eastAsia"/>
          <w:b/>
          <w:bCs/>
          <w:color w:val="0070C0"/>
          <w:sz w:val="28"/>
          <w:szCs w:val="28"/>
          <w:lang w:eastAsia="zh-CN"/>
        </w:rPr>
        <w:t>智能路面传感器</w:t>
      </w:r>
    </w:p>
    <w:p w14:paraId="36A37613" w14:textId="77777777" w:rsidR="008E2C4A" w:rsidRDefault="008E2C4A">
      <w:pPr>
        <w:pStyle w:val="a3"/>
        <w:spacing w:before="0" w:line="360" w:lineRule="exact"/>
        <w:rPr>
          <w:rFonts w:ascii="微软雅黑" w:eastAsia="微软雅黑" w:hAnsi="微软雅黑" w:cs="微软雅黑"/>
          <w:sz w:val="20"/>
          <w:szCs w:val="20"/>
          <w:lang w:eastAsia="zh-CN"/>
        </w:rPr>
      </w:pPr>
    </w:p>
    <w:p w14:paraId="37F59816" w14:textId="77777777" w:rsidR="008E2C4A" w:rsidRDefault="00C37E43">
      <w:pPr>
        <w:pStyle w:val="a3"/>
        <w:spacing w:before="0" w:line="360" w:lineRule="exact"/>
        <w:ind w:firstLineChars="200" w:firstLine="400"/>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主动式</w:t>
      </w:r>
      <w:r>
        <w:rPr>
          <w:rFonts w:ascii="微软雅黑" w:eastAsia="微软雅黑" w:hAnsi="微软雅黑" w:cs="微软雅黑" w:hint="eastAsia"/>
          <w:sz w:val="20"/>
          <w:szCs w:val="20"/>
          <w:lang w:eastAsia="zh-CN"/>
        </w:rPr>
        <w:t>ARS31Pro-UMB</w:t>
      </w:r>
      <w:r>
        <w:rPr>
          <w:rFonts w:ascii="微软雅黑" w:eastAsia="微软雅黑" w:hAnsi="微软雅黑" w:cs="微软雅黑" w:hint="eastAsia"/>
          <w:sz w:val="20"/>
          <w:szCs w:val="20"/>
          <w:lang w:eastAsia="zh-CN"/>
        </w:rPr>
        <w:t>传感器齐平安装在道路或跑道表面，并通过主动冷却和加热传感器表面来测量冻结温度。通过这种方式，它与除冰材料无关。</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此外，它还可以测量路面温度。该表面温度传感器集成在与</w:t>
      </w:r>
      <w:r>
        <w:rPr>
          <w:rFonts w:ascii="微软雅黑" w:eastAsia="微软雅黑" w:hAnsi="微软雅黑" w:cs="微软雅黑" w:hint="eastAsia"/>
          <w:sz w:val="20"/>
          <w:szCs w:val="20"/>
          <w:lang w:eastAsia="zh-CN"/>
        </w:rPr>
        <w:t>ARS31Pro-UMB</w:t>
      </w:r>
      <w:r>
        <w:rPr>
          <w:rFonts w:ascii="微软雅黑" w:eastAsia="微软雅黑" w:hAnsi="微软雅黑" w:cs="微软雅黑" w:hint="eastAsia"/>
          <w:sz w:val="20"/>
          <w:szCs w:val="20"/>
          <w:lang w:eastAsia="zh-CN"/>
        </w:rPr>
        <w:t>连接的第二个外壳中。</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两个外壳之间的距离为</w:t>
      </w:r>
      <w:r>
        <w:rPr>
          <w:rFonts w:ascii="微软雅黑" w:eastAsia="微软雅黑" w:hAnsi="微软雅黑" w:cs="微软雅黑" w:hint="eastAsia"/>
          <w:sz w:val="20"/>
          <w:szCs w:val="20"/>
          <w:lang w:eastAsia="zh-CN"/>
        </w:rPr>
        <w:t>50</w:t>
      </w:r>
      <w:r>
        <w:rPr>
          <w:rFonts w:ascii="微软雅黑" w:eastAsia="微软雅黑" w:hAnsi="微软雅黑" w:cs="微软雅黑" w:hint="eastAsia"/>
          <w:sz w:val="20"/>
          <w:szCs w:val="20"/>
          <w:lang w:eastAsia="zh-CN"/>
        </w:rPr>
        <w:t>厘米。</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一项测量</w:t>
      </w:r>
      <w:r>
        <w:rPr>
          <w:rFonts w:ascii="微软雅黑" w:eastAsia="微软雅黑" w:hAnsi="微软雅黑" w:cs="微软雅黑" w:hint="eastAsia"/>
          <w:sz w:val="20"/>
          <w:szCs w:val="20"/>
          <w:lang w:eastAsia="zh-CN"/>
        </w:rPr>
        <w:t>可</w:t>
      </w:r>
      <w:r>
        <w:rPr>
          <w:rFonts w:ascii="微软雅黑" w:eastAsia="微软雅黑" w:hAnsi="微软雅黑" w:cs="微软雅黑" w:hint="eastAsia"/>
          <w:sz w:val="20"/>
          <w:szCs w:val="20"/>
          <w:lang w:eastAsia="zh-CN"/>
        </w:rPr>
        <w:t>以发现接下来的几个小时内的关键条件。</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除了实时道路状况之外，该预警消息还提供了额外的路面状况信息。</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两部分式外壳设计允许在短短几分钟内随时拆卸组合电子单元以进行维护。</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结合接口转换器</w:t>
      </w:r>
      <w:r>
        <w:rPr>
          <w:rFonts w:ascii="微软雅黑" w:eastAsia="微软雅黑" w:hAnsi="微软雅黑" w:cs="微软雅黑" w:hint="eastAsia"/>
          <w:sz w:val="20"/>
          <w:szCs w:val="20"/>
          <w:lang w:eastAsia="zh-CN"/>
        </w:rPr>
        <w:t>8160.UISO</w:t>
      </w:r>
      <w:r>
        <w:rPr>
          <w:rFonts w:ascii="微软雅黑" w:eastAsia="微软雅黑" w:hAnsi="微软雅黑" w:cs="微软雅黑" w:hint="eastAsia"/>
          <w:sz w:val="20"/>
          <w:szCs w:val="20"/>
          <w:lang w:eastAsia="zh-CN"/>
        </w:rPr>
        <w:t>，可以将传感器内置到新的和现有的</w:t>
      </w:r>
      <w:r>
        <w:rPr>
          <w:rFonts w:ascii="微软雅黑" w:eastAsia="微软雅黑" w:hAnsi="微软雅黑" w:cs="微软雅黑" w:hint="eastAsia"/>
          <w:sz w:val="20"/>
          <w:szCs w:val="20"/>
          <w:lang w:eastAsia="zh-CN"/>
        </w:rPr>
        <w:t>UMB</w:t>
      </w:r>
      <w:r>
        <w:rPr>
          <w:rFonts w:ascii="微软雅黑" w:eastAsia="微软雅黑" w:hAnsi="微软雅黑" w:cs="微软雅黑" w:hint="eastAsia"/>
          <w:sz w:val="20"/>
          <w:szCs w:val="20"/>
          <w:lang w:eastAsia="zh-CN"/>
        </w:rPr>
        <w:t>网络中。</w:t>
      </w:r>
      <w:r>
        <w:rPr>
          <w:rFonts w:ascii="微软雅黑" w:eastAsia="微软雅黑" w:hAnsi="微软雅黑" w:cs="微软雅黑" w:hint="eastAsia"/>
          <w:sz w:val="20"/>
          <w:szCs w:val="20"/>
          <w:lang w:eastAsia="zh-CN"/>
        </w:rPr>
        <w:t xml:space="preserve"> </w:t>
      </w:r>
      <w:r>
        <w:rPr>
          <w:rFonts w:ascii="微软雅黑" w:eastAsia="微软雅黑" w:hAnsi="微软雅黑" w:cs="微软雅黑" w:hint="eastAsia"/>
          <w:sz w:val="20"/>
          <w:szCs w:val="20"/>
          <w:lang w:eastAsia="zh-CN"/>
        </w:rPr>
        <w:t>传感器是可寻址的并且可以联网。</w:t>
      </w:r>
    </w:p>
    <w:p w14:paraId="63D84E05" w14:textId="77777777" w:rsidR="008E2C4A" w:rsidRPr="004456F3" w:rsidRDefault="00C37E43" w:rsidP="004456F3">
      <w:pPr>
        <w:pStyle w:val="a3"/>
        <w:spacing w:before="0" w:line="360" w:lineRule="exact"/>
        <w:ind w:firstLineChars="200" w:firstLine="400"/>
        <w:rPr>
          <w:rFonts w:ascii="微软雅黑" w:eastAsia="微软雅黑" w:hAnsi="微软雅黑" w:cs="微软雅黑"/>
          <w:sz w:val="20"/>
          <w:szCs w:val="20"/>
          <w:lang w:eastAsia="zh-CN"/>
        </w:rPr>
      </w:pPr>
      <w:r w:rsidRPr="004456F3">
        <w:rPr>
          <w:rFonts w:ascii="微软雅黑" w:eastAsia="微软雅黑" w:hAnsi="微软雅黑" w:cs="微软雅黑" w:hint="eastAsia"/>
          <w:sz w:val="20"/>
          <w:szCs w:val="20"/>
          <w:lang w:eastAsia="zh-CN"/>
        </w:rPr>
        <w:t>主动式道路传感器</w:t>
      </w:r>
      <w:r w:rsidRPr="004456F3">
        <w:rPr>
          <w:rFonts w:ascii="微软雅黑" w:eastAsia="微软雅黑" w:hAnsi="微软雅黑" w:cs="微软雅黑" w:hint="eastAsia"/>
          <w:sz w:val="20"/>
          <w:szCs w:val="20"/>
          <w:lang w:eastAsia="zh-CN"/>
        </w:rPr>
        <w:t>ARS31Pro</w:t>
      </w:r>
      <w:r w:rsidRPr="004456F3">
        <w:rPr>
          <w:rFonts w:ascii="微软雅黑" w:eastAsia="微软雅黑" w:hAnsi="微软雅黑" w:cs="微软雅黑" w:hint="eastAsia"/>
          <w:sz w:val="20"/>
          <w:szCs w:val="20"/>
          <w:lang w:eastAsia="zh-CN"/>
        </w:rPr>
        <w:t>能够独立于除冰材料检测冰点温度，并具有两</w:t>
      </w:r>
      <w:r w:rsidRPr="004456F3">
        <w:rPr>
          <w:rFonts w:ascii="微软雅黑" w:eastAsia="微软雅黑" w:hAnsi="微软雅黑" w:cs="微软雅黑" w:hint="eastAsia"/>
          <w:sz w:val="20"/>
          <w:szCs w:val="20"/>
          <w:lang w:eastAsia="zh-CN"/>
        </w:rPr>
        <w:t>个分体</w:t>
      </w:r>
      <w:r w:rsidRPr="004456F3">
        <w:rPr>
          <w:rFonts w:ascii="微软雅黑" w:eastAsia="微软雅黑" w:hAnsi="微软雅黑" w:cs="微软雅黑" w:hint="eastAsia"/>
          <w:sz w:val="20"/>
          <w:szCs w:val="20"/>
          <w:lang w:eastAsia="zh-CN"/>
        </w:rPr>
        <w:t>式外壳，易于维护</w:t>
      </w:r>
      <w:r w:rsidRPr="004456F3">
        <w:rPr>
          <w:rFonts w:ascii="微软雅黑" w:eastAsia="微软雅黑" w:hAnsi="微软雅黑" w:cs="微软雅黑" w:hint="eastAsia"/>
          <w:sz w:val="20"/>
          <w:szCs w:val="20"/>
          <w:lang w:eastAsia="zh-CN"/>
        </w:rPr>
        <w:t>。</w:t>
      </w:r>
    </w:p>
    <w:p w14:paraId="7C360156" w14:textId="77777777" w:rsidR="008E2C4A" w:rsidRDefault="00C37E43" w:rsidP="004456F3">
      <w:pPr>
        <w:pStyle w:val="1"/>
        <w:numPr>
          <w:ilvl w:val="0"/>
          <w:numId w:val="1"/>
        </w:numPr>
        <w:autoSpaceDE w:val="0"/>
        <w:autoSpaceDN w:val="0"/>
        <w:spacing w:line="360" w:lineRule="exact"/>
        <w:ind w:leftChars="200" w:left="840"/>
        <w:rPr>
          <w:rFonts w:cs="微软雅黑"/>
          <w:color w:val="000000" w:themeColor="text1"/>
          <w:sz w:val="20"/>
          <w:szCs w:val="20"/>
        </w:rPr>
      </w:pPr>
      <w:r>
        <w:rPr>
          <w:rFonts w:cs="微软雅黑" w:hint="eastAsia"/>
          <w:color w:val="000000" w:themeColor="text1"/>
          <w:w w:val="110"/>
          <w:sz w:val="20"/>
          <w:szCs w:val="20"/>
        </w:rPr>
        <w:t>测量参数：</w:t>
      </w:r>
      <w:r>
        <w:rPr>
          <w:rFonts w:cs="微软雅黑" w:hint="eastAsia"/>
          <w:color w:val="000000" w:themeColor="text1"/>
          <w:sz w:val="20"/>
          <w:szCs w:val="20"/>
        </w:rPr>
        <w:t>路面温度</w:t>
      </w:r>
      <w:r>
        <w:rPr>
          <w:rFonts w:cs="微软雅黑" w:hint="eastAsia"/>
          <w:color w:val="000000" w:themeColor="text1"/>
          <w:sz w:val="20"/>
          <w:szCs w:val="20"/>
        </w:rPr>
        <w:t xml:space="preserve">, </w:t>
      </w:r>
      <w:r>
        <w:rPr>
          <w:rFonts w:cs="微软雅黑" w:hint="eastAsia"/>
          <w:color w:val="000000" w:themeColor="text1"/>
          <w:sz w:val="20"/>
          <w:szCs w:val="20"/>
        </w:rPr>
        <w:t>冰点</w:t>
      </w:r>
    </w:p>
    <w:p w14:paraId="3EDE332F" w14:textId="77777777" w:rsidR="008E2C4A" w:rsidRDefault="00C37E43" w:rsidP="004456F3">
      <w:pPr>
        <w:pStyle w:val="1"/>
        <w:numPr>
          <w:ilvl w:val="0"/>
          <w:numId w:val="1"/>
        </w:numPr>
        <w:autoSpaceDE w:val="0"/>
        <w:autoSpaceDN w:val="0"/>
        <w:spacing w:line="360" w:lineRule="exact"/>
        <w:ind w:leftChars="200" w:left="840"/>
        <w:rPr>
          <w:rFonts w:cs="微软雅黑"/>
          <w:color w:val="000000" w:themeColor="text1"/>
          <w:sz w:val="20"/>
          <w:szCs w:val="20"/>
        </w:rPr>
      </w:pPr>
      <w:r>
        <w:rPr>
          <w:rFonts w:cs="微软雅黑" w:hint="eastAsia"/>
          <w:color w:val="000000" w:themeColor="text1"/>
          <w:w w:val="110"/>
          <w:sz w:val="20"/>
          <w:szCs w:val="20"/>
        </w:rPr>
        <w:t>测量技术</w:t>
      </w:r>
      <w:r>
        <w:rPr>
          <w:rFonts w:cs="微软雅黑" w:hint="eastAsia"/>
          <w:color w:val="000000" w:themeColor="text1"/>
          <w:sz w:val="20"/>
          <w:szCs w:val="20"/>
        </w:rPr>
        <w:t>：主动冷却和加热（</w:t>
      </w:r>
      <w:proofErr w:type="gramStart"/>
      <w:r>
        <w:rPr>
          <w:rFonts w:cs="微软雅黑" w:hint="eastAsia"/>
          <w:color w:val="000000" w:themeColor="text1"/>
          <w:sz w:val="20"/>
          <w:szCs w:val="20"/>
        </w:rPr>
        <w:t>珀</w:t>
      </w:r>
      <w:proofErr w:type="gramEnd"/>
      <w:r>
        <w:rPr>
          <w:rFonts w:cs="微软雅黑" w:hint="eastAsia"/>
          <w:color w:val="000000" w:themeColor="text1"/>
          <w:sz w:val="20"/>
          <w:szCs w:val="20"/>
        </w:rPr>
        <w:t>耳帖元件），</w:t>
      </w:r>
      <w:r>
        <w:rPr>
          <w:rFonts w:cs="微软雅黑" w:hint="eastAsia"/>
          <w:color w:val="000000" w:themeColor="text1"/>
          <w:sz w:val="20"/>
          <w:szCs w:val="20"/>
        </w:rPr>
        <w:t>NTC</w:t>
      </w:r>
      <w:r>
        <w:rPr>
          <w:rFonts w:cs="微软雅黑" w:hint="eastAsia"/>
          <w:color w:val="000000" w:themeColor="text1"/>
          <w:sz w:val="20"/>
          <w:szCs w:val="20"/>
        </w:rPr>
        <w:t>（路面温度）</w:t>
      </w:r>
    </w:p>
    <w:p w14:paraId="6D5E5E20" w14:textId="77777777" w:rsidR="008E2C4A" w:rsidRDefault="00C37E43" w:rsidP="004456F3">
      <w:pPr>
        <w:pStyle w:val="1"/>
        <w:numPr>
          <w:ilvl w:val="0"/>
          <w:numId w:val="1"/>
        </w:numPr>
        <w:autoSpaceDE w:val="0"/>
        <w:autoSpaceDN w:val="0"/>
        <w:spacing w:line="360" w:lineRule="exact"/>
        <w:ind w:leftChars="200" w:left="840"/>
        <w:rPr>
          <w:rFonts w:cs="微软雅黑"/>
          <w:color w:val="000000" w:themeColor="text1"/>
          <w:sz w:val="20"/>
          <w:szCs w:val="20"/>
        </w:rPr>
      </w:pPr>
      <w:r>
        <w:rPr>
          <w:rFonts w:cs="微软雅黑" w:hint="eastAsia"/>
          <w:color w:val="000000" w:themeColor="text1"/>
          <w:w w:val="110"/>
          <w:sz w:val="20"/>
          <w:szCs w:val="20"/>
        </w:rPr>
        <w:t>产品亮点</w:t>
      </w:r>
      <w:r>
        <w:rPr>
          <w:rFonts w:cs="微软雅黑" w:hint="eastAsia"/>
          <w:color w:val="000000" w:themeColor="text1"/>
          <w:sz w:val="20"/>
          <w:szCs w:val="20"/>
        </w:rPr>
        <w:t>：</w:t>
      </w:r>
      <w:r>
        <w:rPr>
          <w:rFonts w:cs="微软雅黑" w:hint="eastAsia"/>
          <w:color w:val="000000" w:themeColor="text1"/>
          <w:sz w:val="20"/>
          <w:szCs w:val="20"/>
        </w:rPr>
        <w:t>两</w:t>
      </w:r>
      <w:r>
        <w:rPr>
          <w:rFonts w:cs="微软雅黑" w:hint="eastAsia"/>
          <w:color w:val="000000" w:themeColor="text1"/>
          <w:sz w:val="20"/>
          <w:szCs w:val="20"/>
        </w:rPr>
        <w:t>个分体</w:t>
      </w:r>
      <w:r>
        <w:rPr>
          <w:rFonts w:cs="微软雅黑" w:hint="eastAsia"/>
          <w:color w:val="000000" w:themeColor="text1"/>
          <w:sz w:val="20"/>
          <w:szCs w:val="20"/>
        </w:rPr>
        <w:t>式外壳设计，易于维护</w:t>
      </w:r>
      <w:r>
        <w:rPr>
          <w:rFonts w:cs="微软雅黑" w:hint="eastAsia"/>
          <w:color w:val="000000" w:themeColor="text1"/>
          <w:sz w:val="20"/>
          <w:szCs w:val="20"/>
        </w:rPr>
        <w:t>/</w:t>
      </w:r>
      <w:r>
        <w:rPr>
          <w:rFonts w:cs="微软雅黑" w:hint="eastAsia"/>
          <w:color w:val="000000" w:themeColor="text1"/>
          <w:sz w:val="20"/>
          <w:szCs w:val="20"/>
        </w:rPr>
        <w:t>重新校准，低能耗，</w:t>
      </w:r>
      <w:r>
        <w:rPr>
          <w:rFonts w:cs="微软雅黑" w:hint="eastAsia"/>
          <w:color w:val="000000" w:themeColor="text1"/>
          <w:sz w:val="20"/>
          <w:szCs w:val="20"/>
        </w:rPr>
        <w:t>可以</w:t>
      </w:r>
      <w:r>
        <w:rPr>
          <w:rFonts w:cs="微软雅黑" w:hint="eastAsia"/>
          <w:color w:val="000000" w:themeColor="text1"/>
          <w:sz w:val="20"/>
          <w:szCs w:val="20"/>
        </w:rPr>
        <w:t>太阳能</w:t>
      </w:r>
      <w:r>
        <w:rPr>
          <w:rFonts w:cs="微软雅黑" w:hint="eastAsia"/>
          <w:color w:val="000000" w:themeColor="text1"/>
          <w:sz w:val="20"/>
          <w:szCs w:val="20"/>
        </w:rPr>
        <w:t>供电</w:t>
      </w:r>
      <w:r>
        <w:rPr>
          <w:rFonts w:cs="微软雅黑" w:hint="eastAsia"/>
          <w:color w:val="000000" w:themeColor="text1"/>
          <w:sz w:val="20"/>
          <w:szCs w:val="20"/>
        </w:rPr>
        <w:t>，凝固点与除冰材料无关</w:t>
      </w:r>
    </w:p>
    <w:p w14:paraId="584DD979" w14:textId="77777777" w:rsidR="008E2C4A" w:rsidRDefault="00C37E43" w:rsidP="004456F3">
      <w:pPr>
        <w:pStyle w:val="1"/>
        <w:numPr>
          <w:ilvl w:val="0"/>
          <w:numId w:val="1"/>
        </w:numPr>
        <w:autoSpaceDE w:val="0"/>
        <w:autoSpaceDN w:val="0"/>
        <w:spacing w:line="360" w:lineRule="exact"/>
        <w:ind w:leftChars="200" w:left="840"/>
        <w:rPr>
          <w:rFonts w:cs="微软雅黑"/>
          <w:color w:val="000000" w:themeColor="text1"/>
          <w:sz w:val="20"/>
          <w:szCs w:val="20"/>
        </w:rPr>
      </w:pPr>
      <w:r>
        <w:rPr>
          <w:rFonts w:cs="微软雅黑" w:hint="eastAsia"/>
          <w:color w:val="000000" w:themeColor="text1"/>
          <w:sz w:val="20"/>
          <w:szCs w:val="20"/>
        </w:rPr>
        <w:t>接口：</w:t>
      </w:r>
      <w:r>
        <w:rPr>
          <w:rFonts w:cs="微软雅黑" w:hint="eastAsia"/>
          <w:color w:val="000000" w:themeColor="text1"/>
          <w:sz w:val="20"/>
          <w:szCs w:val="20"/>
        </w:rPr>
        <w:t>RS485</w:t>
      </w:r>
    </w:p>
    <w:p w14:paraId="3D9CEDDE" w14:textId="77777777" w:rsidR="008E2C4A" w:rsidRDefault="00C37E43">
      <w:pPr>
        <w:pStyle w:val="a3"/>
        <w:spacing w:before="0" w:line="360" w:lineRule="exact"/>
        <w:rPr>
          <w:rFonts w:ascii="微软雅黑" w:eastAsia="微软雅黑" w:hAnsi="微软雅黑" w:cs="微软雅黑"/>
          <w:color w:val="0070C0"/>
          <w:sz w:val="20"/>
          <w:szCs w:val="20"/>
          <w:lang w:eastAsia="zh-CN"/>
        </w:rPr>
      </w:pPr>
      <w:r>
        <w:rPr>
          <w:rFonts w:ascii="微软雅黑" w:eastAsia="微软雅黑" w:hAnsi="微软雅黑" w:cs="微软雅黑" w:hint="eastAsia"/>
          <w:color w:val="0070C0"/>
          <w:sz w:val="20"/>
          <w:szCs w:val="20"/>
          <w:lang w:eastAsia="zh-CN"/>
        </w:rPr>
        <w:t>技术参数</w:t>
      </w:r>
    </w:p>
    <w:tbl>
      <w:tblPr>
        <w:tblW w:w="8620" w:type="dxa"/>
        <w:tblCellMar>
          <w:left w:w="0" w:type="dxa"/>
          <w:right w:w="0" w:type="dxa"/>
        </w:tblCellMar>
        <w:tblLook w:val="04A0" w:firstRow="1" w:lastRow="0" w:firstColumn="1" w:lastColumn="0" w:noHBand="0" w:noVBand="1"/>
      </w:tblPr>
      <w:tblGrid>
        <w:gridCol w:w="2395"/>
        <w:gridCol w:w="6225"/>
      </w:tblGrid>
      <w:tr w:rsidR="008E2C4A" w14:paraId="6307969F" w14:textId="77777777">
        <w:trPr>
          <w:trHeight w:val="390"/>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E419A"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一般参数</w:t>
            </w:r>
          </w:p>
        </w:tc>
      </w:tr>
      <w:tr w:rsidR="008E2C4A" w14:paraId="02847991"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A3E42"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Dimensions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3446B"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Ø 120mm, height 50mm</w:t>
            </w:r>
          </w:p>
        </w:tc>
      </w:tr>
      <w:tr w:rsidR="008E2C4A" w14:paraId="358E9548"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86819"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重量</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E584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约</w:t>
            </w:r>
            <w:r>
              <w:rPr>
                <w:rFonts w:ascii="微软雅黑" w:eastAsia="微软雅黑" w:hAnsi="微软雅黑" w:cs="微软雅黑" w:hint="eastAsia"/>
                <w:color w:val="000000"/>
                <w:kern w:val="0"/>
                <w:sz w:val="20"/>
                <w:szCs w:val="20"/>
                <w:lang w:bidi="ar"/>
              </w:rPr>
              <w:t>1100g</w:t>
            </w:r>
          </w:p>
        </w:tc>
      </w:tr>
      <w:tr w:rsidR="008E2C4A" w14:paraId="67C3D22F"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1C90B"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存储温度</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A7552"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 -40...70</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 (in packaging)</w:t>
            </w:r>
          </w:p>
        </w:tc>
      </w:tr>
      <w:tr w:rsidR="008E2C4A" w14:paraId="35D51FEB"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3379A"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防护等级</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909AE"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IP68</w:t>
            </w:r>
          </w:p>
        </w:tc>
      </w:tr>
      <w:tr w:rsidR="008E2C4A" w14:paraId="31048CC9"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64DB1"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供电</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F588A"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24 VDC </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10%</w:t>
            </w:r>
          </w:p>
        </w:tc>
      </w:tr>
      <w:tr w:rsidR="008E2C4A" w14:paraId="2972D623" w14:textId="77777777" w:rsidTr="004456F3">
        <w:trPr>
          <w:trHeight w:val="474"/>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9CF04"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连接器</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797A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CAGE CLAMP, WAGO, (cross-section &lt;0.5mm</w:t>
            </w:r>
            <w:r>
              <w:rPr>
                <w:rFonts w:ascii="微软雅黑" w:eastAsia="微软雅黑" w:hAnsi="微软雅黑" w:cs="微软雅黑" w:hint="eastAsia"/>
                <w:color w:val="000000"/>
                <w:kern w:val="0"/>
                <w:sz w:val="20"/>
                <w:szCs w:val="20"/>
                <w:lang w:bidi="ar"/>
              </w:rPr>
              <w:t>²</w:t>
            </w:r>
            <w:r>
              <w:rPr>
                <w:rFonts w:ascii="微软雅黑" w:eastAsia="微软雅黑" w:hAnsi="微软雅黑" w:cs="微软雅黑" w:hint="eastAsia"/>
                <w:color w:val="000000"/>
                <w:kern w:val="0"/>
                <w:sz w:val="20"/>
                <w:szCs w:val="20"/>
                <w:lang w:bidi="ar"/>
              </w:rPr>
              <w:t>)</w:t>
            </w:r>
          </w:p>
        </w:tc>
      </w:tr>
      <w:tr w:rsidR="008E2C4A" w14:paraId="3C7731FA"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DD415"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操作温度</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DFB87"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 -40...80</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r>
      <w:tr w:rsidR="008E2C4A" w14:paraId="28913E8E"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505A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操作相对湿度</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7D773"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0...100% RH</w:t>
            </w:r>
          </w:p>
        </w:tc>
      </w:tr>
      <w:tr w:rsidR="008E2C4A" w14:paraId="5CF14E4A"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99717"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耗电</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62E76"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约</w:t>
            </w:r>
            <w:r>
              <w:rPr>
                <w:rFonts w:ascii="微软雅黑" w:eastAsia="微软雅黑" w:hAnsi="微软雅黑" w:cs="微软雅黑" w:hint="eastAsia"/>
                <w:color w:val="000000"/>
                <w:kern w:val="0"/>
                <w:sz w:val="20"/>
                <w:szCs w:val="20"/>
                <w:lang w:bidi="ar"/>
              </w:rPr>
              <w:t xml:space="preserve"> </w:t>
            </w:r>
            <w:r>
              <w:rPr>
                <w:rFonts w:ascii="微软雅黑" w:eastAsia="微软雅黑" w:hAnsi="微软雅黑" w:cs="微软雅黑" w:hint="eastAsia"/>
                <w:color w:val="000000"/>
                <w:kern w:val="0"/>
                <w:sz w:val="20"/>
                <w:szCs w:val="20"/>
                <w:lang w:bidi="ar"/>
              </w:rPr>
              <w:t>30 W</w:t>
            </w:r>
          </w:p>
        </w:tc>
      </w:tr>
      <w:tr w:rsidR="008E2C4A" w14:paraId="7911074F" w14:textId="77777777" w:rsidTr="004456F3">
        <w:trPr>
          <w:trHeight w:val="425"/>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55C87"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接口</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B733E"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RS485, </w:t>
            </w:r>
            <w:r>
              <w:rPr>
                <w:rFonts w:ascii="微软雅黑" w:eastAsia="微软雅黑" w:hAnsi="微软雅黑" w:cs="微软雅黑" w:hint="eastAsia"/>
                <w:color w:val="000000"/>
                <w:kern w:val="0"/>
                <w:sz w:val="20"/>
                <w:szCs w:val="20"/>
                <w:lang w:bidi="ar"/>
              </w:rPr>
              <w:t>波特率</w:t>
            </w:r>
            <w:r>
              <w:rPr>
                <w:rFonts w:ascii="微软雅黑" w:eastAsia="微软雅黑" w:hAnsi="微软雅黑" w:cs="微软雅黑" w:hint="eastAsia"/>
                <w:color w:val="000000"/>
                <w:kern w:val="0"/>
                <w:sz w:val="20"/>
                <w:szCs w:val="20"/>
                <w:lang w:bidi="ar"/>
              </w:rPr>
              <w:t xml:space="preserve">: 2,400...38,400 </w:t>
            </w:r>
            <w:r>
              <w:rPr>
                <w:rFonts w:ascii="微软雅黑" w:eastAsia="微软雅黑" w:hAnsi="微软雅黑" w:cs="微软雅黑" w:hint="eastAsia"/>
                <w:color w:val="000000"/>
                <w:kern w:val="0"/>
                <w:sz w:val="20"/>
                <w:szCs w:val="20"/>
                <w:lang w:bidi="ar"/>
              </w:rPr>
              <w:t>位</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秒</w:t>
            </w:r>
            <w:r>
              <w:rPr>
                <w:rFonts w:ascii="微软雅黑" w:eastAsia="微软雅黑" w:hAnsi="微软雅黑" w:cs="微软雅黑" w:hint="eastAsia"/>
                <w:color w:val="000000"/>
                <w:kern w:val="0"/>
                <w:sz w:val="20"/>
                <w:szCs w:val="20"/>
                <w:lang w:bidi="ar"/>
              </w:rPr>
              <w:t xml:space="preserve"> (</w:t>
            </w:r>
            <w:r>
              <w:rPr>
                <w:rFonts w:ascii="微软雅黑" w:eastAsia="微软雅黑" w:hAnsi="微软雅黑" w:cs="微软雅黑" w:hint="eastAsia"/>
                <w:color w:val="000000"/>
                <w:kern w:val="0"/>
                <w:sz w:val="20"/>
                <w:szCs w:val="20"/>
                <w:lang w:bidi="ar"/>
              </w:rPr>
              <w:t>标准</w:t>
            </w:r>
            <w:r>
              <w:rPr>
                <w:rFonts w:ascii="微软雅黑" w:eastAsia="微软雅黑" w:hAnsi="微软雅黑" w:cs="微软雅黑" w:hint="eastAsia"/>
                <w:color w:val="000000"/>
                <w:kern w:val="0"/>
                <w:sz w:val="20"/>
                <w:szCs w:val="20"/>
                <w:lang w:bidi="ar"/>
              </w:rPr>
              <w:t>: 19,200),</w:t>
            </w:r>
          </w:p>
        </w:tc>
      </w:tr>
      <w:tr w:rsidR="008E2C4A" w14:paraId="133D37EC"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25039"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电缆长度</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C4B2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50m</w:t>
            </w:r>
          </w:p>
        </w:tc>
      </w:tr>
      <w:tr w:rsidR="008E2C4A" w14:paraId="7565B225" w14:textId="77777777">
        <w:trPr>
          <w:trHeight w:val="390"/>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7174D"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外部路面温度</w:t>
            </w:r>
          </w:p>
        </w:tc>
      </w:tr>
      <w:tr w:rsidR="008E2C4A" w14:paraId="764E6343"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03917"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原理</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B06BD"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NTC</w:t>
            </w:r>
          </w:p>
        </w:tc>
      </w:tr>
      <w:tr w:rsidR="008E2C4A" w14:paraId="75CC87B1"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3030B"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量程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880A7"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 -40 ... 80 </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r>
      <w:tr w:rsidR="008E2C4A" w14:paraId="0B2E3BD7"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E8969"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单位</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A6195"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r>
      <w:tr w:rsidR="008E2C4A" w14:paraId="018E02E8" w14:textId="77777777">
        <w:trPr>
          <w:trHeight w:val="69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A6F1E"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精度</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5745E"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0.2</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 (-10...10</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C), or </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0.5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 </w:t>
            </w:r>
          </w:p>
        </w:tc>
      </w:tr>
      <w:tr w:rsidR="008E2C4A" w14:paraId="4320E4C6"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24012"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分辨率</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0B873"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0.1</w:t>
            </w:r>
          </w:p>
        </w:tc>
      </w:tr>
      <w:tr w:rsidR="008E2C4A" w14:paraId="6489F4D4" w14:textId="77777777">
        <w:trPr>
          <w:trHeight w:val="390"/>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56754"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冰点</w:t>
            </w:r>
          </w:p>
        </w:tc>
      </w:tr>
      <w:tr w:rsidR="008E2C4A" w14:paraId="71992151"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257C3"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量程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D9925"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 -40 ... 0 </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r>
      <w:tr w:rsidR="008E2C4A" w14:paraId="715C7884" w14:textId="77777777">
        <w:trPr>
          <w:trHeight w:val="37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00A74"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单位</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DB885"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r>
      <w:tr w:rsidR="008E2C4A" w14:paraId="7A64C0FC" w14:textId="77777777" w:rsidTr="004456F3">
        <w:trPr>
          <w:trHeight w:val="74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8549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精度</w:t>
            </w:r>
            <w:r>
              <w:rPr>
                <w:rFonts w:ascii="微软雅黑" w:eastAsia="微软雅黑" w:hAnsi="微软雅黑" w:cs="微软雅黑" w:hint="eastAsia"/>
                <w:color w:val="000000"/>
                <w:kern w:val="0"/>
                <w:sz w:val="20"/>
                <w:szCs w:val="20"/>
                <w:lang w:bidi="ar"/>
              </w:rPr>
              <w:t xml:space="preserve"> &gt; -15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30432"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0,5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C for </w:t>
            </w:r>
            <w:proofErr w:type="spellStart"/>
            <w:r>
              <w:rPr>
                <w:rFonts w:ascii="微软雅黑" w:eastAsia="微软雅黑" w:hAnsi="微软雅黑" w:cs="微软雅黑" w:hint="eastAsia"/>
                <w:color w:val="000000"/>
                <w:kern w:val="0"/>
                <w:sz w:val="20"/>
                <w:szCs w:val="20"/>
                <w:lang w:bidi="ar"/>
              </w:rPr>
              <w:t>Tg</w:t>
            </w:r>
            <w:proofErr w:type="spellEnd"/>
            <w:r>
              <w:rPr>
                <w:rFonts w:ascii="微软雅黑" w:eastAsia="微软雅黑" w:hAnsi="微软雅黑" w:cs="微软雅黑" w:hint="eastAsia"/>
                <w:color w:val="000000"/>
                <w:kern w:val="0"/>
                <w:sz w:val="20"/>
                <w:szCs w:val="20"/>
                <w:lang w:bidi="ar"/>
              </w:rPr>
              <w:t xml:space="preserve"> &gt; -15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C (with </w:t>
            </w:r>
            <w:proofErr w:type="spellStart"/>
            <w:r>
              <w:rPr>
                <w:rFonts w:ascii="微软雅黑" w:eastAsia="微软雅黑" w:hAnsi="微软雅黑" w:cs="微软雅黑" w:hint="eastAsia"/>
                <w:color w:val="000000"/>
                <w:kern w:val="0"/>
                <w:sz w:val="20"/>
                <w:szCs w:val="20"/>
                <w:lang w:bidi="ar"/>
              </w:rPr>
              <w:t>NaCI</w:t>
            </w:r>
            <w:proofErr w:type="spellEnd"/>
            <w:r>
              <w:rPr>
                <w:rFonts w:ascii="微软雅黑" w:eastAsia="微软雅黑" w:hAnsi="微软雅黑" w:cs="微软雅黑" w:hint="eastAsia"/>
                <w:color w:val="000000"/>
                <w:kern w:val="0"/>
                <w:sz w:val="20"/>
                <w:szCs w:val="20"/>
                <w:lang w:bidi="ar"/>
              </w:rPr>
              <w:t xml:space="preserve">, determined according to </w:t>
            </w:r>
            <w:r>
              <w:rPr>
                <w:rFonts w:ascii="微软雅黑" w:eastAsia="微软雅黑" w:hAnsi="微软雅黑" w:cs="微软雅黑" w:hint="eastAsia"/>
                <w:color w:val="000000"/>
                <w:kern w:val="0"/>
                <w:sz w:val="20"/>
                <w:szCs w:val="20"/>
                <w:lang w:bidi="ar"/>
              </w:rPr>
              <w:t>CEN/TS15518-4);</w:t>
            </w:r>
          </w:p>
        </w:tc>
      </w:tr>
      <w:tr w:rsidR="008E2C4A" w14:paraId="4589D1AF" w14:textId="77777777" w:rsidTr="004456F3">
        <w:trPr>
          <w:trHeight w:val="546"/>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C870D"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精度</w:t>
            </w:r>
            <w:r>
              <w:rPr>
                <w:rFonts w:ascii="微软雅黑" w:eastAsia="微软雅黑" w:hAnsi="微软雅黑" w:cs="微软雅黑" w:hint="eastAsia"/>
                <w:color w:val="000000"/>
                <w:kern w:val="0"/>
                <w:sz w:val="20"/>
                <w:szCs w:val="20"/>
                <w:lang w:bidi="ar"/>
              </w:rPr>
              <w:t xml:space="preserve"> &lt; -15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C</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5A8CF" w14:textId="77777777" w:rsidR="008E2C4A" w:rsidRDefault="00C37E43">
            <w:pPr>
              <w:widowControl/>
              <w:autoSpaceDE w:val="0"/>
              <w:autoSpaceDN w:val="0"/>
              <w:spacing w:line="300" w:lineRule="exact"/>
              <w:ind w:leftChars="100" w:left="210"/>
              <w:textAlignment w:val="top"/>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1,5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C for </w:t>
            </w:r>
            <w:proofErr w:type="spellStart"/>
            <w:r>
              <w:rPr>
                <w:rFonts w:ascii="微软雅黑" w:eastAsia="微软雅黑" w:hAnsi="微软雅黑" w:cs="微软雅黑" w:hint="eastAsia"/>
                <w:color w:val="000000"/>
                <w:kern w:val="0"/>
                <w:sz w:val="20"/>
                <w:szCs w:val="20"/>
                <w:lang w:bidi="ar"/>
              </w:rPr>
              <w:t>Tg</w:t>
            </w:r>
            <w:proofErr w:type="spellEnd"/>
            <w:r>
              <w:rPr>
                <w:rFonts w:ascii="微软雅黑" w:eastAsia="微软雅黑" w:hAnsi="微软雅黑" w:cs="微软雅黑" w:hint="eastAsia"/>
                <w:color w:val="000000"/>
                <w:kern w:val="0"/>
                <w:sz w:val="20"/>
                <w:szCs w:val="20"/>
                <w:lang w:bidi="ar"/>
              </w:rPr>
              <w:t xml:space="preserve"> &lt; -15</w:t>
            </w:r>
            <w:r>
              <w:rPr>
                <w:rFonts w:ascii="微软雅黑" w:eastAsia="微软雅黑" w:hAnsi="微软雅黑" w:cs="微软雅黑" w:hint="eastAsia"/>
                <w:color w:val="000000"/>
                <w:kern w:val="0"/>
                <w:sz w:val="20"/>
                <w:szCs w:val="20"/>
                <w:lang w:bidi="ar"/>
              </w:rPr>
              <w:t>°</w:t>
            </w:r>
            <w:r>
              <w:rPr>
                <w:rFonts w:ascii="微软雅黑" w:eastAsia="微软雅黑" w:hAnsi="微软雅黑" w:cs="微软雅黑" w:hint="eastAsia"/>
                <w:color w:val="000000"/>
                <w:kern w:val="0"/>
                <w:sz w:val="20"/>
                <w:szCs w:val="20"/>
                <w:lang w:bidi="ar"/>
              </w:rPr>
              <w:t xml:space="preserve">C (with </w:t>
            </w:r>
            <w:proofErr w:type="spellStart"/>
            <w:r>
              <w:rPr>
                <w:rFonts w:ascii="微软雅黑" w:eastAsia="微软雅黑" w:hAnsi="微软雅黑" w:cs="微软雅黑" w:hint="eastAsia"/>
                <w:color w:val="000000"/>
                <w:kern w:val="0"/>
                <w:sz w:val="20"/>
                <w:szCs w:val="20"/>
                <w:lang w:bidi="ar"/>
              </w:rPr>
              <w:t>NaCI</w:t>
            </w:r>
            <w:proofErr w:type="spellEnd"/>
            <w:r>
              <w:rPr>
                <w:rFonts w:ascii="微软雅黑" w:eastAsia="微软雅黑" w:hAnsi="微软雅黑" w:cs="微软雅黑" w:hint="eastAsia"/>
                <w:color w:val="000000"/>
                <w:kern w:val="0"/>
                <w:sz w:val="20"/>
                <w:szCs w:val="20"/>
                <w:lang w:bidi="ar"/>
              </w:rPr>
              <w:t>, determined according to CEN/TS15518-4)</w:t>
            </w:r>
          </w:p>
        </w:tc>
      </w:tr>
    </w:tbl>
    <w:p w14:paraId="533E0129" w14:textId="77777777" w:rsidR="008E2C4A" w:rsidRDefault="008E2C4A">
      <w:pPr>
        <w:autoSpaceDE w:val="0"/>
        <w:autoSpaceDN w:val="0"/>
        <w:spacing w:line="360" w:lineRule="exact"/>
        <w:ind w:firstLineChars="200" w:firstLine="400"/>
        <w:rPr>
          <w:rFonts w:ascii="微软雅黑" w:eastAsia="微软雅黑" w:hAnsi="微软雅黑" w:cs="微软雅黑"/>
          <w:sz w:val="20"/>
          <w:szCs w:val="20"/>
        </w:rPr>
      </w:pPr>
    </w:p>
    <w:p w14:paraId="0CBF72E4" w14:textId="77777777" w:rsidR="008E2C4A" w:rsidRDefault="008E2C4A">
      <w:pPr>
        <w:widowControl/>
        <w:spacing w:line="360" w:lineRule="exact"/>
        <w:jc w:val="left"/>
        <w:rPr>
          <w:rFonts w:ascii="微软雅黑" w:eastAsia="微软雅黑" w:hAnsi="微软雅黑" w:cs="微软雅黑"/>
          <w:sz w:val="20"/>
          <w:szCs w:val="20"/>
        </w:rPr>
      </w:pPr>
      <w:bookmarkStart w:id="0" w:name="_GoBack"/>
      <w:bookmarkEnd w:id="0"/>
    </w:p>
    <w:sectPr w:rsidR="008E2C4A">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AF17" w14:textId="77777777" w:rsidR="00C37E43" w:rsidRDefault="00C37E43">
      <w:r>
        <w:separator/>
      </w:r>
    </w:p>
  </w:endnote>
  <w:endnote w:type="continuationSeparator" w:id="0">
    <w:p w14:paraId="047D38DD" w14:textId="77777777" w:rsidR="00C37E43" w:rsidRDefault="00C3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909F" w14:textId="77777777" w:rsidR="008E2C4A" w:rsidRDefault="00C37E43">
    <w:pPr>
      <w:pStyle w:val="a7"/>
    </w:pPr>
    <w:r>
      <w:rPr>
        <w:noProof/>
      </w:rPr>
      <w:drawing>
        <wp:anchor distT="0" distB="0" distL="114300" distR="114300" simplePos="0" relativeHeight="251661312" behindDoc="0" locked="0" layoutInCell="1" allowOverlap="1" wp14:anchorId="431BFA60" wp14:editId="236104C0">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E25C" w14:textId="77777777" w:rsidR="00C37E43" w:rsidRDefault="00C37E43">
      <w:r>
        <w:separator/>
      </w:r>
    </w:p>
  </w:footnote>
  <w:footnote w:type="continuationSeparator" w:id="0">
    <w:p w14:paraId="2FD510CC" w14:textId="77777777" w:rsidR="00C37E43" w:rsidRDefault="00C3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93F2" w14:textId="77777777" w:rsidR="008E2C4A" w:rsidRDefault="00C37E43">
    <w:r>
      <w:rPr>
        <w:noProof/>
      </w:rPr>
      <w:drawing>
        <wp:anchor distT="0" distB="0" distL="114300" distR="114300" simplePos="0" relativeHeight="251660288" behindDoc="0" locked="0" layoutInCell="1" allowOverlap="1" wp14:anchorId="3742E9A9" wp14:editId="1D0AD1B6">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D11AD"/>
    <w:multiLevelType w:val="singleLevel"/>
    <w:tmpl w:val="371D11A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071C72"/>
    <w:rsid w:val="000B71FF"/>
    <w:rsid w:val="000D23D2"/>
    <w:rsid w:val="00172975"/>
    <w:rsid w:val="001B76E3"/>
    <w:rsid w:val="001E5D00"/>
    <w:rsid w:val="00290108"/>
    <w:rsid w:val="00293EBE"/>
    <w:rsid w:val="002B09DE"/>
    <w:rsid w:val="002B136F"/>
    <w:rsid w:val="002E4DE1"/>
    <w:rsid w:val="0036539B"/>
    <w:rsid w:val="00401609"/>
    <w:rsid w:val="0042643E"/>
    <w:rsid w:val="004456F3"/>
    <w:rsid w:val="00460182"/>
    <w:rsid w:val="004743A6"/>
    <w:rsid w:val="0047741D"/>
    <w:rsid w:val="00531EC9"/>
    <w:rsid w:val="005E121B"/>
    <w:rsid w:val="00644174"/>
    <w:rsid w:val="006E3195"/>
    <w:rsid w:val="006E7A70"/>
    <w:rsid w:val="00730259"/>
    <w:rsid w:val="00812C92"/>
    <w:rsid w:val="008E2C4A"/>
    <w:rsid w:val="00B41BA2"/>
    <w:rsid w:val="00BB4661"/>
    <w:rsid w:val="00C37E43"/>
    <w:rsid w:val="00C63114"/>
    <w:rsid w:val="00E8038B"/>
    <w:rsid w:val="00ED4CD6"/>
    <w:rsid w:val="00F97B1F"/>
    <w:rsid w:val="0267757A"/>
    <w:rsid w:val="036830F1"/>
    <w:rsid w:val="05C46530"/>
    <w:rsid w:val="05C96CA8"/>
    <w:rsid w:val="091D3400"/>
    <w:rsid w:val="0AD51955"/>
    <w:rsid w:val="0BDC2604"/>
    <w:rsid w:val="0BFD609C"/>
    <w:rsid w:val="0CF55FAE"/>
    <w:rsid w:val="0D277BCB"/>
    <w:rsid w:val="0D604EB6"/>
    <w:rsid w:val="0F606193"/>
    <w:rsid w:val="10232A98"/>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4F77E5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DA321A"/>
  <w15:docId w15:val="{1E51E3BA-29D3-4CFC-803B-690B60FB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spacing w:before="10"/>
      <w:jc w:val="left"/>
    </w:pPr>
    <w:rPr>
      <w:rFonts w:ascii="Arial" w:eastAsia="Arial" w:hAnsi="Arial" w:cs="Arial"/>
      <w:kern w:val="0"/>
      <w:sz w:val="24"/>
      <w:szCs w:val="24"/>
      <w:lang w:eastAsia="en-US" w:bidi="en-US"/>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jc w:val="left"/>
    </w:pPr>
    <w:rPr>
      <w:rFonts w:cs="Times New Roman"/>
      <w:kern w:val="0"/>
      <w:sz w:val="24"/>
    </w:rPr>
  </w:style>
  <w:style w:type="character" w:styleId="ac">
    <w:name w:val="Strong"/>
    <w:basedOn w:val="a0"/>
    <w:uiPriority w:val="22"/>
    <w:qFormat/>
    <w:rPr>
      <w:b/>
    </w:rPr>
  </w:style>
  <w:style w:type="character" w:styleId="ad">
    <w:name w:val="FollowedHyperlink"/>
    <w:basedOn w:val="a0"/>
    <w:uiPriority w:val="99"/>
    <w:semiHidden/>
    <w:unhideWhenUsed/>
    <w:qFormat/>
    <w:rPr>
      <w:color w:val="1064A0"/>
      <w:u w:val="none"/>
    </w:rPr>
  </w:style>
  <w:style w:type="character" w:styleId="ae">
    <w:name w:val="Emphasis"/>
    <w:basedOn w:val="a0"/>
    <w:uiPriority w:val="20"/>
    <w:qFormat/>
  </w:style>
  <w:style w:type="character" w:styleId="af">
    <w:name w:val="Hyperlink"/>
    <w:basedOn w:val="a0"/>
    <w:uiPriority w:val="99"/>
    <w:semiHidden/>
    <w:unhideWhenUsed/>
    <w:qFormat/>
    <w:rPr>
      <w:color w:val="1064A0"/>
      <w:u w:val="non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正文文本 字符"/>
    <w:basedOn w:val="a0"/>
    <w:link w:val="a3"/>
    <w:uiPriority w:val="1"/>
    <w:rPr>
      <w:rFonts w:ascii="Arial" w:eastAsia="Arial" w:hAnsi="Arial" w:cs="Arial"/>
      <w:sz w:val="24"/>
      <w:szCs w:val="24"/>
      <w:lang w:eastAsia="en-US" w:bidi="en-US"/>
    </w:rPr>
  </w:style>
  <w:style w:type="paragraph" w:customStyle="1" w:styleId="TableParagraph">
    <w:name w:val="Table Paragraph"/>
    <w:basedOn w:val="a"/>
    <w:uiPriority w:val="1"/>
    <w:qFormat/>
    <w:pPr>
      <w:autoSpaceDE w:val="0"/>
      <w:autoSpaceDN w:val="0"/>
      <w:spacing w:line="241" w:lineRule="exact"/>
      <w:ind w:left="54"/>
      <w:jc w:val="left"/>
    </w:pPr>
    <w:rPr>
      <w:rFonts w:ascii="Arial" w:eastAsia="Arial" w:hAnsi="Arial" w:cs="Arial"/>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7</cp:revision>
  <dcterms:created xsi:type="dcterms:W3CDTF">2020-02-11T03:20:00Z</dcterms:created>
  <dcterms:modified xsi:type="dcterms:W3CDTF">2020-02-19T12:07:00Z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