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Style w:val="16"/>
          <w:b/>
          <w:bCs/>
          <w:color w:val="0070C0"/>
          <w:sz w:val="28"/>
          <w:szCs w:val="28"/>
        </w:rPr>
      </w:pPr>
      <w:bookmarkStart w:id="0" w:name="_Toc26871"/>
      <w:bookmarkStart w:id="1" w:name="_Toc21330"/>
      <w:r>
        <w:rPr>
          <w:rFonts w:ascii="微软雅黑" w:hAnsi="微软雅黑" w:eastAsia="微软雅黑"/>
          <w:color w:val="00B0F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-55245</wp:posOffset>
            </wp:positionV>
            <wp:extent cx="3126105" cy="1412875"/>
            <wp:effectExtent l="0" t="0" r="17145" b="15875"/>
            <wp:wrapTopAndBottom/>
            <wp:docPr id="1" name="图片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8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610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6"/>
          <w:rFonts w:hint="eastAsia"/>
          <w:b/>
          <w:bCs/>
          <w:color w:val="0070C0"/>
          <w:sz w:val="28"/>
          <w:szCs w:val="28"/>
        </w:rPr>
        <w:t>LC-03激光降水粒子成像仪</w:t>
      </w:r>
      <w:bookmarkEnd w:id="0"/>
      <w:bookmarkEnd w:id="1"/>
    </w:p>
    <w:p>
      <w:pPr>
        <w:spacing w:line="360" w:lineRule="exact"/>
        <w:jc w:val="left"/>
        <w:rPr>
          <w:rFonts w:ascii="微软雅黑" w:hAnsi="微软雅黑" w:eastAsia="微软雅黑"/>
          <w:color w:val="00B0F0"/>
          <w:sz w:val="28"/>
          <w:szCs w:val="28"/>
        </w:rPr>
      </w:pPr>
    </w:p>
    <w:p>
      <w:pPr>
        <w:spacing w:line="360" w:lineRule="exact"/>
        <w:ind w:firstLine="400" w:firstLineChars="200"/>
        <w:rPr>
          <w:rFonts w:hint="eastAsia"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LC-03型激光降水粒子成像仪采用线形光电阵列探测成像技术，可准确测量云层当中尺度范围介于100~6220m的降水粒子、固态晶体粒子的分布，并能实时成像。主要适用于气象指挥检测、云水资源考察研究，以及云微物理学研究。</w:t>
      </w:r>
    </w:p>
    <w:p>
      <w:pPr>
        <w:spacing w:line="360" w:lineRule="exact"/>
        <w:rPr>
          <w:rFonts w:ascii="微软雅黑" w:hAnsi="微软雅黑" w:eastAsia="微软雅黑" w:cs="微软雅黑"/>
          <w:bCs/>
          <w:color w:val="0070C0"/>
          <w:sz w:val="20"/>
          <w:szCs w:val="20"/>
        </w:rPr>
      </w:pPr>
      <w:r>
        <w:rPr>
          <w:rFonts w:hint="eastAsia" w:ascii="微软雅黑" w:hAnsi="微软雅黑" w:eastAsia="微软雅黑" w:cs="微软雅黑"/>
          <w:bCs/>
          <w:color w:val="0070C0"/>
          <w:sz w:val="20"/>
          <w:szCs w:val="20"/>
        </w:rPr>
        <w:t>原理</w:t>
      </w:r>
    </w:p>
    <w:p>
      <w:pPr>
        <w:spacing w:line="360" w:lineRule="exact"/>
        <w:ind w:firstLine="400" w:firstLineChars="200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LC-03型激光降水粒子成像仪采用线形光电阵列探测成像技术，可准确测量云层当中尺度范围介于100~6220m的降水粒子、固态晶体粒子的分布，并能实时成像。</w:t>
      </w:r>
    </w:p>
    <w:p>
      <w:pPr>
        <w:spacing w:line="360" w:lineRule="exact"/>
        <w:rPr>
          <w:rFonts w:ascii="微软雅黑" w:hAnsi="微软雅黑" w:eastAsia="微软雅黑" w:cs="微软雅黑"/>
          <w:bCs/>
          <w:color w:val="0070C0"/>
          <w:sz w:val="20"/>
          <w:szCs w:val="20"/>
        </w:rPr>
      </w:pPr>
      <w:r>
        <w:rPr>
          <w:rFonts w:hint="eastAsia" w:ascii="微软雅黑" w:hAnsi="微软雅黑" w:eastAsia="微软雅黑" w:cs="微软雅黑"/>
          <w:bCs/>
          <w:color w:val="0070C0"/>
          <w:sz w:val="20"/>
          <w:szCs w:val="20"/>
        </w:rPr>
        <w:t>与其他产品相比优势</w:t>
      </w:r>
    </w:p>
    <w:p>
      <w:pPr>
        <w:spacing w:line="360" w:lineRule="exact"/>
        <w:ind w:firstLine="400" w:firstLineChars="200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准确测量云层当中尺度范围介于100~6220m的降水粒子、固态晶体粒子的分布，并能实</w:t>
      </w:r>
      <w:bookmarkStart w:id="2" w:name="_GoBack"/>
      <w:bookmarkEnd w:id="2"/>
      <w:r>
        <w:rPr>
          <w:rFonts w:hint="eastAsia" w:ascii="微软雅黑" w:hAnsi="微软雅黑" w:eastAsia="微软雅黑"/>
          <w:sz w:val="20"/>
          <w:szCs w:val="20"/>
        </w:rPr>
        <w:t>时成像。</w:t>
      </w:r>
    </w:p>
    <w:p>
      <w:pPr>
        <w:spacing w:line="36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bCs/>
          <w:color w:val="0070C0"/>
          <w:sz w:val="20"/>
          <w:szCs w:val="20"/>
        </w:rPr>
        <w:t>应用领域</w:t>
      </w:r>
      <w:r>
        <w:rPr>
          <w:rFonts w:hint="eastAsia" w:ascii="微软雅黑" w:hAnsi="微软雅黑" w:eastAsia="微软雅黑"/>
          <w:sz w:val="20"/>
          <w:szCs w:val="20"/>
          <w:lang w:eastAsia="zh-CN"/>
        </w:rPr>
        <w:t>：</w:t>
      </w:r>
      <w:r>
        <w:rPr>
          <w:rFonts w:hint="eastAsia" w:ascii="微软雅黑" w:hAnsi="微软雅黑" w:eastAsia="微软雅黑"/>
          <w:sz w:val="20"/>
          <w:szCs w:val="20"/>
        </w:rPr>
        <w:t>主要适用于气象指挥检测、云水资源考察研究，以及云微物理学研究</w:t>
      </w:r>
    </w:p>
    <w:p>
      <w:pPr>
        <w:spacing w:line="360" w:lineRule="exact"/>
        <w:rPr>
          <w:rFonts w:hint="eastAsia"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bCs/>
          <w:color w:val="0070C0"/>
          <w:sz w:val="20"/>
          <w:szCs w:val="20"/>
        </w:rPr>
        <w:t>产品特点</w:t>
      </w:r>
      <w:r>
        <w:rPr>
          <w:rFonts w:hint="eastAsia" w:ascii="微软雅黑" w:hAnsi="微软雅黑" w:eastAsia="微软雅黑"/>
          <w:sz w:val="20"/>
          <w:szCs w:val="20"/>
          <w:lang w:eastAsia="zh-CN"/>
        </w:rPr>
        <w:t>：</w:t>
      </w:r>
      <w:r>
        <w:rPr>
          <w:rFonts w:hint="eastAsia" w:ascii="微软雅黑" w:hAnsi="微软雅黑" w:eastAsia="微软雅黑"/>
          <w:sz w:val="20"/>
          <w:szCs w:val="20"/>
        </w:rPr>
        <w:t>准确测量云层当中尺度范围介于100~6220m的降水粒子、固态晶体粒子的分布，并能实时成像。</w:t>
      </w:r>
    </w:p>
    <w:tbl>
      <w:tblPr>
        <w:tblStyle w:val="7"/>
        <w:tblW w:w="8194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3"/>
        <w:gridCol w:w="64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9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20"/>
                <w:szCs w:val="20"/>
              </w:rPr>
              <w:t>技术参数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测量范围</w:t>
            </w:r>
          </w:p>
        </w:tc>
        <w:tc>
          <w:tcPr>
            <w:tcW w:w="6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100-6200m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测量分辨率</w:t>
            </w:r>
          </w:p>
        </w:tc>
        <w:tc>
          <w:tcPr>
            <w:tcW w:w="6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100m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取样频率</w:t>
            </w:r>
          </w:p>
        </w:tc>
        <w:tc>
          <w:tcPr>
            <w:tcW w:w="6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1Hz（数据），不同步（图像）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粒子谱</w:t>
            </w:r>
          </w:p>
        </w:tc>
        <w:tc>
          <w:tcPr>
            <w:tcW w:w="6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粒子二维图像、谱分布数据、数浓度、体浓度以及含水量曲线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采样长度</w:t>
            </w:r>
          </w:p>
        </w:tc>
        <w:tc>
          <w:tcPr>
            <w:tcW w:w="6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300mm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数据传输</w:t>
            </w:r>
          </w:p>
        </w:tc>
        <w:tc>
          <w:tcPr>
            <w:tcW w:w="6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RS-485 2W，115200Baud Rate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工作飞行高度</w:t>
            </w:r>
          </w:p>
        </w:tc>
        <w:tc>
          <w:tcPr>
            <w:tcW w:w="6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10Km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工作飞行速度</w:t>
            </w:r>
          </w:p>
        </w:tc>
        <w:tc>
          <w:tcPr>
            <w:tcW w:w="6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10-200m/s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工作温度</w:t>
            </w:r>
          </w:p>
        </w:tc>
        <w:tc>
          <w:tcPr>
            <w:tcW w:w="6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-40-+40℃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工作湿度</w:t>
            </w:r>
          </w:p>
        </w:tc>
        <w:tc>
          <w:tcPr>
            <w:tcW w:w="6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0-100%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工作电压</w:t>
            </w:r>
          </w:p>
        </w:tc>
        <w:tc>
          <w:tcPr>
            <w:tcW w:w="6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28Vdc，含除防冰功率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设备重量</w:t>
            </w:r>
          </w:p>
        </w:tc>
        <w:tc>
          <w:tcPr>
            <w:tcW w:w="6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15 Kg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设备尺寸</w:t>
            </w:r>
          </w:p>
        </w:tc>
        <w:tc>
          <w:tcPr>
            <w:tcW w:w="6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85cm（长）×20cm（直径）</w:t>
            </w:r>
          </w:p>
        </w:tc>
      </w:tr>
    </w:tbl>
    <w:p>
      <w:pPr>
        <w:rPr>
          <w:szCs w:val="20"/>
        </w:rPr>
      </w:pPr>
    </w:p>
    <w:sectPr>
      <w:headerReference r:id="rId3" w:type="default"/>
      <w:footerReference r:id="rId4" w:type="default"/>
      <w:pgSz w:w="11906" w:h="16838"/>
      <w:pgMar w:top="1701" w:right="1797" w:bottom="198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0108"/>
    <w:rsid w:val="00172975"/>
    <w:rsid w:val="00290108"/>
    <w:rsid w:val="002B136F"/>
    <w:rsid w:val="0036539B"/>
    <w:rsid w:val="0042643E"/>
    <w:rsid w:val="00531EC9"/>
    <w:rsid w:val="006B5D46"/>
    <w:rsid w:val="00730259"/>
    <w:rsid w:val="008F4B02"/>
    <w:rsid w:val="00C63114"/>
    <w:rsid w:val="00E8038B"/>
    <w:rsid w:val="00ED4CD6"/>
    <w:rsid w:val="00FD3D2B"/>
    <w:rsid w:val="0267757A"/>
    <w:rsid w:val="036830F1"/>
    <w:rsid w:val="05C46530"/>
    <w:rsid w:val="05C96CA8"/>
    <w:rsid w:val="091D3400"/>
    <w:rsid w:val="0AD51955"/>
    <w:rsid w:val="0BFD609C"/>
    <w:rsid w:val="0CF55FAE"/>
    <w:rsid w:val="0D277BCB"/>
    <w:rsid w:val="0D604EB6"/>
    <w:rsid w:val="0F606193"/>
    <w:rsid w:val="10232A98"/>
    <w:rsid w:val="187E3DCC"/>
    <w:rsid w:val="1B4B150A"/>
    <w:rsid w:val="1C8F2794"/>
    <w:rsid w:val="202D73B8"/>
    <w:rsid w:val="24C33941"/>
    <w:rsid w:val="24FE2160"/>
    <w:rsid w:val="26644040"/>
    <w:rsid w:val="2B9410EF"/>
    <w:rsid w:val="2D136D2B"/>
    <w:rsid w:val="32841E88"/>
    <w:rsid w:val="392E2379"/>
    <w:rsid w:val="39D44469"/>
    <w:rsid w:val="3F0F7301"/>
    <w:rsid w:val="3F58383E"/>
    <w:rsid w:val="41CB1A69"/>
    <w:rsid w:val="45720C84"/>
    <w:rsid w:val="45781606"/>
    <w:rsid w:val="49663FB1"/>
    <w:rsid w:val="50EB2940"/>
    <w:rsid w:val="5B151F57"/>
    <w:rsid w:val="5BD94C1B"/>
    <w:rsid w:val="5E730534"/>
    <w:rsid w:val="61462BC5"/>
    <w:rsid w:val="619E20CF"/>
    <w:rsid w:val="66085008"/>
    <w:rsid w:val="67E93377"/>
    <w:rsid w:val="68BB1949"/>
    <w:rsid w:val="6A830F36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AD3802"/>
    <w:rsid w:val="79C96C23"/>
    <w:rsid w:val="7AE06395"/>
    <w:rsid w:val="7B57307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jc w:val="left"/>
      <w:outlineLvl w:val="0"/>
    </w:pPr>
    <w:rPr>
      <w:rFonts w:ascii="微软雅黑" w:hAnsi="微软雅黑" w:eastAsia="微软雅黑" w:cs="Times New Roman"/>
      <w:color w:val="0188DE"/>
      <w:kern w:val="44"/>
      <w:sz w:val="66"/>
      <w:szCs w:val="6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1064A0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yperlink"/>
    <w:basedOn w:val="8"/>
    <w:semiHidden/>
    <w:unhideWhenUsed/>
    <w:qFormat/>
    <w:uiPriority w:val="99"/>
    <w:rPr>
      <w:color w:val="1064A0"/>
      <w:u w:val="none"/>
    </w:rPr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标题 1 Char"/>
    <w:basedOn w:val="8"/>
    <w:link w:val="2"/>
    <w:uiPriority w:val="0"/>
    <w:rPr>
      <w:rFonts w:ascii="微软雅黑" w:hAnsi="微软雅黑" w:eastAsia="微软雅黑"/>
      <w:color w:val="0188DE"/>
      <w:kern w:val="44"/>
      <w:sz w:val="66"/>
      <w:szCs w:val="6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178</Words>
  <Characters>1016</Characters>
  <Lines>8</Lines>
  <Paragraphs>2</Paragraphs>
  <TotalTime>0</TotalTime>
  <ScaleCrop>false</ScaleCrop>
  <LinksUpToDate>false</LinksUpToDate>
  <CharactersWithSpaces>1192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2019-01-15T03:14:00Z</dcterms:created>
  <dc:creator>lidan</dc:creator>
  <cp:lastModifiedBy>Administrator</cp:lastModifiedBy>
  <dcterms:modified xsi:type="dcterms:W3CDTF">2020-02-12T04:03:24Z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