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D0D69" w14:textId="7C6D6A7C" w:rsidR="00ED61B0" w:rsidRDefault="00926ED3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0"/>
          <w:szCs w:val="20"/>
        </w:rPr>
      </w:pPr>
      <w:r>
        <w:rPr>
          <w:rFonts w:ascii="微软雅黑" w:eastAsia="微软雅黑" w:hAnsi="微软雅黑" w:cs="微软雅黑"/>
          <w:noProof/>
          <w:color w:val="000000"/>
          <w:kern w:val="0"/>
          <w:sz w:val="20"/>
          <w:szCs w:val="20"/>
          <w:shd w:val="clear" w:color="auto" w:fill="FFFFFF"/>
        </w:rPr>
        <w:drawing>
          <wp:anchor distT="0" distB="0" distL="114300" distR="114300" simplePos="0" relativeHeight="251652096" behindDoc="0" locked="0" layoutInCell="1" allowOverlap="1" wp14:anchorId="0C27720A" wp14:editId="61350A75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697605" cy="1767840"/>
            <wp:effectExtent l="0" t="0" r="0" b="381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83C06" w14:textId="53D062DC" w:rsidR="00ED61B0" w:rsidRDefault="00F56310" w:rsidP="00926ED3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bookmarkStart w:id="0" w:name="_Hlk32602878"/>
      <w:bookmarkEnd w:id="0"/>
      <w:proofErr w:type="spellStart"/>
      <w:r w:rsidRPr="00F56310">
        <w:rPr>
          <w:rFonts w:ascii="微软雅黑" w:eastAsia="微软雅黑" w:hAnsi="微软雅黑" w:cs="微软雅黑" w:hint="eastAsia"/>
          <w:b/>
          <w:color w:val="0070C0"/>
          <w:sz w:val="28"/>
          <w:szCs w:val="28"/>
        </w:rPr>
        <w:t>Sunscan</w:t>
      </w:r>
      <w:proofErr w:type="spellEnd"/>
      <w:r w:rsidRPr="00F56310">
        <w:rPr>
          <w:rFonts w:ascii="微软雅黑" w:eastAsia="微软雅黑" w:hAnsi="微软雅黑" w:cs="微软雅黑" w:hint="eastAsia"/>
          <w:b/>
          <w:color w:val="0070C0"/>
          <w:sz w:val="28"/>
          <w:szCs w:val="28"/>
        </w:rPr>
        <w:t>植物冠层分析仪</w:t>
      </w:r>
    </w:p>
    <w:p w14:paraId="69D3ABF0" w14:textId="388A494D" w:rsidR="00ED61B0" w:rsidRDefault="00ED61B0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kern w:val="0"/>
          <w:sz w:val="20"/>
          <w:szCs w:val="20"/>
          <w:shd w:val="clear" w:color="auto" w:fill="FFFFFF"/>
        </w:rPr>
      </w:pPr>
    </w:p>
    <w:p w14:paraId="54DF514D" w14:textId="7B37B8E5" w:rsidR="00F56310" w:rsidRDefault="00F56310" w:rsidP="00F56310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proofErr w:type="spell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SunScan</w:t>
      </w:r>
      <w:proofErr w:type="spellEnd"/>
      <w:r w:rsidRPr="00F56310">
        <w:rPr>
          <w:rFonts w:ascii="微软雅黑" w:eastAsia="微软雅黑" w:hAnsi="微软雅黑" w:cs="微软雅黑" w:hint="eastAsia"/>
          <w:sz w:val="20"/>
          <w:szCs w:val="20"/>
        </w:rPr>
        <w:t>是一款简便的测量和分析冠层中入射和透射光合有效辐射（PAR）的系统，提供了关于影响田间作物生长的限制因素的有价值的信息，如叶面积指数（LAI）。</w:t>
      </w:r>
      <w:proofErr w:type="spell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SunScan</w:t>
      </w:r>
      <w:proofErr w:type="spellEnd"/>
      <w:r w:rsidRPr="00F56310">
        <w:rPr>
          <w:rFonts w:ascii="微软雅黑" w:eastAsia="微软雅黑" w:hAnsi="微软雅黑" w:cs="微软雅黑" w:hint="eastAsia"/>
          <w:sz w:val="20"/>
          <w:szCs w:val="20"/>
        </w:rPr>
        <w:t>不需要等待特殊的天气条件进行使用，可以在大多数光照条件下进行测量工作（但是最好是在接近中午的时候）。</w:t>
      </w:r>
    </w:p>
    <w:p w14:paraId="1EE7DBAE" w14:textId="77777777" w:rsidR="00F56310" w:rsidRPr="00926ED3" w:rsidRDefault="00F56310" w:rsidP="00926ED3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926ED3">
        <w:rPr>
          <w:rFonts w:ascii="微软雅黑" w:eastAsia="微软雅黑" w:hAnsi="微软雅黑" w:cs="微软雅黑" w:hint="eastAsia"/>
          <w:color w:val="0070C0"/>
          <w:sz w:val="20"/>
          <w:szCs w:val="20"/>
        </w:rPr>
        <w:t>特点：</w:t>
      </w:r>
    </w:p>
    <w:p w14:paraId="3FE35563" w14:textId="75003B73" w:rsidR="00F56310" w:rsidRPr="00F56310" w:rsidRDefault="00F56310" w:rsidP="00F56310">
      <w:pPr>
        <w:pStyle w:val="ae"/>
        <w:widowControl/>
        <w:numPr>
          <w:ilvl w:val="0"/>
          <w:numId w:val="3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FCBA32F" wp14:editId="59C7FC6D">
            <wp:simplePos x="0" y="0"/>
            <wp:positionH relativeFrom="column">
              <wp:posOffset>2533650</wp:posOffset>
            </wp:positionH>
            <wp:positionV relativeFrom="paragraph">
              <wp:posOffset>74127</wp:posOffset>
            </wp:positionV>
            <wp:extent cx="2739390" cy="2242185"/>
            <wp:effectExtent l="0" t="0" r="0" b="0"/>
            <wp:wrapSquare wrapText="bothSides"/>
            <wp:docPr id="15" name="图片 15" descr="图片6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6" descr="图片6-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310">
        <w:rPr>
          <w:rFonts w:ascii="微软雅黑" w:eastAsia="微软雅黑" w:hAnsi="微软雅黑" w:cs="微软雅黑" w:hint="eastAsia"/>
          <w:sz w:val="20"/>
          <w:szCs w:val="20"/>
        </w:rPr>
        <w:t>在植物冠层中测量入射和投射光量子（PAR）；</w:t>
      </w:r>
    </w:p>
    <w:p w14:paraId="0F4F9321" w14:textId="49206AD6" w:rsidR="00F56310" w:rsidRPr="00F56310" w:rsidRDefault="00F56310" w:rsidP="00F56310">
      <w:pPr>
        <w:pStyle w:val="ae"/>
        <w:widowControl/>
        <w:numPr>
          <w:ilvl w:val="0"/>
          <w:numId w:val="3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直接显示叶面积指数（LAI）；</w:t>
      </w:r>
    </w:p>
    <w:p w14:paraId="7ACC1C7F" w14:textId="75706C86" w:rsidR="00F56310" w:rsidRPr="00F56310" w:rsidRDefault="00F56310" w:rsidP="00F56310">
      <w:pPr>
        <w:pStyle w:val="ae"/>
        <w:widowControl/>
        <w:numPr>
          <w:ilvl w:val="0"/>
          <w:numId w:val="3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专用BF5日照传感器参照测量直接和散射的入射光；</w:t>
      </w:r>
    </w:p>
    <w:p w14:paraId="036E273B" w14:textId="1530F19D" w:rsidR="00F56310" w:rsidRPr="00F56310" w:rsidRDefault="00F56310" w:rsidP="00F56310">
      <w:pPr>
        <w:pStyle w:val="ae"/>
        <w:widowControl/>
        <w:numPr>
          <w:ilvl w:val="0"/>
          <w:numId w:val="3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可在阴天使用，不需要考虑特殊的天气条件；</w:t>
      </w:r>
    </w:p>
    <w:p w14:paraId="33E3B5E9" w14:textId="11B1C8B7" w:rsidR="00F56310" w:rsidRPr="00F56310" w:rsidRDefault="00F56310" w:rsidP="00F56310">
      <w:pPr>
        <w:pStyle w:val="ae"/>
        <w:widowControl/>
        <w:numPr>
          <w:ilvl w:val="0"/>
          <w:numId w:val="3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便携，防雨和电池供电；</w:t>
      </w:r>
    </w:p>
    <w:p w14:paraId="41C67D51" w14:textId="6C6DBC31" w:rsidR="00F56310" w:rsidRPr="00F56310" w:rsidRDefault="00F56310" w:rsidP="00F56310">
      <w:pPr>
        <w:pStyle w:val="ae"/>
        <w:widowControl/>
        <w:numPr>
          <w:ilvl w:val="0"/>
          <w:numId w:val="3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数据可自动采集，采样间隔时间1~24小时可选；</w:t>
      </w:r>
    </w:p>
    <w:p w14:paraId="76C265D0" w14:textId="48D987FB" w:rsidR="00F56310" w:rsidRPr="00F56310" w:rsidRDefault="00F56310" w:rsidP="00F56310">
      <w:pPr>
        <w:pStyle w:val="ae"/>
        <w:widowControl/>
        <w:numPr>
          <w:ilvl w:val="0"/>
          <w:numId w:val="3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单独</w:t>
      </w:r>
      <w:proofErr w:type="spell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SunScan</w:t>
      </w:r>
      <w:proofErr w:type="spellEnd"/>
      <w:r w:rsidRPr="00F56310">
        <w:rPr>
          <w:rFonts w:ascii="微软雅黑" w:eastAsia="微软雅黑" w:hAnsi="微软雅黑" w:cs="微软雅黑" w:hint="eastAsia"/>
          <w:sz w:val="20"/>
          <w:szCs w:val="20"/>
        </w:rPr>
        <w:t>传感器可作为线性光量子传感器使用，</w:t>
      </w:r>
    </w:p>
    <w:p w14:paraId="1AC8D127" w14:textId="5C427C7A" w:rsidR="00F56310" w:rsidRPr="00F56310" w:rsidRDefault="00F56310" w:rsidP="00F56310">
      <w:pPr>
        <w:pStyle w:val="ae"/>
        <w:widowControl/>
        <w:numPr>
          <w:ilvl w:val="0"/>
          <w:numId w:val="3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可直接连接数据采集器使用。</w:t>
      </w:r>
    </w:p>
    <w:p w14:paraId="250C90EC" w14:textId="42EF5828" w:rsidR="00F56310" w:rsidRPr="00926ED3" w:rsidRDefault="00F56310" w:rsidP="00926ED3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proofErr w:type="spellStart"/>
      <w:r w:rsidRPr="00926ED3">
        <w:rPr>
          <w:rFonts w:ascii="微软雅黑" w:eastAsia="微软雅黑" w:hAnsi="微软雅黑" w:cs="微软雅黑" w:hint="eastAsia"/>
          <w:color w:val="0070C0"/>
          <w:sz w:val="20"/>
          <w:szCs w:val="20"/>
        </w:rPr>
        <w:t>SunScan</w:t>
      </w:r>
      <w:proofErr w:type="spellEnd"/>
      <w:r w:rsidRPr="00926ED3">
        <w:rPr>
          <w:rFonts w:ascii="微软雅黑" w:eastAsia="微软雅黑" w:hAnsi="微软雅黑" w:cs="微软雅黑" w:hint="eastAsia"/>
          <w:color w:val="0070C0"/>
          <w:sz w:val="20"/>
          <w:szCs w:val="20"/>
        </w:rPr>
        <w:t>探头技术规格：</w:t>
      </w:r>
    </w:p>
    <w:p w14:paraId="6E2079B6" w14:textId="0C3E6CDE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探测器工作区域：1000?3mm宽，传感器间距15.6mm；</w:t>
      </w:r>
    </w:p>
    <w:p w14:paraId="6EEA1BFF" w14:textId="51E32C08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探测器光谱响应：400 ~ 700nm (PAR)；</w:t>
      </w:r>
    </w:p>
    <w:p w14:paraId="26410099" w14:textId="131D0F44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探测器测量时间：120ms；</w:t>
      </w:r>
    </w:p>
    <w:p w14:paraId="26C0A3E8" w14:textId="5CDF6DCE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探测器最大读数：2500μmol/</w:t>
      </w:r>
      <w:proofErr w:type="spell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m?s</w:t>
      </w:r>
      <w:proofErr w:type="spellEnd"/>
      <w:r w:rsidRPr="00F56310"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14:paraId="475CC935" w14:textId="02846A55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探测器分辨率：0.3μmol/</w:t>
      </w:r>
      <w:proofErr w:type="spell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m?s</w:t>
      </w:r>
      <w:proofErr w:type="spellEnd"/>
      <w:r w:rsidRPr="00F56310"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14:paraId="4D9FCC7F" w14:textId="2CEFE0F9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线性度：1%；</w:t>
      </w:r>
    </w:p>
    <w:p w14:paraId="51A4CCF7" w14:textId="377ED8A2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lastRenderedPageBreak/>
        <w:t>模拟输出：1mV/μmol/</w:t>
      </w:r>
      <w:proofErr w:type="spell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m?s</w:t>
      </w:r>
      <w:proofErr w:type="spellEnd"/>
      <w:r w:rsidRPr="00F56310"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14:paraId="3A580256" w14:textId="184996E5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通讯端口：RS232，9针D型接口；</w:t>
      </w:r>
    </w:p>
    <w:p w14:paraId="5D5E7894" w14:textId="5A2E9313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工作环境：IP65，0~60℃工作温度；</w:t>
      </w:r>
    </w:p>
    <w:p w14:paraId="0C44AFB8" w14:textId="47CD2F78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尺寸规格：1300mm?00 mm?30 mm；</w:t>
      </w:r>
    </w:p>
    <w:p w14:paraId="4215D32D" w14:textId="25A2FA31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重量：1.7Kg；</w:t>
      </w:r>
    </w:p>
    <w:p w14:paraId="460DCD39" w14:textId="7864FD58" w:rsidR="00F56310" w:rsidRPr="00F56310" w:rsidRDefault="00F56310" w:rsidP="00F56310">
      <w:pPr>
        <w:pStyle w:val="ae"/>
        <w:widowControl/>
        <w:numPr>
          <w:ilvl w:val="0"/>
          <w:numId w:val="4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电源：4节AA碱性电池，典型情况下可以使用1年；</w:t>
      </w:r>
    </w:p>
    <w:p w14:paraId="1A86D994" w14:textId="77777777" w:rsidR="00F56310" w:rsidRPr="00926ED3" w:rsidRDefault="00F56310" w:rsidP="00926ED3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926ED3">
        <w:rPr>
          <w:rFonts w:ascii="微软雅黑" w:eastAsia="微软雅黑" w:hAnsi="微软雅黑" w:cs="微软雅黑" w:hint="eastAsia"/>
          <w:color w:val="0070C0"/>
          <w:sz w:val="20"/>
          <w:szCs w:val="20"/>
        </w:rPr>
        <w:t>软件计算</w:t>
      </w:r>
    </w:p>
    <w:p w14:paraId="4255BC63" w14:textId="5558071D" w:rsidR="00F56310" w:rsidRPr="00F56310" w:rsidRDefault="00F56310" w:rsidP="00F56310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proofErr w:type="spell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Sunscan</w:t>
      </w:r>
      <w:proofErr w:type="spellEnd"/>
      <w:r w:rsidRPr="00F56310">
        <w:rPr>
          <w:rFonts w:ascii="微软雅黑" w:eastAsia="微软雅黑" w:hAnsi="微软雅黑" w:cs="微软雅黑" w:hint="eastAsia"/>
          <w:sz w:val="20"/>
          <w:szCs w:val="20"/>
        </w:rPr>
        <w:t>系统主要是通过测量冠层截获的光合有效辐射量(PAR)来计算叶面积指数（LAI），软件中涉及到的参数有：直射和散射入射辐射光、叶面积指数、叶片透光率、叶倾角、天顶角、穿透辐射。在这几个参数中，天顶角是根据当地的时间、经度和纬度来计算的，叶片透光率和叶倾角是需要用户自己估计的，其他的参数都是直接测量得出的。</w:t>
      </w:r>
    </w:p>
    <w:p w14:paraId="6E28EF97" w14:textId="6A75B57A" w:rsidR="00F56310" w:rsidRPr="00926ED3" w:rsidRDefault="00F56310" w:rsidP="00926ED3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926ED3">
        <w:rPr>
          <w:rFonts w:ascii="微软雅黑" w:eastAsia="微软雅黑" w:hAnsi="微软雅黑" w:cs="微软雅黑"/>
          <w:noProof/>
          <w:color w:val="0070C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2401D44" wp14:editId="59C9EC20">
            <wp:simplePos x="0" y="0"/>
            <wp:positionH relativeFrom="column">
              <wp:posOffset>2596167</wp:posOffset>
            </wp:positionH>
            <wp:positionV relativeFrom="paragraph">
              <wp:posOffset>170024</wp:posOffset>
            </wp:positionV>
            <wp:extent cx="2679700" cy="177419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ED3">
        <w:rPr>
          <w:rFonts w:ascii="微软雅黑" w:eastAsia="微软雅黑" w:hAnsi="微软雅黑" w:cs="微软雅黑" w:hint="eastAsia"/>
          <w:color w:val="0070C0"/>
          <w:sz w:val="20"/>
          <w:szCs w:val="20"/>
        </w:rPr>
        <w:t>BF5日照传感器技术规格：</w:t>
      </w:r>
    </w:p>
    <w:p w14:paraId="337C5497" w14:textId="77FA7622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输出灵敏度：1mV/μmol/</w:t>
      </w:r>
      <w:proofErr w:type="spell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m?s</w:t>
      </w:r>
      <w:proofErr w:type="spellEnd"/>
      <w:r w:rsidRPr="00F56310"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14:paraId="43C5EB83" w14:textId="5E92DCA1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BF5传感器精度：总的?2%，散射?5%，</w:t>
      </w:r>
    </w:p>
    <w:p w14:paraId="1AE8E572" w14:textId="77777777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PAR?0μmol/</w:t>
      </w:r>
      <w:proofErr w:type="spellStart"/>
      <w:proofErr w:type="gram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m?s</w:t>
      </w:r>
      <w:proofErr w:type="spellEnd"/>
      <w:proofErr w:type="gramEnd"/>
      <w:r w:rsidRPr="00F56310">
        <w:rPr>
          <w:rFonts w:ascii="微软雅黑" w:eastAsia="微软雅黑" w:hAnsi="微软雅黑" w:cs="微软雅黑" w:hint="eastAsia"/>
          <w:sz w:val="20"/>
          <w:szCs w:val="20"/>
        </w:rPr>
        <w:t>；</w:t>
      </w:r>
    </w:p>
    <w:p w14:paraId="73B70C9E" w14:textId="4326E414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BF5工作温度：-20 ~ +50℃（碱性电池）；</w:t>
      </w:r>
    </w:p>
    <w:p w14:paraId="506C112B" w14:textId="77777777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-20  ~  + 70癈（LI电池）</w:t>
      </w:r>
    </w:p>
    <w:p w14:paraId="5CDB7D8E" w14:textId="7F80D5A0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BF5的PAR测量范围：0 ~ 2500μmol/</w:t>
      </w:r>
      <w:proofErr w:type="spellStart"/>
      <w:r w:rsidRPr="00F56310">
        <w:rPr>
          <w:rFonts w:ascii="微软雅黑" w:eastAsia="微软雅黑" w:hAnsi="微软雅黑" w:cs="微软雅黑" w:hint="eastAsia"/>
          <w:sz w:val="20"/>
          <w:szCs w:val="20"/>
        </w:rPr>
        <w:t>m?s</w:t>
      </w:r>
      <w:proofErr w:type="spellEnd"/>
    </w:p>
    <w:p w14:paraId="6B6C8FBE" w14:textId="3972627F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noProof/>
        </w:rPr>
        <w:drawing>
          <wp:anchor distT="0" distB="0" distL="114300" distR="114300" simplePos="0" relativeHeight="251655168" behindDoc="0" locked="0" layoutInCell="1" allowOverlap="1" wp14:anchorId="70AF6F59" wp14:editId="68DE5246">
            <wp:simplePos x="0" y="0"/>
            <wp:positionH relativeFrom="column">
              <wp:posOffset>3270897</wp:posOffset>
            </wp:positionH>
            <wp:positionV relativeFrom="paragraph">
              <wp:posOffset>13155</wp:posOffset>
            </wp:positionV>
            <wp:extent cx="2000885" cy="200088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310">
        <w:rPr>
          <w:rFonts w:ascii="微软雅黑" w:eastAsia="微软雅黑" w:hAnsi="微软雅黑" w:cs="微软雅黑" w:hint="eastAsia"/>
          <w:sz w:val="20"/>
          <w:szCs w:val="20"/>
        </w:rPr>
        <w:t>（总的和散射）；</w:t>
      </w:r>
    </w:p>
    <w:p w14:paraId="3ED36016" w14:textId="7F2A769C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光谱范围：400~700nm；</w:t>
      </w:r>
    </w:p>
    <w:p w14:paraId="4E1A13C4" w14:textId="4F2E2C9D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电源：2节AA碱性电池，</w:t>
      </w:r>
    </w:p>
    <w:p w14:paraId="597535FF" w14:textId="77777777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典型情况下可以使用1年以上；</w:t>
      </w:r>
    </w:p>
    <w:p w14:paraId="00A551C8" w14:textId="2768E835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输入电压：5 ~ 15Vdc；</w:t>
      </w:r>
    </w:p>
    <w:p w14:paraId="613F0679" w14:textId="7EA109A6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BF5电缆长度：标准为5米，</w:t>
      </w:r>
    </w:p>
    <w:p w14:paraId="49E83F3A" w14:textId="77777777" w:rsidR="00F56310" w:rsidRPr="00F56310" w:rsidRDefault="00F56310" w:rsidP="00F56310">
      <w:pPr>
        <w:pStyle w:val="ae"/>
        <w:widowControl/>
        <w:numPr>
          <w:ilvl w:val="0"/>
          <w:numId w:val="5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可选10米；</w:t>
      </w:r>
    </w:p>
    <w:p w14:paraId="6DCE6F41" w14:textId="77777777" w:rsidR="00F56310" w:rsidRPr="00F56310" w:rsidRDefault="00F56310" w:rsidP="00F56310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Rugged数据管理器：</w:t>
      </w:r>
    </w:p>
    <w:p w14:paraId="238F12FE" w14:textId="291CF3FB" w:rsidR="00F56310" w:rsidRPr="00F56310" w:rsidRDefault="00F56310" w:rsidP="00F56310">
      <w:pPr>
        <w:pStyle w:val="ae"/>
        <w:widowControl/>
        <w:numPr>
          <w:ilvl w:val="0"/>
          <w:numId w:val="6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显示：1/4 VGA防日光显示屏；</w:t>
      </w:r>
    </w:p>
    <w:p w14:paraId="42D84FD9" w14:textId="674A7BDC" w:rsidR="00F56310" w:rsidRPr="00F56310" w:rsidRDefault="00F56310" w:rsidP="00F56310">
      <w:pPr>
        <w:pStyle w:val="ae"/>
        <w:widowControl/>
        <w:numPr>
          <w:ilvl w:val="0"/>
          <w:numId w:val="6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操作系统：Windows Mobile 6；</w:t>
      </w:r>
    </w:p>
    <w:p w14:paraId="5503ED90" w14:textId="6C1AF5C6" w:rsidR="00F56310" w:rsidRPr="00F56310" w:rsidRDefault="00F56310" w:rsidP="00F56310">
      <w:pPr>
        <w:pStyle w:val="ae"/>
        <w:widowControl/>
        <w:numPr>
          <w:ilvl w:val="0"/>
          <w:numId w:val="6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显示选项：a：LAI，b：PAR平均，c：所有单个传感器数值；</w:t>
      </w:r>
    </w:p>
    <w:p w14:paraId="12BD861B" w14:textId="5F83CEC6" w:rsidR="00F56310" w:rsidRPr="00F56310" w:rsidRDefault="00F56310" w:rsidP="00F56310">
      <w:pPr>
        <w:pStyle w:val="ae"/>
        <w:widowControl/>
        <w:numPr>
          <w:ilvl w:val="0"/>
          <w:numId w:val="6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工作环境：IP67，-30 ~ +60℃，1.2米跌落高度；</w:t>
      </w:r>
    </w:p>
    <w:p w14:paraId="0BCE76A7" w14:textId="100D487D" w:rsidR="00F56310" w:rsidRPr="00F56310" w:rsidRDefault="00F56310" w:rsidP="00F56310">
      <w:pPr>
        <w:pStyle w:val="ae"/>
        <w:widowControl/>
        <w:numPr>
          <w:ilvl w:val="0"/>
          <w:numId w:val="6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电源：可充电电池，可连续使用12小时；</w:t>
      </w:r>
    </w:p>
    <w:p w14:paraId="0AAAAB07" w14:textId="7FC95FA9" w:rsidR="00F56310" w:rsidRPr="00F56310" w:rsidRDefault="00F56310" w:rsidP="00F56310">
      <w:pPr>
        <w:pStyle w:val="ae"/>
        <w:widowControl/>
        <w:numPr>
          <w:ilvl w:val="0"/>
          <w:numId w:val="6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内存：&gt;100MB可用；</w:t>
      </w:r>
    </w:p>
    <w:p w14:paraId="506FF486" w14:textId="48C2B4D1" w:rsidR="00F56310" w:rsidRPr="00F56310" w:rsidRDefault="00F56310" w:rsidP="00F56310">
      <w:pPr>
        <w:pStyle w:val="ae"/>
        <w:widowControl/>
        <w:numPr>
          <w:ilvl w:val="0"/>
          <w:numId w:val="6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t>尺寸规格：165mm?5 mm?5 mm；</w:t>
      </w:r>
    </w:p>
    <w:p w14:paraId="72048F5E" w14:textId="659840D9" w:rsidR="00F56310" w:rsidRPr="00F56310" w:rsidRDefault="00F56310" w:rsidP="00F56310">
      <w:pPr>
        <w:pStyle w:val="ae"/>
        <w:widowControl/>
        <w:numPr>
          <w:ilvl w:val="0"/>
          <w:numId w:val="6"/>
        </w:numPr>
        <w:spacing w:line="360" w:lineRule="exact"/>
        <w:ind w:firstLineChars="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 w:hint="eastAsia"/>
          <w:sz w:val="20"/>
          <w:szCs w:val="20"/>
        </w:rPr>
        <w:lastRenderedPageBreak/>
        <w:t>重量：450g。</w:t>
      </w:r>
    </w:p>
    <w:p w14:paraId="23BD29FF" w14:textId="31FD9808" w:rsidR="00F56310" w:rsidRDefault="00926ED3" w:rsidP="00F56310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 w:rsidRPr="00F56310">
        <w:rPr>
          <w:rFonts w:ascii="微软雅黑" w:eastAsia="微软雅黑" w:hAnsi="微软雅黑" w:cs="微软雅黑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2E8BE6C0" wp14:editId="39DFA130">
            <wp:simplePos x="0" y="0"/>
            <wp:positionH relativeFrom="column">
              <wp:posOffset>202661</wp:posOffset>
            </wp:positionH>
            <wp:positionV relativeFrom="paragraph">
              <wp:posOffset>122495</wp:posOffset>
            </wp:positionV>
            <wp:extent cx="2536190" cy="163068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56310">
        <w:rPr>
          <w:noProof/>
        </w:rPr>
        <w:drawing>
          <wp:anchor distT="0" distB="0" distL="114300" distR="114300" simplePos="0" relativeHeight="251660288" behindDoc="0" locked="0" layoutInCell="1" allowOverlap="1" wp14:anchorId="154FABA3" wp14:editId="5C336C41">
            <wp:simplePos x="0" y="0"/>
            <wp:positionH relativeFrom="column">
              <wp:posOffset>3902242</wp:posOffset>
            </wp:positionH>
            <wp:positionV relativeFrom="paragraph">
              <wp:posOffset>123477</wp:posOffset>
            </wp:positionV>
            <wp:extent cx="987425" cy="164401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ACD2B" w14:textId="4F113A51" w:rsidR="00F56310" w:rsidRPr="00F56310" w:rsidRDefault="00F56310" w:rsidP="00F56310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bookmarkStart w:id="1" w:name="_GoBack"/>
      <w:bookmarkEnd w:id="1"/>
    </w:p>
    <w:sectPr w:rsidR="00F56310" w:rsidRPr="00F56310">
      <w:headerReference w:type="default" r:id="rId14"/>
      <w:footerReference w:type="default" r:id="rId15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38AA4" w14:textId="77777777" w:rsidR="00092E0E" w:rsidRDefault="00092E0E">
      <w:r>
        <w:separator/>
      </w:r>
    </w:p>
  </w:endnote>
  <w:endnote w:type="continuationSeparator" w:id="0">
    <w:p w14:paraId="0A837591" w14:textId="77777777" w:rsidR="00092E0E" w:rsidRDefault="00092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EE162" w14:textId="77777777" w:rsidR="00ED61B0" w:rsidRDefault="00316B32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27BE47" wp14:editId="2BBB7DF0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0A177" w14:textId="77777777" w:rsidR="00092E0E" w:rsidRDefault="00092E0E">
      <w:r>
        <w:separator/>
      </w:r>
    </w:p>
  </w:footnote>
  <w:footnote w:type="continuationSeparator" w:id="0">
    <w:p w14:paraId="178A1023" w14:textId="77777777" w:rsidR="00092E0E" w:rsidRDefault="00092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FB577" w14:textId="77777777" w:rsidR="00ED61B0" w:rsidRDefault="00316B32">
    <w:r>
      <w:rPr>
        <w:noProof/>
      </w:rPr>
      <w:drawing>
        <wp:anchor distT="0" distB="0" distL="114300" distR="114300" simplePos="0" relativeHeight="251660288" behindDoc="0" locked="0" layoutInCell="1" allowOverlap="1" wp14:anchorId="3B0BF52C" wp14:editId="54C95DFE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C1DA4"/>
    <w:multiLevelType w:val="hybridMultilevel"/>
    <w:tmpl w:val="C6EA78B2"/>
    <w:lvl w:ilvl="0" w:tplc="04090001">
      <w:start w:val="1"/>
      <w:numFmt w:val="bullet"/>
      <w:lvlText w:val="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1" w15:restartNumberingAfterBreak="0">
    <w:nsid w:val="0D436D56"/>
    <w:multiLevelType w:val="hybridMultilevel"/>
    <w:tmpl w:val="8BA82DC8"/>
    <w:lvl w:ilvl="0" w:tplc="04090001">
      <w:start w:val="1"/>
      <w:numFmt w:val="bullet"/>
      <w:lvlText w:val="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2" w15:restartNumberingAfterBreak="0">
    <w:nsid w:val="2B39ADCE"/>
    <w:multiLevelType w:val="singleLevel"/>
    <w:tmpl w:val="2B39ADC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274397D"/>
    <w:multiLevelType w:val="hybridMultilevel"/>
    <w:tmpl w:val="44E0C97E"/>
    <w:lvl w:ilvl="0" w:tplc="04090001">
      <w:start w:val="1"/>
      <w:numFmt w:val="bullet"/>
      <w:lvlText w:val="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4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656D4D33"/>
    <w:multiLevelType w:val="hybridMultilevel"/>
    <w:tmpl w:val="AF9C7D18"/>
    <w:lvl w:ilvl="0" w:tplc="04090001">
      <w:start w:val="1"/>
      <w:numFmt w:val="bullet"/>
      <w:lvlText w:val="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108"/>
    <w:rsid w:val="00092E0E"/>
    <w:rsid w:val="00172975"/>
    <w:rsid w:val="00290108"/>
    <w:rsid w:val="002B136F"/>
    <w:rsid w:val="00316B32"/>
    <w:rsid w:val="0036539B"/>
    <w:rsid w:val="0042643E"/>
    <w:rsid w:val="00531EC9"/>
    <w:rsid w:val="00730259"/>
    <w:rsid w:val="00926ED3"/>
    <w:rsid w:val="00C63114"/>
    <w:rsid w:val="00E8038B"/>
    <w:rsid w:val="00ED4CD6"/>
    <w:rsid w:val="00ED61B0"/>
    <w:rsid w:val="00F56310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202D73B8"/>
    <w:rsid w:val="24C33941"/>
    <w:rsid w:val="266440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B57307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41161"/>
  <w15:docId w15:val="{C8BD13C7-C7CF-4342-9984-09A478BA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e">
    <w:name w:val="List Paragraph"/>
    <w:basedOn w:val="a"/>
    <w:uiPriority w:val="99"/>
    <w:rsid w:val="00F5631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不忘初心</cp:lastModifiedBy>
  <cp:revision>3</cp:revision>
  <dcterms:created xsi:type="dcterms:W3CDTF">2020-02-14T12:02:00Z</dcterms:created>
  <dcterms:modified xsi:type="dcterms:W3CDTF">2020-02-20T11:33:00Z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