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sz w:val="28"/>
          <w:szCs w:val="28"/>
          <w:shd w:val="clear" w:fill="FFFFFF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145415</wp:posOffset>
            </wp:positionV>
            <wp:extent cx="2047875" cy="1900555"/>
            <wp:effectExtent l="0" t="0" r="9525" b="444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sz w:val="28"/>
          <w:szCs w:val="28"/>
          <w:shd w:val="clear" w:fill="FFFFFF"/>
          <w:lang w:val="en-US" w:eastAsia="zh-CN"/>
        </w:rPr>
        <w:t>FC-</w:t>
      </w: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0070C0"/>
          <w:spacing w:val="0"/>
          <w:sz w:val="28"/>
          <w:szCs w:val="28"/>
          <w:shd w:val="clear" w:fill="FFFFFF"/>
          <w:lang w:val="en-US" w:eastAsia="zh-CN"/>
        </w:rPr>
        <w:t>Ⅰ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sz w:val="28"/>
          <w:szCs w:val="28"/>
          <w:shd w:val="clear" w:fill="FFFFFF"/>
          <w:lang w:val="en-US" w:eastAsia="zh-CN"/>
        </w:rPr>
        <w:t>型低空激光测风雷达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00" w:firstLineChars="200"/>
        <w:jc w:val="left"/>
        <w:textAlignment w:val="auto"/>
        <w:rPr>
          <w:rFonts w:hint="default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该</w:t>
      </w:r>
      <w:r>
        <w:rPr>
          <w:rFonts w:hint="default" w:ascii="微软雅黑" w:hAnsi="微软雅黑" w:eastAsia="微软雅黑" w:cs="微软雅黑"/>
          <w:sz w:val="20"/>
          <w:szCs w:val="20"/>
          <w:lang w:val="en-US" w:eastAsia="zh-CN"/>
        </w:rPr>
        <w:t>低空激光测风雷达采用1550nm窄线宽脉冲光纤激光器作为发射光源，采用脉冲多普勒相干探测原理，来完成对大气平均水平风速的测量，可实现40～300m低空大气风场的测量。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00" w:firstLineChars="200"/>
        <w:jc w:val="left"/>
        <w:textAlignment w:val="auto"/>
        <w:rPr>
          <w:rFonts w:hint="default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default" w:ascii="微软雅黑" w:hAnsi="微软雅黑" w:eastAsia="微软雅黑" w:cs="微软雅黑"/>
          <w:sz w:val="20"/>
          <w:szCs w:val="20"/>
          <w:lang w:val="en-US" w:eastAsia="zh-CN"/>
        </w:rPr>
        <w:t>低空激光测风雷达采用1550nm窄线宽脉冲光纤激光器作为发射光源，采用脉冲多普勒相干探测原理，来完成对大气平均水平风速的测量，可实现40～300m低空大气风场的测量。该雷达可应用于风电厂及研究机构、风电开发企业、风机制造业、海上测风项目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70C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0070C0"/>
          <w:spacing w:val="0"/>
          <w:sz w:val="24"/>
          <w:szCs w:val="24"/>
          <w:shd w:val="clear" w:fill="FFFFFF"/>
          <w:lang w:val="en-US" w:eastAsia="zh-CN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default" w:ascii="微软雅黑" w:hAnsi="微软雅黑" w:eastAsia="微软雅黑" w:cs="微软雅黑"/>
          <w:sz w:val="20"/>
          <w:szCs w:val="20"/>
          <w:lang w:val="en-US" w:eastAsia="zh-CN"/>
        </w:rPr>
        <w:t>无人职守式工作；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default" w:ascii="微软雅黑" w:hAnsi="微软雅黑" w:eastAsia="微软雅黑" w:cs="微软雅黑"/>
          <w:sz w:val="20"/>
          <w:szCs w:val="20"/>
          <w:lang w:val="en-US" w:eastAsia="zh-CN"/>
        </w:rPr>
        <w:t>低功耗；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default" w:ascii="微软雅黑" w:hAnsi="微软雅黑" w:eastAsia="微软雅黑" w:cs="微软雅黑"/>
          <w:sz w:val="20"/>
          <w:szCs w:val="20"/>
          <w:lang w:val="en-US" w:eastAsia="zh-CN"/>
        </w:rPr>
        <w:t>内部无旋转活动易损件，*大程度减少设备故障率，延长使用寿命；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default" w:ascii="微软雅黑" w:hAnsi="微软雅黑" w:eastAsia="微软雅黑" w:cs="微软雅黑"/>
          <w:sz w:val="20"/>
          <w:szCs w:val="20"/>
          <w:lang w:val="en-US" w:eastAsia="zh-CN"/>
        </w:rPr>
        <w:t>距离分辨率可选（20m，30m,40m）；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default" w:ascii="微软雅黑" w:hAnsi="微软雅黑" w:eastAsia="微软雅黑" w:cs="微软雅黑"/>
          <w:sz w:val="20"/>
          <w:szCs w:val="20"/>
          <w:lang w:val="en-US" w:eastAsia="zh-CN"/>
        </w:rPr>
        <w:t>数据自动存储；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default" w:ascii="微软雅黑" w:hAnsi="微软雅黑" w:eastAsia="微软雅黑" w:cs="微软雅黑"/>
          <w:sz w:val="20"/>
          <w:szCs w:val="20"/>
          <w:lang w:val="en-US" w:eastAsia="zh-CN"/>
        </w:rPr>
        <w:t>GPRS远程控制；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default" w:ascii="微软雅黑" w:hAnsi="微软雅黑" w:eastAsia="微软雅黑" w:cs="微软雅黑"/>
          <w:sz w:val="20"/>
          <w:szCs w:val="20"/>
          <w:lang w:val="en-US" w:eastAsia="zh-CN"/>
        </w:rPr>
        <w:t>数据输出可选（1min、2min、10min平均），也可根据要求设置瞬时数据输出。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color w:val="0070C0"/>
          <w:sz w:val="20"/>
          <w:szCs w:val="20"/>
          <w:lang w:val="en-US" w:eastAsia="zh-CN"/>
        </w:rPr>
      </w:pPr>
      <w:r>
        <w:rPr>
          <w:rFonts w:hint="default" w:ascii="微软雅黑" w:hAnsi="微软雅黑" w:eastAsia="微软雅黑" w:cs="微软雅黑"/>
          <w:color w:val="0070C0"/>
          <w:sz w:val="20"/>
          <w:szCs w:val="20"/>
          <w:lang w:val="en-US" w:eastAsia="zh-CN"/>
        </w:rPr>
        <w:t>技术参数</w:t>
      </w:r>
    </w:p>
    <w:tbl>
      <w:tblPr>
        <w:tblStyle w:val="7"/>
        <w:tblW w:w="8197" w:type="dxa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2"/>
        <w:gridCol w:w="6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9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00" w:firstLineChars="200"/>
              <w:jc w:val="left"/>
              <w:textAlignment w:val="auto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  <w:t>FC-Ⅰ低空激光测风雷达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00" w:firstLineChars="200"/>
              <w:jc w:val="left"/>
              <w:textAlignment w:val="auto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  <w:t>工作波长</w:t>
            </w:r>
          </w:p>
        </w:tc>
        <w:tc>
          <w:tcPr>
            <w:tcW w:w="61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00" w:firstLineChars="200"/>
              <w:jc w:val="left"/>
              <w:textAlignment w:val="auto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  <w:t>1550nm±10nm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00" w:firstLineChars="200"/>
              <w:jc w:val="left"/>
              <w:textAlignment w:val="auto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  <w:t>探测范围</w:t>
            </w:r>
          </w:p>
        </w:tc>
        <w:tc>
          <w:tcPr>
            <w:tcW w:w="61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00" w:firstLineChars="200"/>
              <w:jc w:val="left"/>
              <w:textAlignment w:val="auto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  <w:t>40m～300m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00" w:firstLineChars="200"/>
              <w:jc w:val="left"/>
              <w:textAlignment w:val="auto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  <w:t>探测高度分辨力</w:t>
            </w:r>
          </w:p>
        </w:tc>
        <w:tc>
          <w:tcPr>
            <w:tcW w:w="61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00" w:firstLineChars="200"/>
              <w:jc w:val="left"/>
              <w:textAlignment w:val="auto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  <w:t>20m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00" w:firstLineChars="200"/>
              <w:jc w:val="left"/>
              <w:textAlignment w:val="auto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  <w:t>测风范围</w:t>
            </w:r>
          </w:p>
        </w:tc>
        <w:tc>
          <w:tcPr>
            <w:tcW w:w="61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00" w:firstLineChars="200"/>
              <w:jc w:val="left"/>
              <w:textAlignment w:val="auto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  <w:t>风向：0～360°风速：1m/s～40m/s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00" w:firstLineChars="200"/>
              <w:jc w:val="left"/>
              <w:textAlignment w:val="auto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  <w:t>总重量</w:t>
            </w:r>
          </w:p>
        </w:tc>
        <w:tc>
          <w:tcPr>
            <w:tcW w:w="61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00" w:firstLineChars="200"/>
              <w:jc w:val="left"/>
              <w:textAlignment w:val="auto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  <w:t>≤50kg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00" w:firstLineChars="200"/>
              <w:jc w:val="left"/>
              <w:textAlignment w:val="auto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  <w:t>雷达尺寸</w:t>
            </w:r>
          </w:p>
        </w:tc>
        <w:tc>
          <w:tcPr>
            <w:tcW w:w="61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00" w:firstLineChars="200"/>
              <w:jc w:val="left"/>
              <w:textAlignment w:val="auto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  <w:t>≤600mm（长）×520mm（宽）×550mm（高）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00" w:firstLineChars="200"/>
              <w:jc w:val="left"/>
              <w:textAlignment w:val="auto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  <w:t>功耗</w:t>
            </w:r>
          </w:p>
        </w:tc>
        <w:tc>
          <w:tcPr>
            <w:tcW w:w="61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00" w:firstLineChars="200"/>
              <w:jc w:val="left"/>
              <w:textAlignment w:val="auto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  <w:t>≤80W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76C"/>
    <w:multiLevelType w:val="singleLevel"/>
    <w:tmpl w:val="17EB476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08"/>
    <w:rsid w:val="00172975"/>
    <w:rsid w:val="00290108"/>
    <w:rsid w:val="002B136F"/>
    <w:rsid w:val="0036539B"/>
    <w:rsid w:val="0042643E"/>
    <w:rsid w:val="00531EC9"/>
    <w:rsid w:val="00730259"/>
    <w:rsid w:val="00863C1B"/>
    <w:rsid w:val="00C63114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D9162C8"/>
    <w:rsid w:val="0F606193"/>
    <w:rsid w:val="10232A98"/>
    <w:rsid w:val="187E3DCC"/>
    <w:rsid w:val="1B4B150A"/>
    <w:rsid w:val="202D73B8"/>
    <w:rsid w:val="23856CA5"/>
    <w:rsid w:val="24C33941"/>
    <w:rsid w:val="26644040"/>
    <w:rsid w:val="2B9410EF"/>
    <w:rsid w:val="2D136D2B"/>
    <w:rsid w:val="31914BAE"/>
    <w:rsid w:val="32841E88"/>
    <w:rsid w:val="392E2379"/>
    <w:rsid w:val="39D44469"/>
    <w:rsid w:val="3F0F7301"/>
    <w:rsid w:val="3F58383E"/>
    <w:rsid w:val="41CB1A69"/>
    <w:rsid w:val="45720C84"/>
    <w:rsid w:val="45781606"/>
    <w:rsid w:val="46650FE0"/>
    <w:rsid w:val="471B38AB"/>
    <w:rsid w:val="488676DF"/>
    <w:rsid w:val="4937482A"/>
    <w:rsid w:val="50EB2940"/>
    <w:rsid w:val="51BA2716"/>
    <w:rsid w:val="5435528D"/>
    <w:rsid w:val="5B151F57"/>
    <w:rsid w:val="5BD94C1B"/>
    <w:rsid w:val="5E730534"/>
    <w:rsid w:val="61462BC5"/>
    <w:rsid w:val="619E20CF"/>
    <w:rsid w:val="66085008"/>
    <w:rsid w:val="67E93377"/>
    <w:rsid w:val="68BB1949"/>
    <w:rsid w:val="6911504B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1064A0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semiHidden/>
    <w:unhideWhenUsed/>
    <w:qFormat/>
    <w:uiPriority w:val="99"/>
    <w:rPr>
      <w:color w:val="1064A0"/>
      <w:u w:val="none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1274</Words>
  <Characters>7264</Characters>
  <Lines>60</Lines>
  <Paragraphs>17</Paragraphs>
  <TotalTime>0</TotalTime>
  <ScaleCrop>false</ScaleCrop>
  <LinksUpToDate>false</LinksUpToDate>
  <CharactersWithSpaces>8521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lidan</dc:creator>
  <cp:lastModifiedBy>Administrator</cp:lastModifiedBy>
  <dcterms:modified xsi:type="dcterms:W3CDTF">2020-02-12T10:27:44Z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