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5D0E" w14:textId="130610D1" w:rsidR="00D86BF2" w:rsidRDefault="009A61A7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  <w:bookmarkStart w:id="0" w:name="_GoBack"/>
      <w:r w:rsidRPr="009A61A7">
        <w:drawing>
          <wp:anchor distT="0" distB="0" distL="114300" distR="114300" simplePos="0" relativeHeight="251658240" behindDoc="0" locked="0" layoutInCell="1" allowOverlap="1" wp14:anchorId="78FAEA49" wp14:editId="28DBD675">
            <wp:simplePos x="0" y="0"/>
            <wp:positionH relativeFrom="column">
              <wp:posOffset>3377565</wp:posOffset>
            </wp:positionH>
            <wp:positionV relativeFrom="paragraph">
              <wp:posOffset>-6350</wp:posOffset>
            </wp:positionV>
            <wp:extent cx="1907540" cy="205930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FBB"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WQ</w:t>
      </w:r>
      <w:r w:rsidR="004B6FBB"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系列水质传感器</w:t>
      </w:r>
      <w:r w:rsidR="004B6FBB"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-WQ</w:t>
      </w:r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770-</w:t>
      </w:r>
      <w:r w:rsidR="004B6FBB"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B</w:t>
      </w:r>
      <w:r>
        <w:rPr>
          <w:rFonts w:ascii="微软雅黑" w:eastAsia="微软雅黑" w:hAnsi="微软雅黑" w:cs="微软雅黑" w:hint="eastAsia"/>
          <w:b/>
          <w:color w:val="0070C0"/>
          <w:sz w:val="28"/>
          <w:szCs w:val="28"/>
        </w:rPr>
        <w:t>便携式浊度仪</w:t>
      </w:r>
    </w:p>
    <w:bookmarkEnd w:id="0"/>
    <w:p w14:paraId="0B748FCC" w14:textId="77777777" w:rsidR="00D86BF2" w:rsidRDefault="00D86BF2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</w:p>
    <w:p w14:paraId="2C0887CD" w14:textId="2E06224B" w:rsidR="00D86BF2" w:rsidRDefault="009A61A7">
      <w:pPr>
        <w:widowControl/>
        <w:shd w:val="clear" w:color="auto" w:fill="FFFFFF"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WQ770-B浊度仪自带高精度的水下型浊度传感器，适用于环境或工业过程的浊度检测。应用领域包括：河流、水库、地下水、废水、工业污水等的浊度测量。</w:t>
      </w:r>
      <w:proofErr w:type="gramStart"/>
      <w:r w:rsidRPr="009A61A7">
        <w:rPr>
          <w:rFonts w:ascii="微软雅黑" w:eastAsia="微软雅黑" w:hAnsi="微软雅黑" w:cs="微软雅黑"/>
          <w:sz w:val="20"/>
          <w:szCs w:val="20"/>
        </w:rPr>
        <w:t>传感器标配</w:t>
      </w:r>
      <w:proofErr w:type="gramEnd"/>
      <w:r w:rsidRPr="009A61A7">
        <w:rPr>
          <w:rFonts w:ascii="微软雅黑" w:eastAsia="微软雅黑" w:hAnsi="微软雅黑" w:cs="微软雅黑"/>
          <w:sz w:val="20"/>
          <w:szCs w:val="20"/>
        </w:rPr>
        <w:t>7.6米海洋专用线缆，最长可增至30米。</w:t>
      </w:r>
    </w:p>
    <w:p w14:paraId="66793AEA" w14:textId="77777777" w:rsidR="009A61A7" w:rsidRPr="009A61A7" w:rsidRDefault="009A61A7" w:rsidP="009A61A7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bCs/>
          <w:color w:val="0070C0"/>
          <w:sz w:val="20"/>
          <w:szCs w:val="20"/>
        </w:rPr>
      </w:pPr>
      <w:r w:rsidRPr="009A61A7">
        <w:rPr>
          <w:rFonts w:ascii="微软雅黑" w:eastAsia="微软雅黑" w:hAnsi="微软雅黑" w:cs="微软雅黑"/>
          <w:bCs/>
          <w:color w:val="0070C0"/>
          <w:sz w:val="20"/>
          <w:szCs w:val="20"/>
        </w:rPr>
        <w:t>工作原理</w:t>
      </w:r>
    </w:p>
    <w:p w14:paraId="53D619D8" w14:textId="77777777" w:rsidR="009A61A7" w:rsidRPr="009A61A7" w:rsidRDefault="009A61A7" w:rsidP="009A61A7">
      <w:pPr>
        <w:widowControl/>
        <w:shd w:val="clear" w:color="auto" w:fill="FFFFFF"/>
        <w:spacing w:line="360" w:lineRule="exact"/>
        <w:ind w:firstLineChars="200" w:firstLine="360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 w:rsidRPr="009A61A7">
        <w:rPr>
          <w:rFonts w:ascii="微软雅黑" w:eastAsia="微软雅黑" w:hAnsi="微软雅黑" w:cs="微软雅黑"/>
          <w:color w:val="000000"/>
          <w:sz w:val="18"/>
          <w:szCs w:val="18"/>
        </w:rPr>
        <w:t>WQ770-B的浊度传感器是通过测量90°方向的散射光来获得水样的浊度值，符合美国EPA 180.1分析标准。当传感器的光束射向水中，遇到颗粒物后发生散射，位于90°方向的光电检测器会采集这些散射光信号，散射光强度与水样的浊度成正比关系。WQ770-B的传感器还将利用一个二级光电检测器来修正由光强变化、颜色改变、镜头污损引起的误差。</w:t>
      </w:r>
    </w:p>
    <w:p w14:paraId="57AA5074" w14:textId="77777777" w:rsidR="009A61A7" w:rsidRPr="009A61A7" w:rsidRDefault="009A61A7" w:rsidP="009A61A7">
      <w:pPr>
        <w:widowControl/>
        <w:shd w:val="clear" w:color="auto" w:fill="FFFFFF"/>
        <w:spacing w:line="360" w:lineRule="exact"/>
        <w:ind w:firstLineChars="200" w:firstLine="360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 w:rsidRPr="009A61A7">
        <w:rPr>
          <w:rFonts w:ascii="微软雅黑" w:eastAsia="微软雅黑" w:hAnsi="微软雅黑" w:cs="微软雅黑"/>
          <w:color w:val="000000"/>
          <w:sz w:val="18"/>
          <w:szCs w:val="18"/>
        </w:rPr>
        <w:t> </w:t>
      </w:r>
    </w:p>
    <w:p w14:paraId="3BDD5BF1" w14:textId="77777777" w:rsidR="009A61A7" w:rsidRPr="009A61A7" w:rsidRDefault="009A61A7" w:rsidP="009A61A7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bCs/>
          <w:color w:val="0070C0"/>
          <w:sz w:val="20"/>
          <w:szCs w:val="20"/>
        </w:rPr>
      </w:pPr>
      <w:r w:rsidRPr="009A61A7">
        <w:rPr>
          <w:rFonts w:ascii="微软雅黑" w:eastAsia="微软雅黑" w:hAnsi="微软雅黑" w:cs="微软雅黑"/>
          <w:bCs/>
          <w:color w:val="0070C0"/>
          <w:sz w:val="20"/>
          <w:szCs w:val="20"/>
        </w:rPr>
        <w:t>校准</w:t>
      </w:r>
    </w:p>
    <w:p w14:paraId="361CF24F" w14:textId="77777777" w:rsidR="009A61A7" w:rsidRPr="009A61A7" w:rsidRDefault="009A61A7" w:rsidP="009A61A7">
      <w:pPr>
        <w:widowControl/>
        <w:shd w:val="clear" w:color="auto" w:fill="FFFFFF"/>
        <w:spacing w:line="360" w:lineRule="exact"/>
        <w:ind w:firstLineChars="200" w:firstLine="360"/>
        <w:jc w:val="left"/>
        <w:rPr>
          <w:rFonts w:ascii="微软雅黑" w:eastAsia="微软雅黑" w:hAnsi="微软雅黑" w:cs="微软雅黑"/>
          <w:color w:val="000000"/>
          <w:sz w:val="18"/>
          <w:szCs w:val="18"/>
        </w:rPr>
      </w:pPr>
      <w:r w:rsidRPr="009A61A7">
        <w:rPr>
          <w:rFonts w:ascii="微软雅黑" w:eastAsia="微软雅黑" w:hAnsi="微软雅黑" w:cs="微软雅黑"/>
          <w:color w:val="000000"/>
          <w:sz w:val="18"/>
          <w:szCs w:val="18"/>
        </w:rPr>
        <w:t>浊度仪出厂前已获校准，6~12个月内无需再次校准。需要校准时，用户可根据屏幕提示步骤来完成操作。</w:t>
      </w:r>
    </w:p>
    <w:p w14:paraId="3C5E6193" w14:textId="77777777" w:rsidR="009A61A7" w:rsidRPr="009A61A7" w:rsidRDefault="009A61A7">
      <w:pPr>
        <w:widowControl/>
        <w:shd w:val="clear" w:color="auto" w:fill="FFFFFF"/>
        <w:spacing w:line="360" w:lineRule="exact"/>
        <w:ind w:firstLineChars="200" w:firstLine="360"/>
        <w:jc w:val="left"/>
        <w:rPr>
          <w:rFonts w:ascii="微软雅黑" w:eastAsia="微软雅黑" w:hAnsi="微软雅黑" w:cs="微软雅黑" w:hint="eastAsia"/>
          <w:color w:val="000000"/>
          <w:sz w:val="18"/>
          <w:szCs w:val="18"/>
        </w:rPr>
      </w:pPr>
    </w:p>
    <w:p w14:paraId="5E4E91D9" w14:textId="77777777" w:rsidR="00D86BF2" w:rsidRDefault="004B6FBB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b/>
          <w:bCs/>
          <w:color w:val="0070C0"/>
          <w:sz w:val="20"/>
          <w:szCs w:val="20"/>
        </w:rPr>
      </w:pPr>
      <w:r>
        <w:rPr>
          <w:rFonts w:ascii="微软雅黑" w:eastAsia="微软雅黑" w:hAnsi="微软雅黑" w:cs="微软雅黑" w:hint="eastAsia"/>
          <w:bCs/>
          <w:color w:val="0070C0"/>
          <w:sz w:val="20"/>
          <w:szCs w:val="20"/>
        </w:rPr>
        <w:t>特</w:t>
      </w:r>
      <w:r>
        <w:rPr>
          <w:rFonts w:ascii="微软雅黑" w:eastAsia="微软雅黑" w:hAnsi="微软雅黑" w:cs="微软雅黑" w:hint="eastAsia"/>
          <w:bCs/>
          <w:color w:val="0070C0"/>
          <w:sz w:val="20"/>
          <w:szCs w:val="20"/>
        </w:rPr>
        <w:t xml:space="preserve">    </w:t>
      </w:r>
      <w:r>
        <w:rPr>
          <w:rFonts w:ascii="微软雅黑" w:eastAsia="微软雅黑" w:hAnsi="微软雅黑" w:cs="微软雅黑" w:hint="eastAsia"/>
          <w:bCs/>
          <w:color w:val="0070C0"/>
          <w:sz w:val="20"/>
          <w:szCs w:val="20"/>
        </w:rPr>
        <w:t>性：</w:t>
      </w:r>
    </w:p>
    <w:p w14:paraId="1F96177C" w14:textId="4F992906" w:rsidR="009A61A7" w:rsidRPr="009A61A7" w:rsidRDefault="009A61A7" w:rsidP="009A61A7">
      <w:pPr>
        <w:pStyle w:val="ae"/>
        <w:numPr>
          <w:ilvl w:val="0"/>
          <w:numId w:val="2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便携式仪表，配备水下型传感器</w:t>
      </w:r>
    </w:p>
    <w:p w14:paraId="5C0FC072" w14:textId="7441C32A" w:rsidR="009A61A7" w:rsidRPr="009A61A7" w:rsidRDefault="009A61A7" w:rsidP="009A61A7">
      <w:pPr>
        <w:pStyle w:val="ae"/>
        <w:numPr>
          <w:ilvl w:val="0"/>
          <w:numId w:val="2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简单易用</w:t>
      </w:r>
    </w:p>
    <w:p w14:paraId="6356AB6E" w14:textId="41C7BDAC" w:rsidR="009A61A7" w:rsidRPr="009A61A7" w:rsidRDefault="009A61A7" w:rsidP="009A61A7">
      <w:pPr>
        <w:pStyle w:val="ae"/>
        <w:numPr>
          <w:ilvl w:val="0"/>
          <w:numId w:val="2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proofErr w:type="gramStart"/>
      <w:r w:rsidRPr="009A61A7">
        <w:rPr>
          <w:rFonts w:ascii="微软雅黑" w:eastAsia="微软雅黑" w:hAnsi="微软雅黑" w:cs="微软雅黑"/>
          <w:sz w:val="20"/>
          <w:szCs w:val="20"/>
        </w:rPr>
        <w:t>洋领域</w:t>
      </w:r>
      <w:proofErr w:type="gramEnd"/>
      <w:r w:rsidRPr="009A61A7">
        <w:rPr>
          <w:rFonts w:ascii="微软雅黑" w:eastAsia="微软雅黑" w:hAnsi="微软雅黑" w:cs="微软雅黑"/>
          <w:sz w:val="20"/>
          <w:szCs w:val="20"/>
        </w:rPr>
        <w:t>专用线缆，抗拉力</w:t>
      </w:r>
    </w:p>
    <w:p w14:paraId="0EFB88E2" w14:textId="2020D783" w:rsidR="009A61A7" w:rsidRPr="009A61A7" w:rsidRDefault="009A61A7" w:rsidP="009A61A7">
      <w:pPr>
        <w:pStyle w:val="ae"/>
        <w:numPr>
          <w:ilvl w:val="0"/>
          <w:numId w:val="2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坚固的</w:t>
      </w:r>
      <w:proofErr w:type="gramStart"/>
      <w:r w:rsidRPr="009A61A7">
        <w:rPr>
          <w:rFonts w:ascii="微软雅黑" w:eastAsia="微软雅黑" w:hAnsi="微软雅黑" w:cs="微软雅黑"/>
          <w:sz w:val="20"/>
          <w:szCs w:val="20"/>
        </w:rPr>
        <w:t>阳极电</w:t>
      </w:r>
      <w:proofErr w:type="gramEnd"/>
      <w:r w:rsidRPr="009A61A7">
        <w:rPr>
          <w:rFonts w:ascii="微软雅黑" w:eastAsia="微软雅黑" w:hAnsi="微软雅黑" w:cs="微软雅黑"/>
          <w:sz w:val="20"/>
          <w:szCs w:val="20"/>
        </w:rPr>
        <w:t>镀铝外壳</w:t>
      </w:r>
    </w:p>
    <w:p w14:paraId="54ECBA3D" w14:textId="77777777" w:rsidR="009A61A7" w:rsidRPr="009A61A7" w:rsidRDefault="009A61A7" w:rsidP="009A61A7">
      <w:pPr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bCs/>
          <w:color w:val="0070C0"/>
          <w:sz w:val="20"/>
          <w:szCs w:val="20"/>
        </w:rPr>
      </w:pPr>
      <w:r w:rsidRPr="009A61A7">
        <w:rPr>
          <w:rFonts w:ascii="微软雅黑" w:eastAsia="微软雅黑" w:hAnsi="微软雅黑" w:cs="微软雅黑" w:hint="eastAsia"/>
          <w:bCs/>
          <w:color w:val="0070C0"/>
          <w:sz w:val="20"/>
          <w:szCs w:val="20"/>
        </w:rPr>
        <w:t>技术参数</w:t>
      </w:r>
    </w:p>
    <w:p w14:paraId="70978E87" w14:textId="7FC09D52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测量范围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0~50 NTU，0~1000 NTU</w:t>
      </w:r>
    </w:p>
    <w:p w14:paraId="224369B0" w14:textId="0EDD74BE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精度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±1%（满量程）</w:t>
      </w:r>
    </w:p>
    <w:p w14:paraId="48E3688D" w14:textId="75EED531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分辨率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 xml:space="preserve">12 </w:t>
      </w:r>
      <w:proofErr w:type="gramStart"/>
      <w:r w:rsidRPr="009A61A7">
        <w:rPr>
          <w:rFonts w:ascii="微软雅黑" w:eastAsia="微软雅黑" w:hAnsi="微软雅黑" w:cs="微软雅黑"/>
          <w:sz w:val="20"/>
          <w:szCs w:val="20"/>
        </w:rPr>
        <w:t>bit</w:t>
      </w:r>
      <w:proofErr w:type="gramEnd"/>
    </w:p>
    <w:p w14:paraId="36DA4B93" w14:textId="1D7BA849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电源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内置9 V电池</w:t>
      </w:r>
    </w:p>
    <w:p w14:paraId="52C68963" w14:textId="4AD447B9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预热时间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最少3秒</w:t>
      </w:r>
    </w:p>
    <w:p w14:paraId="57EA5821" w14:textId="6B3E2E21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操作温度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0~50 ℃</w:t>
      </w:r>
    </w:p>
    <w:p w14:paraId="46B6ADF2" w14:textId="740A1DD3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lastRenderedPageBreak/>
        <w:t>材质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306不锈钢、聚甲醛树脂、蓝宝石光学窗口，聚氨酯外皮线缆</w:t>
      </w:r>
    </w:p>
    <w:p w14:paraId="3DA10E56" w14:textId="48CACA22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最大承压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30 psi（水深约20米）</w:t>
      </w:r>
    </w:p>
    <w:p w14:paraId="01336A76" w14:textId="3A869323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光源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脉冲LED（880 nm）</w:t>
      </w:r>
    </w:p>
    <w:p w14:paraId="74CE4FF3" w14:textId="487CA21B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线缆长度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proofErr w:type="gramStart"/>
      <w:r w:rsidRPr="009A61A7">
        <w:rPr>
          <w:rFonts w:ascii="微软雅黑" w:eastAsia="微软雅黑" w:hAnsi="微软雅黑" w:cs="微软雅黑"/>
          <w:sz w:val="20"/>
          <w:szCs w:val="20"/>
        </w:rPr>
        <w:t>标配</w:t>
      </w:r>
      <w:proofErr w:type="gramEnd"/>
      <w:r w:rsidRPr="009A61A7">
        <w:rPr>
          <w:rFonts w:ascii="微软雅黑" w:eastAsia="微软雅黑" w:hAnsi="微软雅黑" w:cs="微软雅黑"/>
          <w:sz w:val="20"/>
          <w:szCs w:val="20"/>
        </w:rPr>
        <w:t>7.6米（最大长度30米）</w:t>
      </w:r>
    </w:p>
    <w:p w14:paraId="6206F4CC" w14:textId="2FAF33A3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传感器尺寸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主体：38 mm（直径）x 216 mm（长度）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；</w:t>
      </w:r>
      <w:r w:rsidRPr="009A61A7">
        <w:rPr>
          <w:rFonts w:ascii="微软雅黑" w:eastAsia="微软雅黑" w:hAnsi="微软雅黑" w:cs="微软雅黑"/>
          <w:sz w:val="20"/>
          <w:szCs w:val="20"/>
        </w:rPr>
        <w:t>保护罩：38 mm（直径）x 51 mm（长度）</w:t>
      </w:r>
    </w:p>
    <w:p w14:paraId="164C7715" w14:textId="09AE7906" w:rsidR="009A61A7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总长度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229 mm</w:t>
      </w:r>
    </w:p>
    <w:p w14:paraId="1AC0F752" w14:textId="36DD8067" w:rsidR="00D86BF2" w:rsidRPr="009A61A7" w:rsidRDefault="009A61A7" w:rsidP="009A61A7">
      <w:pPr>
        <w:pStyle w:val="ae"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9A61A7">
        <w:rPr>
          <w:rFonts w:ascii="微软雅黑" w:eastAsia="微软雅黑" w:hAnsi="微软雅黑" w:cs="微软雅黑"/>
          <w:sz w:val="20"/>
          <w:szCs w:val="20"/>
        </w:rPr>
        <w:t>重量</w:t>
      </w:r>
      <w:r w:rsidRPr="009A61A7">
        <w:rPr>
          <w:rFonts w:ascii="微软雅黑" w:eastAsia="微软雅黑" w:hAnsi="微软雅黑" w:cs="微软雅黑" w:hint="eastAsia"/>
          <w:sz w:val="20"/>
          <w:szCs w:val="20"/>
        </w:rPr>
        <w:t>：</w:t>
      </w:r>
      <w:r w:rsidRPr="009A61A7">
        <w:rPr>
          <w:rFonts w:ascii="微软雅黑" w:eastAsia="微软雅黑" w:hAnsi="微软雅黑" w:cs="微软雅黑"/>
          <w:sz w:val="20"/>
          <w:szCs w:val="20"/>
        </w:rPr>
        <w:t>900 g</w:t>
      </w:r>
    </w:p>
    <w:p w14:paraId="77DCBBEF" w14:textId="77777777" w:rsidR="00D86BF2" w:rsidRDefault="00D86BF2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</w:p>
    <w:p w14:paraId="6A22B409" w14:textId="77777777" w:rsidR="00D86BF2" w:rsidRDefault="00D86BF2">
      <w:pPr>
        <w:rPr>
          <w:szCs w:val="20"/>
        </w:rPr>
      </w:pPr>
    </w:p>
    <w:sectPr w:rsidR="00D86BF2">
      <w:headerReference w:type="default" r:id="rId9"/>
      <w:footerReference w:type="default" r:id="rId10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B6A91" w14:textId="77777777" w:rsidR="004B6FBB" w:rsidRDefault="004B6FBB">
      <w:r>
        <w:separator/>
      </w:r>
    </w:p>
  </w:endnote>
  <w:endnote w:type="continuationSeparator" w:id="0">
    <w:p w14:paraId="5F779AEA" w14:textId="77777777" w:rsidR="004B6FBB" w:rsidRDefault="004B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7866C" w14:textId="77777777" w:rsidR="00D86BF2" w:rsidRDefault="004B6FBB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E6F1D4" wp14:editId="30D8202B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C36F0" w14:textId="77777777" w:rsidR="004B6FBB" w:rsidRDefault="004B6FBB">
      <w:r>
        <w:separator/>
      </w:r>
    </w:p>
  </w:footnote>
  <w:footnote w:type="continuationSeparator" w:id="0">
    <w:p w14:paraId="32A45253" w14:textId="77777777" w:rsidR="004B6FBB" w:rsidRDefault="004B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9E9B4" w14:textId="77777777" w:rsidR="00D86BF2" w:rsidRDefault="004B6FBB">
    <w:r>
      <w:rPr>
        <w:noProof/>
      </w:rPr>
      <w:drawing>
        <wp:anchor distT="0" distB="0" distL="114300" distR="114300" simplePos="0" relativeHeight="251660288" behindDoc="0" locked="0" layoutInCell="1" allowOverlap="1" wp14:anchorId="572719DD" wp14:editId="12182242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350A2"/>
    <w:multiLevelType w:val="hybridMultilevel"/>
    <w:tmpl w:val="28628F16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49430971"/>
    <w:multiLevelType w:val="singleLevel"/>
    <w:tmpl w:val="4943097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C457E7D"/>
    <w:multiLevelType w:val="hybridMultilevel"/>
    <w:tmpl w:val="A446810A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08"/>
    <w:rsid w:val="00172975"/>
    <w:rsid w:val="00290108"/>
    <w:rsid w:val="002B136F"/>
    <w:rsid w:val="0036539B"/>
    <w:rsid w:val="0037206C"/>
    <w:rsid w:val="0042643E"/>
    <w:rsid w:val="004B6FBB"/>
    <w:rsid w:val="004E24D3"/>
    <w:rsid w:val="00531EC9"/>
    <w:rsid w:val="00730259"/>
    <w:rsid w:val="00880F52"/>
    <w:rsid w:val="0094058D"/>
    <w:rsid w:val="009A61A7"/>
    <w:rsid w:val="00C63114"/>
    <w:rsid w:val="00D62E5B"/>
    <w:rsid w:val="00D86BF2"/>
    <w:rsid w:val="00E06C8E"/>
    <w:rsid w:val="00E8038B"/>
    <w:rsid w:val="00ED4CD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1C8F2794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B151F57"/>
    <w:rsid w:val="5BD94C1B"/>
    <w:rsid w:val="5E730534"/>
    <w:rsid w:val="61462BC5"/>
    <w:rsid w:val="619E20CF"/>
    <w:rsid w:val="66085008"/>
    <w:rsid w:val="67E93377"/>
    <w:rsid w:val="68BB1949"/>
    <w:rsid w:val="6A830F36"/>
    <w:rsid w:val="70187E94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B57307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6C23E2"/>
  <w15:docId w15:val="{93716AF2-E2BB-4F32-AB95-101DFAE9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rsid w:val="009A61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不忘初心</cp:lastModifiedBy>
  <cp:revision>2</cp:revision>
  <dcterms:created xsi:type="dcterms:W3CDTF">2020-02-17T10:26:00Z</dcterms:created>
  <dcterms:modified xsi:type="dcterms:W3CDTF">2020-02-17T10:26:00Z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